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bookmarkStart w:id="0" w:name="_Hlk137997605"/>
      <w:r>
        <w:rPr>
          <w:rFonts w:eastAsia="Times New Roman"/>
          <w:sz w:val="24"/>
          <w:szCs w:val="24"/>
        </w:rPr>
        <w:t>REPUBLIKA HRVATSKA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VARAŽDINSKA ŽUPANIJA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GRAD VARAŽDIN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VII. OSNOVNA ŠKOLA VARAŽDIN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KLASA: 400-02/2</w:t>
      </w:r>
      <w:r w:rsidR="00F723C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-01/1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URBROJ: 2186-91-01-2</w:t>
      </w:r>
      <w:r w:rsidR="00F723C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-</w:t>
      </w:r>
      <w:r w:rsidR="00762BDA">
        <w:rPr>
          <w:rFonts w:eastAsia="Times New Roman"/>
          <w:sz w:val="24"/>
          <w:szCs w:val="24"/>
        </w:rPr>
        <w:t>2</w:t>
      </w:r>
    </w:p>
    <w:bookmarkEnd w:id="0"/>
    <w:p w:rsidR="00B45F05" w:rsidRDefault="00B45F05" w:rsidP="00B45F05">
      <w:pPr>
        <w:tabs>
          <w:tab w:val="left" w:pos="3792"/>
          <w:tab w:val="center" w:pos="453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Donji </w:t>
      </w:r>
      <w:proofErr w:type="spellStart"/>
      <w:r>
        <w:rPr>
          <w:rFonts w:eastAsia="Times New Roman"/>
          <w:sz w:val="24"/>
          <w:szCs w:val="24"/>
        </w:rPr>
        <w:t>Kućan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="00762BDA">
        <w:rPr>
          <w:rFonts w:eastAsia="Times New Roman"/>
          <w:sz w:val="24"/>
          <w:szCs w:val="24"/>
        </w:rPr>
        <w:t>06</w:t>
      </w:r>
      <w:r>
        <w:rPr>
          <w:rFonts w:eastAsia="Times New Roman"/>
          <w:sz w:val="24"/>
          <w:szCs w:val="24"/>
        </w:rPr>
        <w:t>.0</w:t>
      </w:r>
      <w:r w:rsidR="00762BDA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.202</w:t>
      </w:r>
      <w:r w:rsidR="00E727B8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. godine</w:t>
      </w:r>
    </w:p>
    <w:p w:rsidR="00FF06E4" w:rsidRDefault="00FF06E4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FF06E4" w:rsidRPr="00FF06E4" w:rsidRDefault="00FF06E4" w:rsidP="00FF06E4">
      <w:pPr>
        <w:spacing w:after="160" w:line="252" w:lineRule="auto"/>
        <w:jc w:val="center"/>
        <w:rPr>
          <w:rFonts w:eastAsia="Calibri"/>
          <w:b/>
          <w:lang w:eastAsia="en-US"/>
        </w:rPr>
      </w:pPr>
      <w:r w:rsidRPr="00FF06E4">
        <w:rPr>
          <w:rFonts w:eastAsia="Calibri"/>
          <w:b/>
          <w:sz w:val="24"/>
          <w:szCs w:val="24"/>
          <w:lang w:eastAsia="en-US"/>
        </w:rPr>
        <w:t xml:space="preserve"> I</w:t>
      </w:r>
      <w:r>
        <w:rPr>
          <w:rFonts w:eastAsia="Calibri"/>
          <w:b/>
          <w:lang w:eastAsia="en-US"/>
        </w:rPr>
        <w:t xml:space="preserve">. </w:t>
      </w:r>
      <w:r w:rsidR="00FE22B4" w:rsidRPr="00FF06E4">
        <w:rPr>
          <w:rFonts w:eastAsia="Calibri"/>
          <w:b/>
          <w:lang w:eastAsia="en-US"/>
        </w:rPr>
        <w:t>REBALANS</w:t>
      </w:r>
      <w:bookmarkStart w:id="1" w:name="_GoBack"/>
      <w:bookmarkEnd w:id="1"/>
      <w:r w:rsidR="006261CF" w:rsidRPr="00FF06E4">
        <w:rPr>
          <w:rFonts w:eastAsia="Calibri"/>
          <w:b/>
          <w:lang w:eastAsia="en-US"/>
        </w:rPr>
        <w:t xml:space="preserve"> FINANCIJSKOG PLANA VII. OSNOVNE ŠKOLE VARAŽDIN </w:t>
      </w:r>
    </w:p>
    <w:p w:rsidR="006261CF" w:rsidRPr="00FF06E4" w:rsidRDefault="006261CF" w:rsidP="00FF06E4">
      <w:pPr>
        <w:jc w:val="center"/>
        <w:rPr>
          <w:rFonts w:eastAsia="Calibri"/>
          <w:b/>
          <w:lang w:eastAsia="en-US"/>
        </w:rPr>
      </w:pPr>
      <w:r w:rsidRPr="00FF06E4">
        <w:rPr>
          <w:rFonts w:eastAsia="Calibri"/>
          <w:b/>
          <w:lang w:eastAsia="en-US"/>
        </w:rPr>
        <w:t>ZA 202</w:t>
      </w:r>
      <w:r w:rsidR="00E727B8" w:rsidRPr="00FF06E4">
        <w:rPr>
          <w:rFonts w:eastAsia="Calibri"/>
          <w:b/>
          <w:lang w:eastAsia="en-US"/>
        </w:rPr>
        <w:t>6</w:t>
      </w:r>
      <w:r w:rsidRPr="00FF06E4">
        <w:rPr>
          <w:rFonts w:eastAsia="Calibri"/>
          <w:b/>
          <w:lang w:eastAsia="en-US"/>
        </w:rPr>
        <w:t>. GODINU</w:t>
      </w:r>
    </w:p>
    <w:p w:rsidR="00F10B3F" w:rsidRDefault="00F10B3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0470C" w:rsidRPr="0070470C" w:rsidRDefault="004720A5" w:rsidP="0070470C">
      <w:pPr>
        <w:spacing w:after="160" w:line="252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70470C">
        <w:rPr>
          <w:rFonts w:eastAsia="Calibri"/>
          <w:sz w:val="24"/>
          <w:szCs w:val="24"/>
          <w:lang w:eastAsia="en-US"/>
        </w:rPr>
        <w:t xml:space="preserve">Izgled i sadržaj </w:t>
      </w:r>
      <w:r w:rsidR="00FE22B4">
        <w:rPr>
          <w:rFonts w:eastAsia="Calibri"/>
          <w:sz w:val="24"/>
          <w:szCs w:val="24"/>
          <w:lang w:eastAsia="en-US"/>
        </w:rPr>
        <w:t>rebalansa financijskog plana proračunskog korisnika proračuna JLP(R)S određen je Pravilnikom o planiranju u sustavu proračuna</w:t>
      </w:r>
      <w:r w:rsidR="009D6F8F">
        <w:rPr>
          <w:rFonts w:eastAsia="Calibri"/>
          <w:sz w:val="24"/>
          <w:szCs w:val="24"/>
          <w:lang w:eastAsia="en-US"/>
        </w:rPr>
        <w:t xml:space="preserve"> ( NN 1/2024) članak 40.</w:t>
      </w:r>
      <w:r w:rsidR="00AE4950">
        <w:rPr>
          <w:rFonts w:eastAsia="Calibri"/>
          <w:sz w:val="24"/>
          <w:szCs w:val="24"/>
          <w:lang w:eastAsia="en-US"/>
        </w:rPr>
        <w:t>,41.,42. i</w:t>
      </w:r>
      <w:r w:rsidR="009D6F8F">
        <w:rPr>
          <w:rFonts w:eastAsia="Calibri"/>
          <w:sz w:val="24"/>
          <w:szCs w:val="24"/>
          <w:lang w:eastAsia="en-US"/>
        </w:rPr>
        <w:t xml:space="preserve"> 43.</w:t>
      </w:r>
    </w:p>
    <w:p w:rsidR="00F10B3F" w:rsidRPr="00F10B3F" w:rsidRDefault="00F10B3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6261CF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2D2B0A">
        <w:rPr>
          <w:rFonts w:eastAsia="Calibri"/>
          <w:b/>
          <w:sz w:val="20"/>
          <w:szCs w:val="20"/>
          <w:lang w:eastAsia="en-US"/>
        </w:rPr>
        <w:t xml:space="preserve">I. </w:t>
      </w:r>
      <w:r w:rsidR="008E1C70">
        <w:rPr>
          <w:rFonts w:eastAsia="Calibri"/>
          <w:b/>
          <w:sz w:val="20"/>
          <w:szCs w:val="20"/>
          <w:lang w:eastAsia="en-US"/>
        </w:rPr>
        <w:t>REBALANS</w:t>
      </w:r>
      <w:r w:rsidRPr="002D2B0A">
        <w:rPr>
          <w:rFonts w:eastAsia="Calibri"/>
          <w:b/>
          <w:sz w:val="20"/>
          <w:szCs w:val="20"/>
          <w:lang w:eastAsia="en-US"/>
        </w:rPr>
        <w:t xml:space="preserve"> FINANCIJSKOG PLANA VII. OSNOVNE ŠKOLE VARAŽDIN ZA 202</w:t>
      </w:r>
      <w:r w:rsidR="00E727B8">
        <w:rPr>
          <w:rFonts w:eastAsia="Calibri"/>
          <w:b/>
          <w:sz w:val="20"/>
          <w:szCs w:val="20"/>
          <w:lang w:eastAsia="en-US"/>
        </w:rPr>
        <w:t>6</w:t>
      </w:r>
      <w:r w:rsidRPr="002D2B0A">
        <w:rPr>
          <w:rFonts w:eastAsia="Calibri"/>
          <w:b/>
          <w:sz w:val="20"/>
          <w:szCs w:val="20"/>
          <w:lang w:eastAsia="en-US"/>
        </w:rPr>
        <w:t>. GODIN</w:t>
      </w:r>
      <w:r w:rsidR="006261CF">
        <w:rPr>
          <w:rFonts w:eastAsia="Calibri"/>
          <w:b/>
          <w:sz w:val="20"/>
          <w:szCs w:val="20"/>
          <w:lang w:eastAsia="en-US"/>
        </w:rPr>
        <w:t>U</w:t>
      </w:r>
    </w:p>
    <w:p w:rsidR="006261CF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I.</w:t>
      </w:r>
      <w:r w:rsidRPr="002D2B0A">
        <w:rPr>
          <w:rFonts w:eastAsia="Calibri"/>
          <w:b/>
          <w:sz w:val="20"/>
          <w:szCs w:val="20"/>
          <w:lang w:eastAsia="en-US"/>
        </w:rPr>
        <w:t>OPĆI DIO PRORAČUNA</w:t>
      </w:r>
    </w:p>
    <w:p w:rsidR="00E00F19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2D2B0A">
        <w:rPr>
          <w:rFonts w:eastAsia="Calibri"/>
          <w:b/>
          <w:sz w:val="20"/>
          <w:szCs w:val="20"/>
          <w:lang w:eastAsia="en-US"/>
        </w:rPr>
        <w:t>A) SAŽETAK RAČUNA PRIHODA I RASHODA</w:t>
      </w:r>
    </w:p>
    <w:p w:rsidR="00494EE3" w:rsidRDefault="00494EE3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494EE3" w:rsidRPr="00494EE3" w:rsidRDefault="00494EE3" w:rsidP="00494EE3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tbl>
      <w:tblPr>
        <w:tblW w:w="5580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3125"/>
        <w:gridCol w:w="1635"/>
        <w:gridCol w:w="1934"/>
        <w:gridCol w:w="1637"/>
        <w:gridCol w:w="1029"/>
      </w:tblGrid>
      <w:tr w:rsidR="00494EE3" w:rsidRPr="00494EE3" w:rsidTr="00494EE3">
        <w:trPr>
          <w:trHeight w:val="731"/>
          <w:tblHeader/>
        </w:trPr>
        <w:tc>
          <w:tcPr>
            <w:tcW w:w="369" w:type="pct"/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Red.</w:t>
            </w:r>
          </w:p>
          <w:p w:rsidR="00494EE3" w:rsidRPr="00494EE3" w:rsidRDefault="00494EE3" w:rsidP="00494E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br.</w:t>
            </w:r>
          </w:p>
        </w:tc>
        <w:tc>
          <w:tcPr>
            <w:tcW w:w="1546" w:type="pct"/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494EE3" w:rsidRPr="00494EE3" w:rsidTr="00494EE3">
        <w:trPr>
          <w:trHeight w:val="623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1.923.710,00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1.928.948,00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494EE3" w:rsidRPr="00494EE3" w:rsidTr="00494EE3">
        <w:trPr>
          <w:trHeight w:val="955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94EE3" w:rsidRPr="00494EE3" w:rsidTr="00494EE3">
        <w:trPr>
          <w:trHeight w:val="632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UKUPNI PRIHODI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494EE3" w:rsidRPr="00494EE3" w:rsidTr="00494EE3">
        <w:trPr>
          <w:trHeight w:val="624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1.880.430,00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4.850,00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1.885.280,00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100,26</w:t>
            </w:r>
          </w:p>
        </w:tc>
      </w:tr>
      <w:tr w:rsidR="00494EE3" w:rsidRPr="00494EE3" w:rsidTr="00494EE3">
        <w:trPr>
          <w:trHeight w:val="972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53.780,00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388,00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54.168,00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100,72</w:t>
            </w:r>
          </w:p>
        </w:tc>
      </w:tr>
      <w:tr w:rsidR="00494EE3" w:rsidRPr="00494EE3" w:rsidTr="00494EE3">
        <w:trPr>
          <w:trHeight w:val="766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UKUPNI RASHODI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494EE3" w:rsidRPr="00494EE3" w:rsidTr="00494EE3">
        <w:trPr>
          <w:trHeight w:val="1134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RAZLIKA (3-6)</w:t>
            </w:r>
          </w:p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Višak+/Manjak-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-10.000,00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-10.000,00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</w:p>
        </w:tc>
      </w:tr>
    </w:tbl>
    <w:p w:rsidR="00494EE3" w:rsidRPr="00494EE3" w:rsidRDefault="00494EE3" w:rsidP="00494EE3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:rsidR="00494EE3" w:rsidRDefault="00494EE3" w:rsidP="00494EE3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494EE3" w:rsidRPr="002D2B0A" w:rsidRDefault="00494EE3" w:rsidP="00494EE3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494EE3" w:rsidRPr="00494EE3" w:rsidRDefault="00E00F19" w:rsidP="00494EE3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 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Pr="00542660" w:rsidRDefault="00E00F19" w:rsidP="00E00F19">
      <w:pPr>
        <w:spacing w:after="160" w:line="252" w:lineRule="auto"/>
        <w:ind w:firstLine="708"/>
        <w:jc w:val="center"/>
        <w:rPr>
          <w:rFonts w:eastAsia="Calibri"/>
          <w:sz w:val="20"/>
          <w:szCs w:val="20"/>
          <w:lang w:eastAsia="en-US"/>
        </w:rPr>
      </w:pPr>
      <w:r w:rsidRPr="00542660">
        <w:rPr>
          <w:rFonts w:eastAsia="Calibri"/>
          <w:sz w:val="20"/>
          <w:szCs w:val="20"/>
          <w:lang w:eastAsia="en-US"/>
        </w:rPr>
        <w:t>B.) SAŽETAK RAČUNA FINANCIRANJA</w:t>
      </w:r>
    </w:p>
    <w:tbl>
      <w:tblPr>
        <w:tblpPr w:leftFromText="180" w:rightFromText="180" w:vertAnchor="text" w:horzAnchor="margin" w:tblpXSpec="center" w:tblpY="4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202"/>
        <w:gridCol w:w="1576"/>
        <w:gridCol w:w="1706"/>
        <w:gridCol w:w="1536"/>
        <w:gridCol w:w="2019"/>
      </w:tblGrid>
      <w:tr w:rsidR="00F10B3F" w:rsidRPr="00894C13" w:rsidTr="00494EE3">
        <w:trPr>
          <w:trHeight w:val="47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Red</w:t>
            </w:r>
          </w:p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Br.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Oznaka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 xml:space="preserve">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.(1)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Povećanje/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Smanjenje 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Novi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.(3)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Indeks 3/1*100</w:t>
            </w:r>
          </w:p>
        </w:tc>
      </w:tr>
      <w:tr w:rsidR="00F10B3F" w:rsidTr="00494EE3">
        <w:trPr>
          <w:trHeight w:val="44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PRIMICI OD FINANCIJSKE IMOVINE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10B3F" w:rsidTr="00494EE3">
        <w:trPr>
          <w:trHeight w:val="36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IZDACI ZA NEFINANCIJSKU IMOVINU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10B3F" w:rsidTr="00494EE3">
        <w:trPr>
          <w:trHeight w:val="24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RAZLIKA (1-2) VIŠAK+/MANJAK-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10B3F" w:rsidRPr="004720A5" w:rsidRDefault="00E00F19" w:rsidP="004720A5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Default="00E00F19" w:rsidP="00E00F19">
      <w:pPr>
        <w:spacing w:after="160" w:line="252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C) PRENESENI VIŠAK ILI PRENESENI MANJAK I VIŠEGODIŠNJI PLAN URAVNOTEŽENJA</w:t>
      </w:r>
    </w:p>
    <w:tbl>
      <w:tblPr>
        <w:tblpPr w:leftFromText="180" w:rightFromText="180" w:vertAnchor="text" w:horzAnchor="margin" w:tblpXSpec="center" w:tblpY="109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25"/>
        <w:gridCol w:w="1741"/>
        <w:gridCol w:w="1874"/>
        <w:gridCol w:w="1607"/>
        <w:gridCol w:w="1875"/>
      </w:tblGrid>
      <w:tr w:rsidR="00F10B3F" w:rsidRPr="00894C13" w:rsidTr="00F10B3F">
        <w:trPr>
          <w:trHeight w:val="5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Red</w:t>
            </w:r>
          </w:p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Br.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Oznaka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 xml:space="preserve">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.(1)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Povećanje/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Smanjenje (2)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Novi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.(3)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Indeks 3/1*100</w:t>
            </w:r>
          </w:p>
        </w:tc>
      </w:tr>
      <w:tr w:rsidR="00F10B3F" w:rsidTr="00F10B3F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UKUPNI DONOS VIŠKA/MANJKA IZ PRETHODNE( IH) GODINE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10B3F" w:rsidTr="00F10B3F">
        <w:trPr>
          <w:trHeight w:val="6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VIŠAK/MANJA IZ PRETHODNE (IH) GODINE KOJI ĆE SE RASPOREDITI/POKRITI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F10B3F" w:rsidTr="00F10B3F">
        <w:trPr>
          <w:trHeight w:val="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VIŠAK/MANJAK + NETO FINANCIRANJE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A52B02"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52B0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</w:tbl>
    <w:p w:rsidR="001B6020" w:rsidRDefault="00E00F19" w:rsidP="00E00F19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Default="00E00F19" w:rsidP="00E00F19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I.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291BBE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     PRIHODI I RASHODI PREMA IZVORIMA FINANCIRANJA</w:t>
      </w:r>
    </w:p>
    <w:p w:rsidR="00DF6C2E" w:rsidRDefault="00DF6C2E"/>
    <w:p w:rsidR="00DF6C2E" w:rsidRDefault="00DF6C2E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1416"/>
        <w:gridCol w:w="1701"/>
        <w:gridCol w:w="1375"/>
        <w:gridCol w:w="1311"/>
      </w:tblGrid>
      <w:tr w:rsidR="00310FB4" w:rsidRPr="00310FB4" w:rsidTr="000B0C8F">
        <w:trPr>
          <w:tblHeader/>
        </w:trPr>
        <w:tc>
          <w:tcPr>
            <w:tcW w:w="1796" w:type="pct"/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3.850,00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102,10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3.850,00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102,10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1.682.598,00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100,08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lastRenderedPageBreak/>
              <w:t>Izvor: 5701 OŠ-Decentralizirana sredstva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102,78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rPr>
          <w:trHeight w:val="421"/>
        </w:trPr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3.850,00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102,10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3.850,00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102,10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1.682.598,00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100,08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5701 OŠ-Decentralizirana sredstva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102,78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rPr>
          <w:trHeight w:val="519"/>
        </w:trPr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</w:tbl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7742A7" w:rsidRDefault="007742A7"/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lastRenderedPageBreak/>
        <w:t xml:space="preserve">I.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REBALANS 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FINANCIJSKOG PLANA VII. OSNOVNE ŠKOLE VARAŽDIN ZA 202</w:t>
      </w:r>
      <w:r w:rsidR="0014419C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9A083A" w:rsidRDefault="009A083A" w:rsidP="009A083A">
      <w:pPr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PRIHODI I RASHODI PREMA EKONOMSKOJ KLASIFIKACIJI</w:t>
      </w:r>
    </w:p>
    <w:p w:rsidR="00065518" w:rsidRDefault="00065518" w:rsidP="009A083A">
      <w:pPr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96373C" w:rsidRDefault="0096373C" w:rsidP="0096373C">
      <w:pPr>
        <w:tabs>
          <w:tab w:val="left" w:pos="300"/>
        </w:tabs>
      </w:pPr>
      <w:r>
        <w:tab/>
      </w:r>
    </w:p>
    <w:tbl>
      <w:tblPr>
        <w:tblW w:w="52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1351"/>
        <w:gridCol w:w="1801"/>
        <w:gridCol w:w="1653"/>
        <w:gridCol w:w="1041"/>
      </w:tblGrid>
      <w:tr w:rsidR="0096373C" w:rsidRPr="0096373C" w:rsidTr="000B0C8F">
        <w:trPr>
          <w:trHeight w:val="716"/>
          <w:tblHeader/>
        </w:trPr>
        <w:tc>
          <w:tcPr>
            <w:tcW w:w="3747" w:type="dxa"/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96373C" w:rsidRPr="0096373C" w:rsidTr="000B0C8F">
        <w:trPr>
          <w:trHeight w:val="34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96373C" w:rsidRPr="0096373C" w:rsidTr="000B0C8F">
        <w:trPr>
          <w:trHeight w:val="69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63 Pomoći iz inozemstva (darovnice) i od subjekata unutar opće države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1.600.040,00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1.600.040,00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0B0C8F">
        <w:trPr>
          <w:trHeight w:val="106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65 Prihodi od upravnih administrativnih pristojbi, pristojbi po posebnim propisima i naknada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52.400,00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52.400,00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0B0C8F">
        <w:trPr>
          <w:trHeight w:val="143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7.060,00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7.060,00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0B0C8F">
        <w:trPr>
          <w:trHeight w:val="106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67 Prihodi iz nadležnog proračuna i od HZZO-a temeljem ugovorenih obveza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264.210,00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269.448,00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101,98</w:t>
            </w:r>
          </w:p>
        </w:tc>
      </w:tr>
      <w:tr w:rsidR="0096373C" w:rsidRPr="0096373C" w:rsidTr="000B0C8F">
        <w:trPr>
          <w:trHeight w:val="69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71 Prihodi od prodaje </w:t>
            </w:r>
            <w:proofErr w:type="spellStart"/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neproizvedene</w:t>
            </w:r>
            <w:proofErr w:type="spellEnd"/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dugotrajne imovine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96373C">
        <w:trPr>
          <w:trHeight w:val="418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PRIHODI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96373C" w:rsidRPr="0096373C" w:rsidTr="000B0C8F">
        <w:trPr>
          <w:trHeight w:val="34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1.600.440,00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-7.640,00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1.592.800,00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99,52</w:t>
            </w:r>
          </w:p>
        </w:tc>
      </w:tr>
      <w:tr w:rsidR="0096373C" w:rsidRPr="0096373C" w:rsidTr="000B0C8F">
        <w:trPr>
          <w:trHeight w:val="369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242.470,00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14.520,00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256.990,00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105,99</w:t>
            </w:r>
          </w:p>
        </w:tc>
      </w:tr>
      <w:tr w:rsidR="0096373C" w:rsidRPr="0096373C" w:rsidTr="000B0C8F">
        <w:trPr>
          <w:trHeight w:val="34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620,00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590,00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95,16</w:t>
            </w:r>
          </w:p>
        </w:tc>
      </w:tr>
      <w:tr w:rsidR="0096373C" w:rsidRPr="0096373C" w:rsidTr="000B0C8F">
        <w:trPr>
          <w:trHeight w:val="106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36.400,00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94,51</w:t>
            </w:r>
          </w:p>
        </w:tc>
      </w:tr>
      <w:tr w:rsidR="0096373C" w:rsidRPr="0096373C" w:rsidTr="000B0C8F">
        <w:trPr>
          <w:trHeight w:val="34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 Ostali rashodi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0B0C8F">
        <w:trPr>
          <w:trHeight w:val="71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23.380,00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388,00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23.768,00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101,66</w:t>
            </w:r>
          </w:p>
        </w:tc>
      </w:tr>
      <w:tr w:rsidR="0096373C" w:rsidRPr="0096373C" w:rsidTr="000B0C8F">
        <w:trPr>
          <w:trHeight w:val="71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30.400,00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30.400,00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96373C">
        <w:trPr>
          <w:trHeight w:val="52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</w:tbl>
    <w:p w:rsidR="00065518" w:rsidRDefault="00065518" w:rsidP="0096373C">
      <w:pPr>
        <w:tabs>
          <w:tab w:val="left" w:pos="300"/>
        </w:tabs>
      </w:pPr>
    </w:p>
    <w:p w:rsidR="00310FB4" w:rsidRDefault="00310FB4" w:rsidP="009A083A">
      <w:pPr>
        <w:jc w:val="center"/>
      </w:pPr>
    </w:p>
    <w:p w:rsidR="00065518" w:rsidRDefault="00065518" w:rsidP="009A083A">
      <w:pPr>
        <w:jc w:val="center"/>
      </w:pPr>
    </w:p>
    <w:p w:rsidR="00A47540" w:rsidRDefault="00A47540" w:rsidP="009A083A">
      <w:pPr>
        <w:jc w:val="center"/>
      </w:pPr>
    </w:p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bookmarkStart w:id="2" w:name="_Hlk181605365"/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I.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065518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bookmarkEnd w:id="2"/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   RASHODI PREMA FUNKCIJSKOJ KLASIFIKACIJI</w:t>
      </w:r>
    </w:p>
    <w:p w:rsidR="009B2C04" w:rsidRDefault="009B2C04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9B2C04" w:rsidRDefault="009B2C04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tbl>
      <w:tblPr>
        <w:tblW w:w="523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1203"/>
        <w:gridCol w:w="2163"/>
        <w:gridCol w:w="1642"/>
        <w:gridCol w:w="1314"/>
      </w:tblGrid>
      <w:tr w:rsidR="009B2C04" w:rsidRPr="00FF77DB" w:rsidTr="000B0C8F">
        <w:trPr>
          <w:trHeight w:val="460"/>
          <w:tblHeader/>
        </w:trPr>
        <w:tc>
          <w:tcPr>
            <w:tcW w:w="1669" w:type="pct"/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9B2C04" w:rsidRPr="00FF77DB" w:rsidTr="000B0C8F">
        <w:trPr>
          <w:trHeight w:val="588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9B2C04" w:rsidRPr="00FF77DB" w:rsidTr="000B0C8F">
        <w:trPr>
          <w:trHeight w:val="793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Funk. klas: 0 Javnost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9B2C04" w:rsidRPr="00FF77DB" w:rsidTr="000B0C8F">
        <w:trPr>
          <w:trHeight w:val="1177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Funk. klas: 01 OPĆE JAVNE USLUGE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B2C04" w:rsidRPr="00FF77DB" w:rsidTr="000B0C8F">
        <w:trPr>
          <w:trHeight w:val="1177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011 Izvršna i zakonodavna tijela, financijski i fiskalni poslovi, vanjski poslovi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B2C04" w:rsidRPr="00FF77DB" w:rsidTr="000B0C8F">
        <w:trPr>
          <w:trHeight w:val="563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Funk. klas: 0113 Vanjski poslovi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B2C04" w:rsidRPr="00FF77DB" w:rsidTr="000B0C8F">
        <w:trPr>
          <w:trHeight w:val="793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Funk. klas: 09 OBRAZOVANJE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1.890.210,00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100,28</w:t>
            </w:r>
          </w:p>
        </w:tc>
      </w:tr>
      <w:tr w:rsidR="009B2C04" w:rsidRPr="00FF77DB" w:rsidTr="000B0C8F">
        <w:trPr>
          <w:trHeight w:val="588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091 Predškolsko i osnovno obrazovanje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1.890.210,00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100,28</w:t>
            </w:r>
          </w:p>
        </w:tc>
      </w:tr>
      <w:tr w:rsidR="009B2C04" w:rsidRPr="00FF77DB" w:rsidTr="000B0C8F">
        <w:trPr>
          <w:trHeight w:val="588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Funk. klas: 0912 Osnovno obrazovanje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1.890.210,00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100,28</w:t>
            </w:r>
          </w:p>
        </w:tc>
      </w:tr>
      <w:tr w:rsidR="009B2C04" w:rsidRPr="00FF77DB" w:rsidTr="000B0C8F">
        <w:trPr>
          <w:trHeight w:val="585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</w:tbl>
    <w:p w:rsidR="009B2C04" w:rsidRDefault="009B2C04" w:rsidP="009B2C0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4228C0" w:rsidRPr="00A47540" w:rsidRDefault="004228C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4228C0" w:rsidRDefault="004228C0" w:rsidP="004228C0"/>
    <w:p w:rsidR="00A47540" w:rsidRDefault="00A47540" w:rsidP="004228C0"/>
    <w:p w:rsidR="008A3A42" w:rsidRDefault="008A3A42" w:rsidP="009A083A">
      <w:pPr>
        <w:jc w:val="center"/>
      </w:pPr>
    </w:p>
    <w:p w:rsidR="000E3925" w:rsidRDefault="000E3925" w:rsidP="009A083A">
      <w:pPr>
        <w:jc w:val="center"/>
      </w:pPr>
    </w:p>
    <w:p w:rsidR="000E3925" w:rsidRDefault="000E3925" w:rsidP="009A083A">
      <w:pPr>
        <w:jc w:val="center"/>
      </w:pPr>
    </w:p>
    <w:p w:rsidR="000E3925" w:rsidRDefault="000E3925" w:rsidP="009A083A">
      <w:pPr>
        <w:jc w:val="center"/>
      </w:pPr>
    </w:p>
    <w:p w:rsidR="000E3925" w:rsidRDefault="000E3925" w:rsidP="009A083A">
      <w:pPr>
        <w:jc w:val="center"/>
      </w:pPr>
    </w:p>
    <w:p w:rsidR="000E3925" w:rsidRDefault="000E3925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0E3925" w:rsidRDefault="000E3925" w:rsidP="009A083A">
      <w:pPr>
        <w:jc w:val="center"/>
      </w:pPr>
    </w:p>
    <w:p w:rsidR="0082134F" w:rsidRPr="0082134F" w:rsidRDefault="0082134F" w:rsidP="0082134F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lastRenderedPageBreak/>
        <w:t xml:space="preserve">I.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D65ECC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82134F" w:rsidRPr="0082134F" w:rsidRDefault="0082134F" w:rsidP="0082134F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II. POSEBNI DIO</w:t>
      </w:r>
    </w:p>
    <w:p w:rsidR="000E3925" w:rsidRDefault="000E3925" w:rsidP="009A083A">
      <w:pPr>
        <w:jc w:val="center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389"/>
        <w:gridCol w:w="2397"/>
        <w:gridCol w:w="1890"/>
        <w:gridCol w:w="1446"/>
      </w:tblGrid>
      <w:tr w:rsidR="005F75A2" w:rsidRPr="005F75A2" w:rsidTr="000B0C8F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Plan 2026.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Povećanje /smanjenje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Novi plan 2026.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Indeks 3/1*100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SVEUKUPNO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100,27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Razdjel: 44 UPRAVNI ODJEL ZA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Glava: 44-41 OSNOVNO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14058 VII. OŠ VARAŽDIN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 JAVNA UPRAVA I ADMINISTRACIJA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08 Program: SUFINANCIRANJE PROJEKATA EU -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TP: 080025 Projekt PONOS V – </w:t>
            </w:r>
            <w:proofErr w:type="spellStart"/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POmoćnika</w:t>
            </w:r>
            <w:proofErr w:type="spellEnd"/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 Nastavi – </w:t>
            </w:r>
            <w:proofErr w:type="spellStart"/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OSigurajmo</w:t>
            </w:r>
            <w:proofErr w:type="spellEnd"/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učenicima s teškoćama u razvoju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 PREDŠKOLSKI ODGOJ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1.890.210,00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51 Program: PLAĆE I MATERIJALNA PRAVA DJELATNIKA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99,57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510001 Plaće za djelatnike osnovnih škola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99,57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99,57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99,57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99,56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54 Program: FINANCIRANJE ZAKONSKOG STANDARDA U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102,78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540001 Financiranje materijalnih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5701 OŠ-Decentralizirana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540003 Održavanje i opremanje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113,88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113,88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5701 OŠ-Decentralizirana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113,88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113,88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 Program: PROGRAMI U OSNOVNIM ŠKOLAMA 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321.210,00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10.360,00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331.570,00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103,23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A: 550001 Produženi boravak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550008 Maturalna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550011 Stručno usavršavanje nastavnika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7.510,00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8.180,00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1.220,90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12.616,67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12.616,67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25.133,33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550013 Školske manifestacije i ostali programi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190,91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550014 Održavanje objekata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550020 Dodatne i dopunske 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46.080,00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110,85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111,10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111,10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49.470,00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111,32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95,00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TP: 550024 Školski medeni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550035 Opremanje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550038 Drugi obrazovni materijal za učenike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550039 Udžbenici za učenike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84,21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84,21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84,21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85,71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TP: 550048 Projekt "Higijenski </w:t>
            </w: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ulošci u školama"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550055 Besplatni topli obrok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550059 Pomoćnici u nastavi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61,67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57,36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94,29</w:t>
            </w:r>
          </w:p>
        </w:tc>
      </w:tr>
    </w:tbl>
    <w:p w:rsidR="005F75A2" w:rsidRPr="005F75A2" w:rsidRDefault="005F75A2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10091E" w:rsidRDefault="0010091E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5F75A2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5F75A2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>
        <w:rPr>
          <w:rFonts w:asciiTheme="minorHAnsi" w:eastAsiaTheme="minorHAnsi" w:hAnsiTheme="minorHAnsi" w:cstheme="minorBidi"/>
          <w:b/>
          <w:lang w:eastAsia="en-US"/>
          <w14:ligatures w14:val="none"/>
        </w:rPr>
        <w:t>Ravnatelj:</w:t>
      </w:r>
    </w:p>
    <w:p w:rsidR="005F75A2" w:rsidRPr="0082134F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>
        <w:rPr>
          <w:rFonts w:asciiTheme="minorHAnsi" w:eastAsiaTheme="minorHAnsi" w:hAnsiTheme="minorHAnsi" w:cstheme="minorBidi"/>
          <w:b/>
          <w:lang w:eastAsia="en-US"/>
          <w14:ligatures w14:val="none"/>
        </w:rPr>
        <w:t>Jurica Hunjadi</w:t>
      </w:r>
    </w:p>
    <w:sectPr w:rsidR="005F75A2" w:rsidRPr="008213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207" w:rsidRDefault="00905207" w:rsidP="006221F4">
      <w:r>
        <w:separator/>
      </w:r>
    </w:p>
  </w:endnote>
  <w:endnote w:type="continuationSeparator" w:id="0">
    <w:p w:rsidR="00905207" w:rsidRDefault="00905207" w:rsidP="006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1501632"/>
      <w:docPartObj>
        <w:docPartGallery w:val="Page Numbers (Bottom of Page)"/>
        <w:docPartUnique/>
      </w:docPartObj>
    </w:sdtPr>
    <w:sdtEndPr/>
    <w:sdtContent>
      <w:p w:rsidR="003D3FA6" w:rsidRDefault="003D3F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3FA6" w:rsidRDefault="003D3F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207" w:rsidRDefault="00905207" w:rsidP="006221F4">
      <w:r>
        <w:separator/>
      </w:r>
    </w:p>
  </w:footnote>
  <w:footnote w:type="continuationSeparator" w:id="0">
    <w:p w:rsidR="00905207" w:rsidRDefault="00905207" w:rsidP="0062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B104B"/>
    <w:multiLevelType w:val="hybridMultilevel"/>
    <w:tmpl w:val="015A1894"/>
    <w:lvl w:ilvl="0" w:tplc="3446E5E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19"/>
    <w:rsid w:val="00045902"/>
    <w:rsid w:val="00065518"/>
    <w:rsid w:val="00086551"/>
    <w:rsid w:val="000B1A08"/>
    <w:rsid w:val="000E3925"/>
    <w:rsid w:val="000E606F"/>
    <w:rsid w:val="0010091E"/>
    <w:rsid w:val="0014419C"/>
    <w:rsid w:val="001B6020"/>
    <w:rsid w:val="001B76B1"/>
    <w:rsid w:val="00275DEF"/>
    <w:rsid w:val="00291BBE"/>
    <w:rsid w:val="00310FB4"/>
    <w:rsid w:val="003D3FA6"/>
    <w:rsid w:val="003E35D5"/>
    <w:rsid w:val="004228C0"/>
    <w:rsid w:val="004720A5"/>
    <w:rsid w:val="00494EE3"/>
    <w:rsid w:val="00507383"/>
    <w:rsid w:val="00513D10"/>
    <w:rsid w:val="005F75A2"/>
    <w:rsid w:val="006221F4"/>
    <w:rsid w:val="006261CF"/>
    <w:rsid w:val="0065500B"/>
    <w:rsid w:val="00702B06"/>
    <w:rsid w:val="0070470C"/>
    <w:rsid w:val="00730B3A"/>
    <w:rsid w:val="00762BDA"/>
    <w:rsid w:val="007742A7"/>
    <w:rsid w:val="0082134F"/>
    <w:rsid w:val="008A3A42"/>
    <w:rsid w:val="008C100C"/>
    <w:rsid w:val="008E1C70"/>
    <w:rsid w:val="00905207"/>
    <w:rsid w:val="0096373C"/>
    <w:rsid w:val="009A083A"/>
    <w:rsid w:val="009B2C04"/>
    <w:rsid w:val="009C1009"/>
    <w:rsid w:val="009D6F8F"/>
    <w:rsid w:val="00A05160"/>
    <w:rsid w:val="00A42309"/>
    <w:rsid w:val="00A47540"/>
    <w:rsid w:val="00AD0F5D"/>
    <w:rsid w:val="00AE4950"/>
    <w:rsid w:val="00B45F05"/>
    <w:rsid w:val="00BB3527"/>
    <w:rsid w:val="00BD66E1"/>
    <w:rsid w:val="00C43DE4"/>
    <w:rsid w:val="00C71645"/>
    <w:rsid w:val="00C92C20"/>
    <w:rsid w:val="00D05D76"/>
    <w:rsid w:val="00D22B3C"/>
    <w:rsid w:val="00D41DDA"/>
    <w:rsid w:val="00D65ECC"/>
    <w:rsid w:val="00DF6C2E"/>
    <w:rsid w:val="00E00F19"/>
    <w:rsid w:val="00E727B8"/>
    <w:rsid w:val="00EE01B3"/>
    <w:rsid w:val="00F10B3F"/>
    <w:rsid w:val="00F723C1"/>
    <w:rsid w:val="00FB3D4E"/>
    <w:rsid w:val="00FE22B4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CEFB"/>
  <w15:chartTrackingRefBased/>
  <w15:docId w15:val="{8FE2A733-0828-451A-8657-2CA9E0D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0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F19"/>
    <w:pPr>
      <w:ind w:left="840" w:hanging="360"/>
    </w:pPr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0E3925"/>
  </w:style>
  <w:style w:type="paragraph" w:customStyle="1" w:styleId="msonormal0">
    <w:name w:val="msonormal"/>
    <w:basedOn w:val="Normal"/>
    <w:rsid w:val="000E39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1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1F4"/>
    <w:rPr>
      <w:rFonts w:ascii="Segoe UI" w:eastAsiaTheme="minorEastAsia" w:hAnsi="Segoe UI" w:cs="Segoe UI"/>
      <w:sz w:val="18"/>
      <w:szCs w:val="18"/>
      <w:lang w:eastAsia="hr-HR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6221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1F4"/>
    <w:rPr>
      <w:rFonts w:ascii="Times New Roman" w:eastAsiaTheme="minorEastAsia" w:hAnsi="Times New Roman" w:cs="Times New Roman"/>
      <w:lang w:eastAsia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6221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1F4"/>
    <w:rPr>
      <w:rFonts w:ascii="Times New Roman" w:eastAsiaTheme="minorEastAsia" w:hAnsi="Times New Roman" w:cs="Times New Roman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2025-01-27T07:12:00Z</cp:lastPrinted>
  <dcterms:created xsi:type="dcterms:W3CDTF">2026-03-09T11:37:00Z</dcterms:created>
  <dcterms:modified xsi:type="dcterms:W3CDTF">2026-03-09T11:42:00Z</dcterms:modified>
</cp:coreProperties>
</file>