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3CDD0" w14:textId="77777777" w:rsidR="00084B3D" w:rsidRPr="00084B3D" w:rsidRDefault="00316E0C" w:rsidP="004044A5">
      <w:pPr>
        <w:contextualSpacing/>
        <w:rPr>
          <w:rFonts w:ascii="Times New Roman" w:hAnsi="Times New Roman" w:cs="Times New Roman"/>
        </w:rPr>
      </w:pPr>
      <w:bookmarkStart w:id="0" w:name="_GoBack"/>
      <w:bookmarkEnd w:id="0"/>
      <w:r>
        <w:rPr>
          <w:rFonts w:ascii="Times New Roman" w:hAnsi="Times New Roman" w:cs="Times New Roman"/>
        </w:rPr>
        <w:t>VI</w:t>
      </w:r>
      <w:r w:rsidR="00084B3D" w:rsidRPr="00084B3D">
        <w:rPr>
          <w:rFonts w:ascii="Times New Roman" w:hAnsi="Times New Roman" w:cs="Times New Roman"/>
        </w:rPr>
        <w:t>I.OSNOVNA ŠKOLA VARAŽDIN</w:t>
      </w:r>
    </w:p>
    <w:p w14:paraId="3A3BA331" w14:textId="77777777" w:rsidR="00084B3D" w:rsidRPr="00084B3D" w:rsidRDefault="00316E0C" w:rsidP="00084B3D">
      <w:pPr>
        <w:contextualSpacing/>
        <w:rPr>
          <w:rFonts w:ascii="Times New Roman" w:hAnsi="Times New Roman" w:cs="Times New Roman"/>
        </w:rPr>
      </w:pPr>
      <w:r>
        <w:rPr>
          <w:rFonts w:ascii="Times New Roman" w:hAnsi="Times New Roman" w:cs="Times New Roman"/>
        </w:rPr>
        <w:t>DONJI KUĆAN, VARAŽDINSKA 131</w:t>
      </w:r>
    </w:p>
    <w:p w14:paraId="1CF067BE" w14:textId="77777777" w:rsidR="00084B3D" w:rsidRPr="00084B3D" w:rsidRDefault="00084B3D" w:rsidP="00084B3D">
      <w:pPr>
        <w:contextualSpacing/>
        <w:rPr>
          <w:rFonts w:ascii="Times New Roman" w:hAnsi="Times New Roman" w:cs="Times New Roman"/>
        </w:rPr>
      </w:pPr>
      <w:r w:rsidRPr="00084B3D">
        <w:rPr>
          <w:rFonts w:ascii="Times New Roman" w:hAnsi="Times New Roman" w:cs="Times New Roman"/>
        </w:rPr>
        <w:t>42000 VARAŽDIN</w:t>
      </w:r>
    </w:p>
    <w:p w14:paraId="4DC8AECD" w14:textId="2D6DADCF" w:rsidR="00084B3D" w:rsidRPr="00084B3D" w:rsidRDefault="00AC4C59" w:rsidP="00084B3D">
      <w:pPr>
        <w:contextualSpacing/>
        <w:rPr>
          <w:rFonts w:ascii="Times New Roman" w:hAnsi="Times New Roman" w:cs="Times New Roman"/>
        </w:rPr>
      </w:pPr>
      <w:r>
        <w:rPr>
          <w:rFonts w:ascii="Times New Roman" w:hAnsi="Times New Roman" w:cs="Times New Roman"/>
        </w:rPr>
        <w:t>KLASA: 400-04</w:t>
      </w:r>
      <w:r w:rsidR="00084B3D" w:rsidRPr="00084B3D">
        <w:rPr>
          <w:rFonts w:ascii="Times New Roman" w:hAnsi="Times New Roman" w:cs="Times New Roman"/>
        </w:rPr>
        <w:t>/2</w:t>
      </w:r>
      <w:r w:rsidR="000257E8">
        <w:rPr>
          <w:rFonts w:ascii="Times New Roman" w:hAnsi="Times New Roman" w:cs="Times New Roman"/>
        </w:rPr>
        <w:t>5</w:t>
      </w:r>
      <w:r w:rsidR="00084B3D" w:rsidRPr="00084B3D">
        <w:rPr>
          <w:rFonts w:ascii="Times New Roman" w:hAnsi="Times New Roman" w:cs="Times New Roman"/>
        </w:rPr>
        <w:t>-01</w:t>
      </w:r>
      <w:r>
        <w:rPr>
          <w:rFonts w:ascii="Times New Roman" w:hAnsi="Times New Roman" w:cs="Times New Roman"/>
        </w:rPr>
        <w:t>/</w:t>
      </w:r>
      <w:r w:rsidR="000257E8">
        <w:rPr>
          <w:rFonts w:ascii="Times New Roman" w:hAnsi="Times New Roman" w:cs="Times New Roman"/>
        </w:rPr>
        <w:t>3</w:t>
      </w:r>
    </w:p>
    <w:p w14:paraId="26E6D2F4" w14:textId="007330AA" w:rsidR="00084B3D" w:rsidRPr="00084B3D" w:rsidRDefault="00AC4C59" w:rsidP="00084B3D">
      <w:pPr>
        <w:contextualSpacing/>
        <w:rPr>
          <w:rFonts w:ascii="Times New Roman" w:hAnsi="Times New Roman" w:cs="Times New Roman"/>
        </w:rPr>
      </w:pPr>
      <w:r>
        <w:rPr>
          <w:rFonts w:ascii="Times New Roman" w:hAnsi="Times New Roman" w:cs="Times New Roman"/>
        </w:rPr>
        <w:t>URBROJ:2186-91</w:t>
      </w:r>
      <w:r w:rsidR="00084B3D" w:rsidRPr="00084B3D">
        <w:rPr>
          <w:rFonts w:ascii="Times New Roman" w:hAnsi="Times New Roman" w:cs="Times New Roman"/>
        </w:rPr>
        <w:t>-</w:t>
      </w:r>
      <w:r>
        <w:rPr>
          <w:rFonts w:ascii="Times New Roman" w:hAnsi="Times New Roman" w:cs="Times New Roman"/>
        </w:rPr>
        <w:t>01-2</w:t>
      </w:r>
      <w:r w:rsidR="000257E8">
        <w:rPr>
          <w:rFonts w:ascii="Times New Roman" w:hAnsi="Times New Roman" w:cs="Times New Roman"/>
        </w:rPr>
        <w:t>5</w:t>
      </w:r>
      <w:r>
        <w:rPr>
          <w:rFonts w:ascii="Times New Roman" w:hAnsi="Times New Roman" w:cs="Times New Roman"/>
        </w:rPr>
        <w:t>-</w:t>
      </w:r>
      <w:r w:rsidR="000257E8">
        <w:rPr>
          <w:rFonts w:ascii="Times New Roman" w:hAnsi="Times New Roman" w:cs="Times New Roman"/>
        </w:rPr>
        <w:t>1</w:t>
      </w:r>
    </w:p>
    <w:p w14:paraId="0037A460" w14:textId="65551B2D" w:rsidR="00084B3D" w:rsidRDefault="00AC4C59" w:rsidP="00084B3D">
      <w:pPr>
        <w:contextualSpacing/>
        <w:rPr>
          <w:rFonts w:ascii="Times New Roman" w:hAnsi="Times New Roman" w:cs="Times New Roman"/>
        </w:rPr>
      </w:pPr>
      <w:r>
        <w:rPr>
          <w:rFonts w:ascii="Times New Roman" w:hAnsi="Times New Roman" w:cs="Times New Roman"/>
        </w:rPr>
        <w:t xml:space="preserve">Varaždin, </w:t>
      </w:r>
      <w:r w:rsidR="009F1D51">
        <w:rPr>
          <w:rFonts w:ascii="Times New Roman" w:hAnsi="Times New Roman" w:cs="Times New Roman"/>
        </w:rPr>
        <w:t>1</w:t>
      </w:r>
      <w:r w:rsidR="000257E8">
        <w:rPr>
          <w:rFonts w:ascii="Times New Roman" w:hAnsi="Times New Roman" w:cs="Times New Roman"/>
        </w:rPr>
        <w:t>4</w:t>
      </w:r>
      <w:r w:rsidR="009F1D51">
        <w:rPr>
          <w:rFonts w:ascii="Times New Roman" w:hAnsi="Times New Roman" w:cs="Times New Roman"/>
        </w:rPr>
        <w:t xml:space="preserve">. </w:t>
      </w:r>
      <w:r w:rsidR="00F21796">
        <w:rPr>
          <w:rFonts w:ascii="Times New Roman" w:hAnsi="Times New Roman" w:cs="Times New Roman"/>
        </w:rPr>
        <w:t xml:space="preserve">veljača </w:t>
      </w:r>
      <w:r w:rsidR="00084B3D" w:rsidRPr="00084B3D">
        <w:rPr>
          <w:rFonts w:ascii="Times New Roman" w:hAnsi="Times New Roman" w:cs="Times New Roman"/>
        </w:rPr>
        <w:t>202</w:t>
      </w:r>
      <w:r w:rsidR="00D85C6F">
        <w:rPr>
          <w:rFonts w:ascii="Times New Roman" w:hAnsi="Times New Roman" w:cs="Times New Roman"/>
        </w:rPr>
        <w:t>4</w:t>
      </w:r>
      <w:r w:rsidR="00084B3D" w:rsidRPr="00084B3D">
        <w:rPr>
          <w:rFonts w:ascii="Times New Roman" w:hAnsi="Times New Roman" w:cs="Times New Roman"/>
        </w:rPr>
        <w:t>.</w:t>
      </w:r>
    </w:p>
    <w:p w14:paraId="71A9A028" w14:textId="77777777" w:rsidR="00084B3D" w:rsidRPr="00084B3D" w:rsidRDefault="00084B3D" w:rsidP="00084B3D">
      <w:pPr>
        <w:contextualSpacing/>
        <w:rPr>
          <w:rFonts w:ascii="Times New Roman" w:hAnsi="Times New Roman" w:cs="Times New Roman"/>
        </w:rPr>
      </w:pPr>
    </w:p>
    <w:p w14:paraId="137221F6" w14:textId="77777777" w:rsidR="00084B3D" w:rsidRPr="00084B3D" w:rsidRDefault="00084B3D" w:rsidP="00084B3D">
      <w:pPr>
        <w:rPr>
          <w:rFonts w:ascii="Times New Roman" w:hAnsi="Times New Roman" w:cs="Times New Roman"/>
        </w:rPr>
      </w:pPr>
    </w:p>
    <w:p w14:paraId="1E87BC16" w14:textId="6361E66F" w:rsidR="000F41DA" w:rsidRDefault="00C65CB4" w:rsidP="00C65CB4">
      <w:pPr>
        <w:jc w:val="center"/>
        <w:rPr>
          <w:b/>
          <w:sz w:val="28"/>
          <w:szCs w:val="28"/>
        </w:rPr>
      </w:pPr>
      <w:r w:rsidRPr="00C65CB4">
        <w:rPr>
          <w:b/>
          <w:sz w:val="28"/>
          <w:szCs w:val="28"/>
        </w:rPr>
        <w:t xml:space="preserve"> </w:t>
      </w:r>
      <w:r w:rsidR="00CE02F3">
        <w:rPr>
          <w:b/>
          <w:sz w:val="28"/>
          <w:szCs w:val="28"/>
        </w:rPr>
        <w:t xml:space="preserve">GODIŠNJI </w:t>
      </w:r>
      <w:r w:rsidRPr="00C65CB4">
        <w:rPr>
          <w:b/>
          <w:sz w:val="28"/>
          <w:szCs w:val="28"/>
        </w:rPr>
        <w:t xml:space="preserve">IZVJEŠTAJ O IZVRŠENJU </w:t>
      </w:r>
      <w:r w:rsidR="008047D1">
        <w:rPr>
          <w:b/>
          <w:sz w:val="28"/>
          <w:szCs w:val="28"/>
        </w:rPr>
        <w:t>FINANCIJSKOG PLANA</w:t>
      </w:r>
    </w:p>
    <w:p w14:paraId="4589365D" w14:textId="0D9CB783" w:rsidR="000F41DA" w:rsidRDefault="00C65CB4" w:rsidP="00C65CB4">
      <w:pPr>
        <w:jc w:val="center"/>
        <w:rPr>
          <w:b/>
          <w:sz w:val="28"/>
          <w:szCs w:val="28"/>
        </w:rPr>
      </w:pPr>
      <w:r w:rsidRPr="00C65CB4">
        <w:rPr>
          <w:b/>
          <w:sz w:val="28"/>
          <w:szCs w:val="28"/>
        </w:rPr>
        <w:t xml:space="preserve"> VII. OSNOVNE ŠKOLE VARAŽDI</w:t>
      </w:r>
      <w:r w:rsidR="00375097">
        <w:rPr>
          <w:b/>
          <w:sz w:val="28"/>
          <w:szCs w:val="28"/>
        </w:rPr>
        <w:t>N</w:t>
      </w:r>
    </w:p>
    <w:p w14:paraId="6E2E1CBE" w14:textId="5D8C41C0" w:rsidR="00C65CB4" w:rsidRDefault="00C65CB4" w:rsidP="00C65CB4">
      <w:pPr>
        <w:jc w:val="center"/>
        <w:rPr>
          <w:b/>
          <w:sz w:val="28"/>
          <w:szCs w:val="28"/>
        </w:rPr>
      </w:pPr>
      <w:r w:rsidRPr="00C65CB4">
        <w:rPr>
          <w:b/>
          <w:sz w:val="28"/>
          <w:szCs w:val="28"/>
        </w:rPr>
        <w:t xml:space="preserve"> ZA </w:t>
      </w:r>
      <w:r w:rsidR="008C6D3F">
        <w:rPr>
          <w:b/>
          <w:sz w:val="28"/>
          <w:szCs w:val="28"/>
        </w:rPr>
        <w:t>RAZDOBLJE 01.</w:t>
      </w:r>
      <w:r w:rsidR="00CE02F3">
        <w:rPr>
          <w:b/>
          <w:sz w:val="28"/>
          <w:szCs w:val="28"/>
        </w:rPr>
        <w:t xml:space="preserve"> SIJEČNJA DO </w:t>
      </w:r>
      <w:r w:rsidR="008C6D3F">
        <w:rPr>
          <w:b/>
          <w:sz w:val="28"/>
          <w:szCs w:val="28"/>
        </w:rPr>
        <w:t>3</w:t>
      </w:r>
      <w:r w:rsidR="00F21796">
        <w:rPr>
          <w:b/>
          <w:sz w:val="28"/>
          <w:szCs w:val="28"/>
        </w:rPr>
        <w:t>1</w:t>
      </w:r>
      <w:r w:rsidR="008C6D3F">
        <w:rPr>
          <w:b/>
          <w:sz w:val="28"/>
          <w:szCs w:val="28"/>
        </w:rPr>
        <w:t>.</w:t>
      </w:r>
      <w:r w:rsidR="00CE02F3">
        <w:rPr>
          <w:b/>
          <w:sz w:val="28"/>
          <w:szCs w:val="28"/>
        </w:rPr>
        <w:t xml:space="preserve"> </w:t>
      </w:r>
      <w:r w:rsidR="00F21796">
        <w:rPr>
          <w:b/>
          <w:sz w:val="28"/>
          <w:szCs w:val="28"/>
        </w:rPr>
        <w:t>PROSINAC</w:t>
      </w:r>
      <w:r w:rsidR="009A0D92">
        <w:rPr>
          <w:b/>
          <w:sz w:val="28"/>
          <w:szCs w:val="28"/>
        </w:rPr>
        <w:t xml:space="preserve"> </w:t>
      </w:r>
      <w:r w:rsidR="008C6D3F">
        <w:rPr>
          <w:b/>
          <w:sz w:val="28"/>
          <w:szCs w:val="28"/>
        </w:rPr>
        <w:t>202</w:t>
      </w:r>
      <w:r w:rsidR="008047D1">
        <w:rPr>
          <w:b/>
          <w:sz w:val="28"/>
          <w:szCs w:val="28"/>
        </w:rPr>
        <w:t>4</w:t>
      </w:r>
      <w:r w:rsidR="008C6D3F">
        <w:rPr>
          <w:b/>
          <w:sz w:val="28"/>
          <w:szCs w:val="28"/>
        </w:rPr>
        <w:t>.</w:t>
      </w:r>
      <w:r w:rsidR="00BF797F">
        <w:rPr>
          <w:b/>
          <w:sz w:val="28"/>
          <w:szCs w:val="28"/>
        </w:rPr>
        <w:t xml:space="preserve"> GODINE</w:t>
      </w:r>
    </w:p>
    <w:p w14:paraId="68C33A0A" w14:textId="77777777" w:rsidR="00887E4B" w:rsidRPr="00C65CB4" w:rsidRDefault="00887E4B" w:rsidP="00C65CB4">
      <w:pPr>
        <w:jc w:val="center"/>
        <w:rPr>
          <w:rFonts w:ascii="Times New Roman" w:hAnsi="Times New Roman" w:cs="Times New Roman"/>
          <w:b/>
          <w:sz w:val="28"/>
          <w:szCs w:val="28"/>
        </w:rPr>
      </w:pPr>
    </w:p>
    <w:p w14:paraId="30E31335" w14:textId="56E9E618" w:rsidR="00375097" w:rsidRPr="00375097" w:rsidRDefault="004E5470" w:rsidP="00375097">
      <w:pPr>
        <w:jc w:val="both"/>
        <w:rPr>
          <w:rFonts w:ascii="Times New Roman" w:hAnsi="Times New Roman" w:cs="Times New Roman"/>
          <w:b/>
        </w:rPr>
      </w:pPr>
      <w:r w:rsidRPr="00375097">
        <w:rPr>
          <w:rFonts w:ascii="Times New Roman" w:hAnsi="Times New Roman" w:cs="Times New Roman"/>
          <w:b/>
        </w:rPr>
        <w:t xml:space="preserve">SADRŽAJ I IZGLED GODIŠNJEG IZVJEŠTAJA O IZVRŠENJU </w:t>
      </w:r>
      <w:r w:rsidR="008047D1">
        <w:rPr>
          <w:rFonts w:ascii="Times New Roman" w:hAnsi="Times New Roman" w:cs="Times New Roman"/>
          <w:b/>
        </w:rPr>
        <w:t>FINANCIJSKOG PLANA</w:t>
      </w:r>
    </w:p>
    <w:p w14:paraId="62813C6C" w14:textId="7203941B" w:rsidR="00375097" w:rsidRPr="00375097" w:rsidRDefault="004E5470" w:rsidP="00375097">
      <w:pPr>
        <w:jc w:val="both"/>
        <w:rPr>
          <w:rFonts w:ascii="Times New Roman" w:hAnsi="Times New Roman" w:cs="Times New Roman"/>
        </w:rPr>
      </w:pPr>
      <w:r w:rsidRPr="00375097">
        <w:rPr>
          <w:rFonts w:ascii="Times New Roman" w:hAnsi="Times New Roman" w:cs="Times New Roman"/>
        </w:rPr>
        <w:t>Zakonom o proračunu (Nar. nov., br. 144/21) i Pravilnikom o polugodišnjem i godišnjem izvještaju o izvršenju proračuna</w:t>
      </w:r>
      <w:r w:rsidR="008047D1">
        <w:rPr>
          <w:rFonts w:ascii="Times New Roman" w:hAnsi="Times New Roman" w:cs="Times New Roman"/>
        </w:rPr>
        <w:t xml:space="preserve"> i financijskog plana</w:t>
      </w:r>
      <w:r w:rsidRPr="00375097">
        <w:rPr>
          <w:rFonts w:ascii="Times New Roman" w:hAnsi="Times New Roman" w:cs="Times New Roman"/>
        </w:rPr>
        <w:t xml:space="preserve"> (“Narodne novine” broj 85/23) propisana je obveza sastavljanja i podnošenja godišnjeg izvještaja o izvršenju </w:t>
      </w:r>
      <w:r w:rsidR="008047D1">
        <w:rPr>
          <w:rFonts w:ascii="Times New Roman" w:hAnsi="Times New Roman" w:cs="Times New Roman"/>
        </w:rPr>
        <w:t>financijskog plana</w:t>
      </w:r>
      <w:r w:rsidRPr="00375097">
        <w:rPr>
          <w:rFonts w:ascii="Times New Roman" w:hAnsi="Times New Roman" w:cs="Times New Roman"/>
        </w:rPr>
        <w:t xml:space="preserve"> predstavničkom tijelu </w:t>
      </w:r>
      <w:r w:rsidR="00375097" w:rsidRPr="00375097">
        <w:rPr>
          <w:rFonts w:ascii="Times New Roman" w:hAnsi="Times New Roman" w:cs="Times New Roman"/>
        </w:rPr>
        <w:t>proračunskog korisnika</w:t>
      </w:r>
      <w:r w:rsidR="00F21796">
        <w:rPr>
          <w:rFonts w:ascii="Times New Roman" w:hAnsi="Times New Roman" w:cs="Times New Roman"/>
        </w:rPr>
        <w:t xml:space="preserve"> na donošenje.</w:t>
      </w:r>
      <w:r w:rsidRPr="00375097">
        <w:rPr>
          <w:rFonts w:ascii="Times New Roman" w:hAnsi="Times New Roman" w:cs="Times New Roman"/>
        </w:rPr>
        <w:t xml:space="preserve"> Pravilnikom o polugodišnjem i godišnjem izvještaju o izvršenju proračuna i financijskog plana (u daljnjem tekstu: Pravilnik) propisuje se izgled, sadržaj, obveznici izrade, način i rokovi podnošenja, donošenja i objave polugodišnjeg i godišnjeg izvještaja o izvršenju proračuna i financijskog plana.</w:t>
      </w:r>
    </w:p>
    <w:p w14:paraId="4970E32B" w14:textId="249682ED" w:rsidR="00375097" w:rsidRDefault="004E5470" w:rsidP="00375097">
      <w:pPr>
        <w:jc w:val="both"/>
        <w:rPr>
          <w:rFonts w:ascii="Times New Roman" w:hAnsi="Times New Roman" w:cs="Times New Roman"/>
        </w:rPr>
      </w:pPr>
      <w:r w:rsidRPr="00375097">
        <w:rPr>
          <w:rFonts w:ascii="Times New Roman" w:hAnsi="Times New Roman" w:cs="Times New Roman"/>
        </w:rPr>
        <w:t xml:space="preserve"> </w:t>
      </w:r>
      <w:r w:rsidR="00F21796">
        <w:rPr>
          <w:rFonts w:ascii="Times New Roman" w:hAnsi="Times New Roman" w:cs="Times New Roman"/>
        </w:rPr>
        <w:t>G</w:t>
      </w:r>
      <w:r w:rsidRPr="00375097">
        <w:rPr>
          <w:rFonts w:ascii="Times New Roman" w:hAnsi="Times New Roman" w:cs="Times New Roman"/>
        </w:rPr>
        <w:t xml:space="preserve">odišnji izvještaj o izvršenju </w:t>
      </w:r>
      <w:r w:rsidR="008047D1">
        <w:rPr>
          <w:rFonts w:ascii="Times New Roman" w:hAnsi="Times New Roman" w:cs="Times New Roman"/>
        </w:rPr>
        <w:t>financijskog plana</w:t>
      </w:r>
      <w:r w:rsidR="00032C6D">
        <w:rPr>
          <w:rFonts w:ascii="Times New Roman" w:hAnsi="Times New Roman" w:cs="Times New Roman"/>
        </w:rPr>
        <w:t xml:space="preserve"> (članak 30. Pravilnika) </w:t>
      </w:r>
      <w:r w:rsidRPr="00375097">
        <w:rPr>
          <w:rFonts w:ascii="Times New Roman" w:hAnsi="Times New Roman" w:cs="Times New Roman"/>
        </w:rPr>
        <w:t xml:space="preserve"> sadrži: opći dio, posebni dio, obrazloženje i posebne izvještaje.</w:t>
      </w:r>
    </w:p>
    <w:p w14:paraId="3D298A26" w14:textId="77777777" w:rsidR="00887E4B" w:rsidRPr="00375097" w:rsidRDefault="00887E4B" w:rsidP="00375097">
      <w:pPr>
        <w:jc w:val="both"/>
        <w:rPr>
          <w:rFonts w:ascii="Times New Roman" w:hAnsi="Times New Roman" w:cs="Times New Roman"/>
        </w:rPr>
      </w:pPr>
    </w:p>
    <w:p w14:paraId="75272883" w14:textId="77777777" w:rsidR="00375097" w:rsidRPr="00375097" w:rsidRDefault="004E5470" w:rsidP="00375097">
      <w:pPr>
        <w:jc w:val="both"/>
        <w:rPr>
          <w:rFonts w:ascii="Times New Roman" w:hAnsi="Times New Roman" w:cs="Times New Roman"/>
          <w:b/>
        </w:rPr>
      </w:pPr>
      <w:r w:rsidRPr="00375097">
        <w:rPr>
          <w:rFonts w:ascii="Times New Roman" w:hAnsi="Times New Roman" w:cs="Times New Roman"/>
        </w:rPr>
        <w:t xml:space="preserve"> </w:t>
      </w:r>
      <w:r w:rsidRPr="00375097">
        <w:rPr>
          <w:rFonts w:ascii="Times New Roman" w:hAnsi="Times New Roman" w:cs="Times New Roman"/>
          <w:b/>
        </w:rPr>
        <w:t>1. Opći dio sadrži:</w:t>
      </w:r>
    </w:p>
    <w:p w14:paraId="054A9A60" w14:textId="082D323C" w:rsidR="00462A17" w:rsidRDefault="004E5470" w:rsidP="00375097">
      <w:pPr>
        <w:jc w:val="both"/>
        <w:rPr>
          <w:rFonts w:ascii="Times New Roman" w:hAnsi="Times New Roman" w:cs="Times New Roman"/>
        </w:rPr>
      </w:pPr>
      <w:r w:rsidRPr="00375097">
        <w:rPr>
          <w:rFonts w:ascii="Times New Roman" w:hAnsi="Times New Roman" w:cs="Times New Roman"/>
        </w:rPr>
        <w:t xml:space="preserve"> - sažetak Računa prihoda </w:t>
      </w:r>
      <w:r w:rsidR="00E33E06">
        <w:rPr>
          <w:rFonts w:ascii="Times New Roman" w:hAnsi="Times New Roman" w:cs="Times New Roman"/>
        </w:rPr>
        <w:t>i rashoda</w:t>
      </w:r>
    </w:p>
    <w:p w14:paraId="2C849A27" w14:textId="65A1C43A" w:rsidR="00375097" w:rsidRPr="00375097" w:rsidRDefault="00462A17" w:rsidP="00375097">
      <w:pPr>
        <w:jc w:val="both"/>
        <w:rPr>
          <w:rFonts w:ascii="Times New Roman" w:hAnsi="Times New Roman" w:cs="Times New Roman"/>
        </w:rPr>
      </w:pPr>
      <w:r>
        <w:rPr>
          <w:rFonts w:ascii="Times New Roman" w:hAnsi="Times New Roman" w:cs="Times New Roman"/>
        </w:rPr>
        <w:t xml:space="preserve"> - Račun prihoda i </w:t>
      </w:r>
      <w:r w:rsidR="004E5470" w:rsidRPr="00375097">
        <w:rPr>
          <w:rFonts w:ascii="Times New Roman" w:hAnsi="Times New Roman" w:cs="Times New Roman"/>
        </w:rPr>
        <w:t xml:space="preserve"> rashoda i </w:t>
      </w:r>
      <w:r>
        <w:rPr>
          <w:rFonts w:ascii="Times New Roman" w:hAnsi="Times New Roman" w:cs="Times New Roman"/>
        </w:rPr>
        <w:t>r</w:t>
      </w:r>
      <w:r w:rsidR="004E5470" w:rsidRPr="00375097">
        <w:rPr>
          <w:rFonts w:ascii="Times New Roman" w:hAnsi="Times New Roman" w:cs="Times New Roman"/>
        </w:rPr>
        <w:t>ačun financiranja,</w:t>
      </w:r>
    </w:p>
    <w:p w14:paraId="47E786AF" w14:textId="1826C862" w:rsidR="00141F65" w:rsidRDefault="004E5470" w:rsidP="00375097">
      <w:pPr>
        <w:jc w:val="both"/>
        <w:rPr>
          <w:rFonts w:ascii="Times New Roman" w:hAnsi="Times New Roman" w:cs="Times New Roman"/>
        </w:rPr>
      </w:pPr>
      <w:r w:rsidRPr="00375097">
        <w:rPr>
          <w:rFonts w:ascii="Times New Roman" w:hAnsi="Times New Roman" w:cs="Times New Roman"/>
        </w:rPr>
        <w:t xml:space="preserve"> - Račun prihoda i rashoda</w:t>
      </w:r>
      <w:r w:rsidR="00141F65">
        <w:rPr>
          <w:rFonts w:ascii="Times New Roman" w:hAnsi="Times New Roman" w:cs="Times New Roman"/>
        </w:rPr>
        <w:t>:</w:t>
      </w:r>
    </w:p>
    <w:p w14:paraId="762A7011" w14:textId="656DFF49" w:rsidR="00375097" w:rsidRDefault="004E5470" w:rsidP="00375097">
      <w:pPr>
        <w:jc w:val="both"/>
        <w:rPr>
          <w:rFonts w:ascii="Times New Roman" w:hAnsi="Times New Roman" w:cs="Times New Roman"/>
        </w:rPr>
      </w:pPr>
      <w:r w:rsidRPr="00375097">
        <w:rPr>
          <w:rFonts w:ascii="Times New Roman" w:hAnsi="Times New Roman" w:cs="Times New Roman"/>
        </w:rPr>
        <w:t xml:space="preserve"> - izvještaj o prihodima i rashodima prema ekonomskoj klasifikaciji</w:t>
      </w:r>
    </w:p>
    <w:p w14:paraId="38354EA8" w14:textId="701747E3" w:rsidR="00462A17" w:rsidRPr="00375097" w:rsidRDefault="00462A17" w:rsidP="00375097">
      <w:pPr>
        <w:jc w:val="both"/>
        <w:rPr>
          <w:rFonts w:ascii="Times New Roman" w:hAnsi="Times New Roman" w:cs="Times New Roman"/>
        </w:rPr>
      </w:pPr>
      <w:r w:rsidRPr="00375097">
        <w:rPr>
          <w:rFonts w:ascii="Times New Roman" w:hAnsi="Times New Roman" w:cs="Times New Roman"/>
        </w:rPr>
        <w:t>- izvještaj o rashodima prema funkcijskoj klasifikaciji</w:t>
      </w:r>
    </w:p>
    <w:p w14:paraId="449CE7F0" w14:textId="7DA5BBA7" w:rsidR="00375097" w:rsidRDefault="004E5470" w:rsidP="00375097">
      <w:pPr>
        <w:jc w:val="both"/>
        <w:rPr>
          <w:rFonts w:ascii="Times New Roman" w:hAnsi="Times New Roman" w:cs="Times New Roman"/>
        </w:rPr>
      </w:pPr>
      <w:r w:rsidRPr="00375097">
        <w:rPr>
          <w:rFonts w:ascii="Times New Roman" w:hAnsi="Times New Roman" w:cs="Times New Roman"/>
        </w:rPr>
        <w:t xml:space="preserve"> - izvještaj o prihodima i rashodima prema izvorima financiranja</w:t>
      </w:r>
      <w:r w:rsidR="00462A17">
        <w:rPr>
          <w:rFonts w:ascii="Times New Roman" w:hAnsi="Times New Roman" w:cs="Times New Roman"/>
        </w:rPr>
        <w:t>.</w:t>
      </w:r>
    </w:p>
    <w:p w14:paraId="5A1CEC6E" w14:textId="77777777" w:rsidR="00887E4B" w:rsidRPr="00375097" w:rsidRDefault="00887E4B" w:rsidP="00375097">
      <w:pPr>
        <w:jc w:val="both"/>
        <w:rPr>
          <w:rFonts w:ascii="Times New Roman" w:hAnsi="Times New Roman" w:cs="Times New Roman"/>
        </w:rPr>
      </w:pPr>
    </w:p>
    <w:p w14:paraId="7C478B85" w14:textId="3F937A8F" w:rsidR="00375097" w:rsidRDefault="00BF797F" w:rsidP="00375097">
      <w:pPr>
        <w:jc w:val="both"/>
        <w:rPr>
          <w:rFonts w:ascii="Times New Roman" w:hAnsi="Times New Roman" w:cs="Times New Roman"/>
        </w:rPr>
      </w:pPr>
      <w:r>
        <w:rPr>
          <w:rFonts w:ascii="Times New Roman" w:hAnsi="Times New Roman" w:cs="Times New Roman"/>
          <w:b/>
        </w:rPr>
        <w:t>2</w:t>
      </w:r>
      <w:r w:rsidR="004E5470" w:rsidRPr="003A243A">
        <w:rPr>
          <w:rFonts w:ascii="Times New Roman" w:hAnsi="Times New Roman" w:cs="Times New Roman"/>
          <w:b/>
        </w:rPr>
        <w:t>. Obrazloženje</w:t>
      </w:r>
      <w:r w:rsidR="004E5470" w:rsidRPr="00375097">
        <w:rPr>
          <w:rFonts w:ascii="Times New Roman" w:hAnsi="Times New Roman" w:cs="Times New Roman"/>
        </w:rPr>
        <w:t xml:space="preserve"> godišnjeg izvještaja o izvršenju </w:t>
      </w:r>
      <w:r w:rsidR="00032C6D">
        <w:rPr>
          <w:rFonts w:ascii="Times New Roman" w:hAnsi="Times New Roman" w:cs="Times New Roman"/>
        </w:rPr>
        <w:t>financijskog plana</w:t>
      </w:r>
      <w:r w:rsidR="004E5470" w:rsidRPr="00375097">
        <w:rPr>
          <w:rFonts w:ascii="Times New Roman" w:hAnsi="Times New Roman" w:cs="Times New Roman"/>
        </w:rPr>
        <w:t xml:space="preserve"> sastoji se od obrazloženja općeg</w:t>
      </w:r>
      <w:r w:rsidR="003A243A">
        <w:rPr>
          <w:rFonts w:ascii="Times New Roman" w:hAnsi="Times New Roman" w:cs="Times New Roman"/>
        </w:rPr>
        <w:t xml:space="preserve"> i posebnog</w:t>
      </w:r>
      <w:r w:rsidR="004E5470" w:rsidRPr="00375097">
        <w:rPr>
          <w:rFonts w:ascii="Times New Roman" w:hAnsi="Times New Roman" w:cs="Times New Roman"/>
        </w:rPr>
        <w:t xml:space="preserve"> dijela izvještaja o izvršenju </w:t>
      </w:r>
      <w:r w:rsidR="00032C6D">
        <w:rPr>
          <w:rFonts w:ascii="Times New Roman" w:hAnsi="Times New Roman" w:cs="Times New Roman"/>
        </w:rPr>
        <w:t>financijskog plana</w:t>
      </w:r>
      <w:r w:rsidR="004E5470" w:rsidRPr="00375097">
        <w:rPr>
          <w:rFonts w:ascii="Times New Roman" w:hAnsi="Times New Roman" w:cs="Times New Roman"/>
        </w:rPr>
        <w:t xml:space="preserve">. </w:t>
      </w:r>
    </w:p>
    <w:p w14:paraId="7DD2FD9B" w14:textId="77777777" w:rsidR="00887E4B" w:rsidRPr="00375097" w:rsidRDefault="00887E4B" w:rsidP="00375097">
      <w:pPr>
        <w:jc w:val="both"/>
        <w:rPr>
          <w:rFonts w:ascii="Times New Roman" w:hAnsi="Times New Roman" w:cs="Times New Roman"/>
        </w:rPr>
      </w:pPr>
    </w:p>
    <w:p w14:paraId="59905EBC" w14:textId="17901767" w:rsidR="00375097" w:rsidRPr="00375097" w:rsidRDefault="00BF797F" w:rsidP="00375097">
      <w:pPr>
        <w:jc w:val="both"/>
        <w:rPr>
          <w:rFonts w:ascii="Times New Roman" w:hAnsi="Times New Roman" w:cs="Times New Roman"/>
        </w:rPr>
      </w:pPr>
      <w:r>
        <w:rPr>
          <w:rFonts w:ascii="Times New Roman" w:hAnsi="Times New Roman" w:cs="Times New Roman"/>
          <w:b/>
        </w:rPr>
        <w:t>3</w:t>
      </w:r>
      <w:r w:rsidR="004E5470" w:rsidRPr="003A243A">
        <w:rPr>
          <w:rFonts w:ascii="Times New Roman" w:hAnsi="Times New Roman" w:cs="Times New Roman"/>
          <w:b/>
        </w:rPr>
        <w:t>. Posebni izvještaj</w:t>
      </w:r>
      <w:r w:rsidR="0071237B">
        <w:rPr>
          <w:rFonts w:ascii="Times New Roman" w:hAnsi="Times New Roman" w:cs="Times New Roman"/>
        </w:rPr>
        <w:t xml:space="preserve">  </w:t>
      </w:r>
      <w:r w:rsidR="004E5470" w:rsidRPr="00375097">
        <w:rPr>
          <w:rFonts w:ascii="Times New Roman" w:hAnsi="Times New Roman" w:cs="Times New Roman"/>
        </w:rPr>
        <w:t>iz članka 4</w:t>
      </w:r>
      <w:r w:rsidR="008047D1">
        <w:rPr>
          <w:rFonts w:ascii="Times New Roman" w:hAnsi="Times New Roman" w:cs="Times New Roman"/>
        </w:rPr>
        <w:t>6</w:t>
      </w:r>
      <w:r w:rsidR="004E5470" w:rsidRPr="00375097">
        <w:rPr>
          <w:rFonts w:ascii="Times New Roman" w:hAnsi="Times New Roman" w:cs="Times New Roman"/>
        </w:rPr>
        <w:t xml:space="preserve">.  Pravilnika </w:t>
      </w:r>
      <w:r w:rsidR="00F21796">
        <w:rPr>
          <w:rFonts w:ascii="Times New Roman" w:hAnsi="Times New Roman" w:cs="Times New Roman"/>
        </w:rPr>
        <w:t xml:space="preserve"> (stavak 2 ) </w:t>
      </w:r>
      <w:r w:rsidR="004E5470" w:rsidRPr="00375097">
        <w:rPr>
          <w:rFonts w:ascii="Times New Roman" w:hAnsi="Times New Roman" w:cs="Times New Roman"/>
        </w:rPr>
        <w:t xml:space="preserve">u godišnjem izvještaju o izvršenju </w:t>
      </w:r>
      <w:r w:rsidR="008047D1">
        <w:rPr>
          <w:rFonts w:ascii="Times New Roman" w:hAnsi="Times New Roman" w:cs="Times New Roman"/>
        </w:rPr>
        <w:t>financijskog plana</w:t>
      </w:r>
      <w:r w:rsidR="00F21796">
        <w:rPr>
          <w:rFonts w:ascii="Times New Roman" w:hAnsi="Times New Roman" w:cs="Times New Roman"/>
        </w:rPr>
        <w:t xml:space="preserve"> proračunskog korisnika</w:t>
      </w:r>
      <w:r w:rsidR="004E5470" w:rsidRPr="00375097">
        <w:rPr>
          <w:rFonts w:ascii="Times New Roman" w:hAnsi="Times New Roman" w:cs="Times New Roman"/>
        </w:rPr>
        <w:t xml:space="preserve"> </w:t>
      </w:r>
      <w:r w:rsidR="00032C6D">
        <w:rPr>
          <w:rFonts w:ascii="Times New Roman" w:hAnsi="Times New Roman" w:cs="Times New Roman"/>
        </w:rPr>
        <w:t>je</w:t>
      </w:r>
      <w:r w:rsidR="004E5470" w:rsidRPr="00375097">
        <w:rPr>
          <w:rFonts w:ascii="Times New Roman" w:hAnsi="Times New Roman" w:cs="Times New Roman"/>
        </w:rPr>
        <w:t xml:space="preserve">: </w:t>
      </w:r>
    </w:p>
    <w:p w14:paraId="0E35AF83" w14:textId="0DDE852A" w:rsidR="00375097" w:rsidRDefault="004E5470" w:rsidP="00375097">
      <w:pPr>
        <w:jc w:val="both"/>
        <w:rPr>
          <w:rFonts w:ascii="Times New Roman" w:hAnsi="Times New Roman" w:cs="Times New Roman"/>
        </w:rPr>
      </w:pPr>
      <w:r w:rsidRPr="00375097">
        <w:rPr>
          <w:rFonts w:ascii="Times New Roman" w:hAnsi="Times New Roman" w:cs="Times New Roman"/>
        </w:rPr>
        <w:t xml:space="preserve">- izvještaj o zaduživanju na domaćem i stranom tržištu novca i kapitala </w:t>
      </w:r>
    </w:p>
    <w:p w14:paraId="2CA75F52" w14:textId="356E46F8" w:rsidR="00F21796" w:rsidRDefault="00F21796" w:rsidP="00375097">
      <w:pPr>
        <w:jc w:val="both"/>
        <w:rPr>
          <w:rFonts w:ascii="Times New Roman" w:hAnsi="Times New Roman" w:cs="Times New Roman"/>
        </w:rPr>
      </w:pPr>
      <w:r>
        <w:rPr>
          <w:rFonts w:ascii="Times New Roman" w:hAnsi="Times New Roman" w:cs="Times New Roman"/>
        </w:rPr>
        <w:t xml:space="preserve">- </w:t>
      </w:r>
      <w:bookmarkStart w:id="1" w:name="_Hlk190358620"/>
      <w:r>
        <w:rPr>
          <w:rFonts w:ascii="Times New Roman" w:hAnsi="Times New Roman" w:cs="Times New Roman"/>
        </w:rPr>
        <w:t>izvještaj o korištenju sredstava fondova Europske unije</w:t>
      </w:r>
    </w:p>
    <w:p w14:paraId="62A56EB6" w14:textId="48548056" w:rsidR="00F21796" w:rsidRDefault="00F21796" w:rsidP="00375097">
      <w:pPr>
        <w:jc w:val="both"/>
        <w:rPr>
          <w:rFonts w:ascii="Times New Roman" w:hAnsi="Times New Roman" w:cs="Times New Roman"/>
        </w:rPr>
      </w:pPr>
      <w:r>
        <w:rPr>
          <w:rFonts w:ascii="Times New Roman" w:hAnsi="Times New Roman" w:cs="Times New Roman"/>
        </w:rPr>
        <w:t>- izvještaj o danim zajmovima i potraživanjima po danim zajmovima</w:t>
      </w:r>
    </w:p>
    <w:p w14:paraId="6CCC3E81" w14:textId="2258314D" w:rsidR="00F21796" w:rsidRDefault="00F21796" w:rsidP="00375097">
      <w:pPr>
        <w:jc w:val="both"/>
        <w:rPr>
          <w:rFonts w:ascii="Times New Roman" w:hAnsi="Times New Roman" w:cs="Times New Roman"/>
        </w:rPr>
      </w:pPr>
      <w:r>
        <w:rPr>
          <w:rFonts w:ascii="Times New Roman" w:hAnsi="Times New Roman" w:cs="Times New Roman"/>
        </w:rPr>
        <w:t>- izvještaj o stanju potraživanja i dospjelih obveza te o stanju potencijalnih obveza po osnovi sudskih sporova</w:t>
      </w:r>
    </w:p>
    <w:p w14:paraId="2C68128B" w14:textId="77777777" w:rsidR="00887E4B" w:rsidRDefault="00887E4B" w:rsidP="00375097">
      <w:pPr>
        <w:jc w:val="both"/>
        <w:rPr>
          <w:rFonts w:ascii="Times New Roman" w:hAnsi="Times New Roman" w:cs="Times New Roman"/>
        </w:rPr>
      </w:pPr>
    </w:p>
    <w:bookmarkEnd w:id="1"/>
    <w:p w14:paraId="09515DBF" w14:textId="362D93CA" w:rsidR="00BF797F" w:rsidRPr="00D83331" w:rsidRDefault="00BF797F" w:rsidP="00375097">
      <w:pPr>
        <w:jc w:val="both"/>
        <w:rPr>
          <w:rFonts w:ascii="Times New Roman" w:hAnsi="Times New Roman" w:cs="Times New Roman"/>
          <w:b/>
        </w:rPr>
      </w:pPr>
      <w:r>
        <w:rPr>
          <w:rFonts w:ascii="Times New Roman" w:hAnsi="Times New Roman" w:cs="Times New Roman"/>
          <w:b/>
        </w:rPr>
        <w:t>4</w:t>
      </w:r>
      <w:r w:rsidRPr="00375097">
        <w:rPr>
          <w:rFonts w:ascii="Times New Roman" w:hAnsi="Times New Roman" w:cs="Times New Roman"/>
          <w:b/>
        </w:rPr>
        <w:t xml:space="preserve">. Posebni dio </w:t>
      </w:r>
      <w:r w:rsidRPr="003A243A">
        <w:rPr>
          <w:rFonts w:ascii="Times New Roman" w:hAnsi="Times New Roman" w:cs="Times New Roman"/>
        </w:rPr>
        <w:t>iskazuje se u izvještajima</w:t>
      </w:r>
      <w:r w:rsidRPr="00375097">
        <w:rPr>
          <w:rFonts w:ascii="Times New Roman" w:hAnsi="Times New Roman" w:cs="Times New Roman"/>
        </w:rPr>
        <w:t xml:space="preserve"> po programskoj klasifikaciji. </w:t>
      </w:r>
    </w:p>
    <w:p w14:paraId="623B9F6F" w14:textId="2F4A799C" w:rsidR="00375097" w:rsidRPr="00375097" w:rsidRDefault="004E5470" w:rsidP="00375097">
      <w:pPr>
        <w:jc w:val="both"/>
        <w:rPr>
          <w:rFonts w:ascii="Times New Roman" w:hAnsi="Times New Roman" w:cs="Times New Roman"/>
        </w:rPr>
      </w:pPr>
      <w:r w:rsidRPr="00375097">
        <w:rPr>
          <w:rFonts w:ascii="Times New Roman" w:hAnsi="Times New Roman" w:cs="Times New Roman"/>
        </w:rPr>
        <w:t>Prema Pravilniku, Izvorni plan predstavlja posljednje izmjene i dopune proračuna donesene od strane Gradskog vijeća</w:t>
      </w:r>
      <w:r w:rsidR="0071237B">
        <w:rPr>
          <w:rFonts w:ascii="Times New Roman" w:hAnsi="Times New Roman" w:cs="Times New Roman"/>
        </w:rPr>
        <w:t xml:space="preserve"> i koji je potvrđen od strane Školskog odbora</w:t>
      </w:r>
      <w:r w:rsidRPr="00375097">
        <w:rPr>
          <w:rFonts w:ascii="Times New Roman" w:hAnsi="Times New Roman" w:cs="Times New Roman"/>
        </w:rPr>
        <w:t xml:space="preserve">. Tekući plan je proračun odnosno posljednje izmjene proračuna s uključenim naknadno izvršenim preraspodjelama. </w:t>
      </w:r>
    </w:p>
    <w:p w14:paraId="594B3551" w14:textId="427EC8D2" w:rsidR="004E5470" w:rsidRDefault="004E5470" w:rsidP="004521E5">
      <w:pPr>
        <w:jc w:val="both"/>
        <w:rPr>
          <w:rFonts w:ascii="Times New Roman" w:hAnsi="Times New Roman" w:cs="Times New Roman"/>
        </w:rPr>
      </w:pPr>
      <w:r w:rsidRPr="00375097">
        <w:rPr>
          <w:rFonts w:ascii="Times New Roman" w:hAnsi="Times New Roman" w:cs="Times New Roman"/>
        </w:rPr>
        <w:t>Podaci o izvršenju iskazani su na razini odjeljka ekonomske klasifikacije (četvrta razina računskog plana), dok su podaci o planu iskazani na manje detaljnoj razini odnosno na razini skupine ekonomske klasifikacije (dru</w:t>
      </w:r>
      <w:r w:rsidR="00375097" w:rsidRPr="00375097">
        <w:rPr>
          <w:rFonts w:ascii="Times New Roman" w:hAnsi="Times New Roman" w:cs="Times New Roman"/>
        </w:rPr>
        <w:t>ga razina računskog plana).</w:t>
      </w:r>
    </w:p>
    <w:p w14:paraId="14EB0705" w14:textId="1778FF6B" w:rsidR="00887E4B" w:rsidRDefault="00887E4B" w:rsidP="004521E5">
      <w:pPr>
        <w:jc w:val="both"/>
        <w:rPr>
          <w:rFonts w:ascii="Times New Roman" w:hAnsi="Times New Roman" w:cs="Times New Roman"/>
        </w:rPr>
      </w:pPr>
    </w:p>
    <w:p w14:paraId="17EB72FB" w14:textId="3EA6C91F" w:rsidR="00887E4B" w:rsidRDefault="00887E4B" w:rsidP="004521E5">
      <w:pPr>
        <w:jc w:val="both"/>
        <w:rPr>
          <w:rFonts w:ascii="Times New Roman" w:hAnsi="Times New Roman" w:cs="Times New Roman"/>
        </w:rPr>
      </w:pPr>
    </w:p>
    <w:p w14:paraId="1F7E7E1C" w14:textId="52B8B576" w:rsidR="00887E4B" w:rsidRDefault="00887E4B" w:rsidP="004521E5">
      <w:pPr>
        <w:jc w:val="both"/>
        <w:rPr>
          <w:rFonts w:ascii="Times New Roman" w:hAnsi="Times New Roman" w:cs="Times New Roman"/>
        </w:rPr>
      </w:pPr>
    </w:p>
    <w:p w14:paraId="24505729" w14:textId="392C8F79" w:rsidR="00887E4B" w:rsidRDefault="00887E4B" w:rsidP="004521E5">
      <w:pPr>
        <w:jc w:val="both"/>
        <w:rPr>
          <w:rFonts w:ascii="Times New Roman" w:hAnsi="Times New Roman" w:cs="Times New Roman"/>
        </w:rPr>
      </w:pPr>
    </w:p>
    <w:p w14:paraId="4CB52D00" w14:textId="77777777" w:rsidR="00887E4B" w:rsidRPr="00375097" w:rsidRDefault="00887E4B" w:rsidP="004521E5">
      <w:pPr>
        <w:jc w:val="both"/>
        <w:rPr>
          <w:rFonts w:ascii="Times New Roman" w:hAnsi="Times New Roman" w:cs="Times New Roman"/>
        </w:rPr>
      </w:pPr>
    </w:p>
    <w:p w14:paraId="54008F30" w14:textId="5A6D271A" w:rsidR="00FD29FF" w:rsidRPr="00FD29FF" w:rsidRDefault="00FD29FF" w:rsidP="00FD29FF">
      <w:pPr>
        <w:rPr>
          <w:rFonts w:ascii="Times New Roman" w:hAnsi="Times New Roman" w:cs="Times New Roman"/>
          <w:b/>
        </w:rPr>
      </w:pPr>
      <w:r w:rsidRPr="00FD29FF">
        <w:rPr>
          <w:rFonts w:ascii="Times New Roman" w:hAnsi="Times New Roman" w:cs="Times New Roman"/>
          <w:b/>
        </w:rPr>
        <w:lastRenderedPageBreak/>
        <w:t>Sadržaj:</w:t>
      </w:r>
    </w:p>
    <w:p w14:paraId="324F50EC" w14:textId="469F9CF3" w:rsidR="00FD29FF" w:rsidRPr="005A64AA" w:rsidRDefault="005A64AA" w:rsidP="005A64AA">
      <w:pPr>
        <w:rPr>
          <w:rFonts w:ascii="Times New Roman" w:hAnsi="Times New Roman" w:cs="Times New Roman"/>
          <w:b/>
        </w:rPr>
      </w:pPr>
      <w:r w:rsidRPr="005A64AA">
        <w:rPr>
          <w:rFonts w:ascii="Times New Roman" w:hAnsi="Times New Roman" w:cs="Times New Roman"/>
          <w:b/>
        </w:rPr>
        <w:t>1.</w:t>
      </w:r>
      <w:r>
        <w:rPr>
          <w:rFonts w:ascii="Times New Roman" w:hAnsi="Times New Roman" w:cs="Times New Roman"/>
          <w:b/>
        </w:rPr>
        <w:t xml:space="preserve"> </w:t>
      </w:r>
      <w:r w:rsidR="00474C26" w:rsidRPr="005A64AA">
        <w:rPr>
          <w:rFonts w:ascii="Times New Roman" w:hAnsi="Times New Roman" w:cs="Times New Roman"/>
          <w:b/>
        </w:rPr>
        <w:t xml:space="preserve">IZVRŠENJE OPĆEG I POSEBNOG DIJELA </w:t>
      </w:r>
      <w:r w:rsidR="00032C6D">
        <w:rPr>
          <w:rFonts w:ascii="Times New Roman" w:hAnsi="Times New Roman" w:cs="Times New Roman"/>
          <w:b/>
        </w:rPr>
        <w:t>FINANCIJSKOG PLANA</w:t>
      </w:r>
      <w:r w:rsidR="00C65CB4" w:rsidRPr="005A64AA">
        <w:rPr>
          <w:rFonts w:ascii="Times New Roman" w:hAnsi="Times New Roman" w:cs="Times New Roman"/>
          <w:b/>
        </w:rPr>
        <w:t xml:space="preserve"> </w:t>
      </w:r>
      <w:r w:rsidR="00474C26" w:rsidRPr="005A64AA">
        <w:rPr>
          <w:rFonts w:ascii="Times New Roman" w:hAnsi="Times New Roman" w:cs="Times New Roman"/>
          <w:b/>
        </w:rPr>
        <w:t>VII. OSNOVNE ŠKOLE VARAŽDIN</w:t>
      </w:r>
      <w:r w:rsidR="00C65CB4" w:rsidRPr="005A64AA">
        <w:rPr>
          <w:rFonts w:ascii="Times New Roman" w:hAnsi="Times New Roman" w:cs="Times New Roman"/>
          <w:b/>
        </w:rPr>
        <w:t xml:space="preserve"> </w:t>
      </w:r>
      <w:r w:rsidR="003918F7">
        <w:rPr>
          <w:rFonts w:ascii="Times New Roman" w:hAnsi="Times New Roman" w:cs="Times New Roman"/>
          <w:b/>
        </w:rPr>
        <w:t xml:space="preserve">ZA RAZDOBLJE </w:t>
      </w:r>
      <w:r w:rsidR="00474C26" w:rsidRPr="005A64AA">
        <w:rPr>
          <w:rFonts w:ascii="Times New Roman" w:hAnsi="Times New Roman" w:cs="Times New Roman"/>
          <w:b/>
        </w:rPr>
        <w:t>OD 01. SIJEČNJA DO 3</w:t>
      </w:r>
      <w:r w:rsidR="001308A5">
        <w:rPr>
          <w:rFonts w:ascii="Times New Roman" w:hAnsi="Times New Roman" w:cs="Times New Roman"/>
          <w:b/>
        </w:rPr>
        <w:t>1</w:t>
      </w:r>
      <w:r w:rsidR="00474C26" w:rsidRPr="005A64AA">
        <w:rPr>
          <w:rFonts w:ascii="Times New Roman" w:hAnsi="Times New Roman" w:cs="Times New Roman"/>
          <w:b/>
        </w:rPr>
        <w:t xml:space="preserve">. </w:t>
      </w:r>
      <w:r w:rsidR="001308A5">
        <w:rPr>
          <w:rFonts w:ascii="Times New Roman" w:hAnsi="Times New Roman" w:cs="Times New Roman"/>
          <w:b/>
        </w:rPr>
        <w:t>PROSINAC</w:t>
      </w:r>
      <w:r w:rsidR="00474C26" w:rsidRPr="005A64AA">
        <w:rPr>
          <w:rFonts w:ascii="Times New Roman" w:hAnsi="Times New Roman" w:cs="Times New Roman"/>
          <w:b/>
        </w:rPr>
        <w:t xml:space="preserve"> 202</w:t>
      </w:r>
      <w:r w:rsidR="00032C6D">
        <w:rPr>
          <w:rFonts w:ascii="Times New Roman" w:hAnsi="Times New Roman" w:cs="Times New Roman"/>
          <w:b/>
        </w:rPr>
        <w:t>4</w:t>
      </w:r>
      <w:r w:rsidR="00474C26" w:rsidRPr="005A64AA">
        <w:rPr>
          <w:rFonts w:ascii="Times New Roman" w:hAnsi="Times New Roman" w:cs="Times New Roman"/>
          <w:b/>
        </w:rPr>
        <w:t>. GODINE</w:t>
      </w:r>
    </w:p>
    <w:p w14:paraId="49520E41" w14:textId="77777777" w:rsidR="005A64AA" w:rsidRPr="005A64AA" w:rsidRDefault="005A64AA" w:rsidP="005A64AA"/>
    <w:p w14:paraId="1A494354" w14:textId="3D241E8F" w:rsidR="00517043" w:rsidRPr="00DB3607" w:rsidRDefault="005C12E0" w:rsidP="00DB3607">
      <w:pPr>
        <w:rPr>
          <w:rFonts w:ascii="Times New Roman" w:hAnsi="Times New Roman" w:cs="Times New Roman"/>
          <w:b/>
        </w:rPr>
      </w:pPr>
      <w:r w:rsidRPr="003B2019">
        <w:rPr>
          <w:rFonts w:ascii="Times New Roman" w:hAnsi="Times New Roman" w:cs="Times New Roman"/>
          <w:b/>
        </w:rPr>
        <w:t xml:space="preserve"> IZVRŠENJE OPĆEG DIJELA </w:t>
      </w:r>
      <w:r w:rsidR="00032C6D">
        <w:rPr>
          <w:rFonts w:ascii="Times New Roman" w:hAnsi="Times New Roman" w:cs="Times New Roman"/>
          <w:b/>
        </w:rPr>
        <w:t>FINANCIJSKOG PLANA</w:t>
      </w:r>
      <w:r w:rsidRPr="003B2019">
        <w:rPr>
          <w:rFonts w:ascii="Times New Roman" w:hAnsi="Times New Roman" w:cs="Times New Roman"/>
          <w:b/>
        </w:rPr>
        <w:t xml:space="preserve"> VII. OSNOVNE ŠKOL</w:t>
      </w:r>
      <w:r w:rsidR="00032C6D">
        <w:rPr>
          <w:rFonts w:ascii="Times New Roman" w:hAnsi="Times New Roman" w:cs="Times New Roman"/>
          <w:b/>
        </w:rPr>
        <w:t xml:space="preserve">E </w:t>
      </w:r>
      <w:r w:rsidRPr="003B2019">
        <w:rPr>
          <w:rFonts w:ascii="Times New Roman" w:hAnsi="Times New Roman" w:cs="Times New Roman"/>
          <w:b/>
        </w:rPr>
        <w:t>VARAŽDIN</w:t>
      </w:r>
      <w:r w:rsidR="003918F7">
        <w:rPr>
          <w:rFonts w:ascii="Times New Roman" w:hAnsi="Times New Roman" w:cs="Times New Roman"/>
          <w:b/>
        </w:rPr>
        <w:t xml:space="preserve"> ZA RADOBLJE </w:t>
      </w:r>
      <w:r w:rsidRPr="003B2019">
        <w:rPr>
          <w:rFonts w:ascii="Times New Roman" w:hAnsi="Times New Roman" w:cs="Times New Roman"/>
          <w:b/>
        </w:rPr>
        <w:t xml:space="preserve"> OD 01.</w:t>
      </w:r>
      <w:r w:rsidR="00F56AC9">
        <w:rPr>
          <w:rFonts w:ascii="Times New Roman" w:hAnsi="Times New Roman" w:cs="Times New Roman"/>
          <w:b/>
        </w:rPr>
        <w:t xml:space="preserve"> </w:t>
      </w:r>
      <w:r w:rsidRPr="003B2019">
        <w:rPr>
          <w:rFonts w:ascii="Times New Roman" w:hAnsi="Times New Roman" w:cs="Times New Roman"/>
          <w:b/>
        </w:rPr>
        <w:t>SIJEČNJA DO 3</w:t>
      </w:r>
      <w:r w:rsidR="001308A5">
        <w:rPr>
          <w:rFonts w:ascii="Times New Roman" w:hAnsi="Times New Roman" w:cs="Times New Roman"/>
          <w:b/>
        </w:rPr>
        <w:t>1. PROSINAC</w:t>
      </w:r>
      <w:r w:rsidRPr="003B2019">
        <w:rPr>
          <w:rFonts w:ascii="Times New Roman" w:hAnsi="Times New Roman" w:cs="Times New Roman"/>
          <w:b/>
        </w:rPr>
        <w:t xml:space="preserve"> 202</w:t>
      </w:r>
      <w:r w:rsidR="00032C6D">
        <w:rPr>
          <w:rFonts w:ascii="Times New Roman" w:hAnsi="Times New Roman" w:cs="Times New Roman"/>
          <w:b/>
        </w:rPr>
        <w:t>4</w:t>
      </w:r>
      <w:r w:rsidRPr="003B2019">
        <w:rPr>
          <w:rFonts w:ascii="Times New Roman" w:hAnsi="Times New Roman" w:cs="Times New Roman"/>
          <w:b/>
        </w:rPr>
        <w:t>. GODINE</w:t>
      </w:r>
    </w:p>
    <w:p w14:paraId="6A9F88AB" w14:textId="5C23C9C1" w:rsidR="00517043" w:rsidRDefault="00517043" w:rsidP="00DB3607">
      <w:pPr>
        <w:ind w:firstLine="708"/>
        <w:rPr>
          <w:rFonts w:ascii="Times New Roman" w:hAnsi="Times New Roman" w:cs="Times New Roman"/>
        </w:rPr>
      </w:pPr>
    </w:p>
    <w:p w14:paraId="63FFC568" w14:textId="66450DE1" w:rsidR="00887E4B" w:rsidRDefault="00887E4B" w:rsidP="00DB3607">
      <w:pPr>
        <w:ind w:firstLine="708"/>
        <w:rPr>
          <w:rFonts w:ascii="Times New Roman" w:hAnsi="Times New Roman" w:cs="Times New Roman"/>
        </w:rPr>
      </w:pPr>
    </w:p>
    <w:p w14:paraId="02326E8C" w14:textId="63C7A35C" w:rsidR="00887E4B" w:rsidRDefault="00887E4B" w:rsidP="00DB3607">
      <w:pPr>
        <w:ind w:firstLine="708"/>
        <w:rPr>
          <w:rFonts w:ascii="Times New Roman" w:hAnsi="Times New Roman" w:cs="Times New Roman"/>
        </w:rPr>
      </w:pPr>
    </w:p>
    <w:p w14:paraId="7CD2EA98" w14:textId="77777777" w:rsidR="00887E4B" w:rsidRDefault="00887E4B" w:rsidP="00DB3607">
      <w:pPr>
        <w:ind w:firstLine="708"/>
        <w:rPr>
          <w:rFonts w:ascii="Times New Roman" w:hAnsi="Times New Roman" w:cs="Times New Roman"/>
        </w:rPr>
      </w:pPr>
    </w:p>
    <w:p w14:paraId="53FE4B0D" w14:textId="72116213" w:rsidR="00F10BE7" w:rsidRDefault="00983270" w:rsidP="00DB3607">
      <w:pPr>
        <w:tabs>
          <w:tab w:val="left" w:pos="2040"/>
        </w:tabs>
        <w:ind w:firstLine="708"/>
        <w:jc w:val="center"/>
        <w:rPr>
          <w:rFonts w:ascii="Times New Roman" w:hAnsi="Times New Roman" w:cs="Times New Roman"/>
        </w:rPr>
      </w:pPr>
      <w:r>
        <w:rPr>
          <w:rFonts w:ascii="Times New Roman" w:hAnsi="Times New Roman" w:cs="Times New Roman"/>
        </w:rPr>
        <w:t>RAČUN PRIHODA I RASHODA</w:t>
      </w:r>
    </w:p>
    <w:p w14:paraId="5D92208A" w14:textId="02948626" w:rsidR="004044A5" w:rsidRDefault="00CE02F3" w:rsidP="005A64AA">
      <w:r>
        <w:tab/>
      </w:r>
      <w:r>
        <w:tab/>
      </w:r>
      <w:r>
        <w:tab/>
      </w:r>
      <w:r>
        <w:tab/>
      </w:r>
      <w:r>
        <w:tab/>
      </w:r>
      <w:r>
        <w:tab/>
      </w:r>
      <w:r>
        <w:tab/>
      </w:r>
      <w:r>
        <w:tab/>
      </w:r>
      <w:r>
        <w:tab/>
      </w:r>
      <w:r w:rsidR="002C41C2">
        <w:tab/>
      </w:r>
      <w:r w:rsidR="002C41C2">
        <w:tab/>
      </w:r>
      <w:r w:rsidR="005A64AA">
        <w:t xml:space="preserve">                 </w:t>
      </w:r>
      <w:r w:rsidR="000F41DA">
        <w:t xml:space="preserve"> </w:t>
      </w:r>
      <w:r>
        <w:t>EUR</w:t>
      </w:r>
    </w:p>
    <w:tbl>
      <w:tblPr>
        <w:tblStyle w:val="Reetkatablice"/>
        <w:tblW w:w="9882" w:type="dxa"/>
        <w:tblLayout w:type="fixed"/>
        <w:tblLook w:val="04A0" w:firstRow="1" w:lastRow="0" w:firstColumn="1" w:lastColumn="0" w:noHBand="0" w:noVBand="1"/>
      </w:tblPr>
      <w:tblGrid>
        <w:gridCol w:w="562"/>
        <w:gridCol w:w="1752"/>
        <w:gridCol w:w="1367"/>
        <w:gridCol w:w="1417"/>
        <w:gridCol w:w="1420"/>
        <w:gridCol w:w="1557"/>
        <w:gridCol w:w="992"/>
        <w:gridCol w:w="815"/>
      </w:tblGrid>
      <w:tr w:rsidR="00694497" w14:paraId="6E67A830" w14:textId="77777777" w:rsidTr="006367A4">
        <w:trPr>
          <w:trHeight w:val="711"/>
        </w:trPr>
        <w:tc>
          <w:tcPr>
            <w:tcW w:w="562" w:type="dxa"/>
            <w:shd w:val="clear" w:color="auto" w:fill="E7E6E6" w:themeFill="background2"/>
          </w:tcPr>
          <w:p w14:paraId="49F740C6" w14:textId="77777777" w:rsidR="00694497" w:rsidRDefault="00694497" w:rsidP="00F10BE7">
            <w:pPr>
              <w:jc w:val="both"/>
              <w:rPr>
                <w:rFonts w:ascii="Times New Roman" w:hAnsi="Times New Roman" w:cs="Times New Roman"/>
              </w:rPr>
            </w:pPr>
            <w:bookmarkStart w:id="2" w:name="_Hlk125438949"/>
            <w:bookmarkStart w:id="3" w:name="_Hlk125446554"/>
            <w:r>
              <w:rPr>
                <w:rFonts w:ascii="Times New Roman" w:hAnsi="Times New Roman" w:cs="Times New Roman"/>
              </w:rPr>
              <w:t>Red</w:t>
            </w:r>
          </w:p>
          <w:p w14:paraId="2D7CC253" w14:textId="77777777" w:rsidR="00694497" w:rsidRDefault="00694497" w:rsidP="00F10BE7">
            <w:pPr>
              <w:jc w:val="both"/>
              <w:rPr>
                <w:rFonts w:ascii="Times New Roman" w:hAnsi="Times New Roman" w:cs="Times New Roman"/>
              </w:rPr>
            </w:pPr>
            <w:r>
              <w:rPr>
                <w:rFonts w:ascii="Times New Roman" w:hAnsi="Times New Roman" w:cs="Times New Roman"/>
              </w:rPr>
              <w:t>Br.</w:t>
            </w:r>
          </w:p>
        </w:tc>
        <w:tc>
          <w:tcPr>
            <w:tcW w:w="1752" w:type="dxa"/>
            <w:shd w:val="clear" w:color="auto" w:fill="E7E6E6" w:themeFill="background2"/>
          </w:tcPr>
          <w:p w14:paraId="2637AE30" w14:textId="77777777" w:rsidR="00694497" w:rsidRDefault="00694497" w:rsidP="00983270">
            <w:pPr>
              <w:jc w:val="center"/>
              <w:rPr>
                <w:rFonts w:ascii="Times New Roman" w:hAnsi="Times New Roman" w:cs="Times New Roman"/>
              </w:rPr>
            </w:pPr>
            <w:r>
              <w:rPr>
                <w:rFonts w:ascii="Times New Roman" w:hAnsi="Times New Roman" w:cs="Times New Roman"/>
              </w:rPr>
              <w:t>OPIS</w:t>
            </w:r>
          </w:p>
        </w:tc>
        <w:tc>
          <w:tcPr>
            <w:tcW w:w="1367" w:type="dxa"/>
            <w:shd w:val="clear" w:color="auto" w:fill="E7E6E6" w:themeFill="background2"/>
          </w:tcPr>
          <w:p w14:paraId="41223E94" w14:textId="77777777" w:rsidR="00694497" w:rsidRDefault="00694497" w:rsidP="00F10BE7">
            <w:pPr>
              <w:jc w:val="both"/>
              <w:rPr>
                <w:rFonts w:ascii="Times New Roman" w:hAnsi="Times New Roman" w:cs="Times New Roman"/>
              </w:rPr>
            </w:pPr>
            <w:r>
              <w:rPr>
                <w:rFonts w:ascii="Times New Roman" w:hAnsi="Times New Roman" w:cs="Times New Roman"/>
              </w:rPr>
              <w:t>Izvršenje za</w:t>
            </w:r>
          </w:p>
          <w:p w14:paraId="59C7971F" w14:textId="77777777" w:rsidR="00694497" w:rsidRDefault="00694497" w:rsidP="00F10BE7">
            <w:pPr>
              <w:jc w:val="both"/>
              <w:rPr>
                <w:rFonts w:ascii="Times New Roman" w:hAnsi="Times New Roman" w:cs="Times New Roman"/>
              </w:rPr>
            </w:pPr>
            <w:r>
              <w:rPr>
                <w:rFonts w:ascii="Times New Roman" w:hAnsi="Times New Roman" w:cs="Times New Roman"/>
              </w:rPr>
              <w:t>razdoblje</w:t>
            </w:r>
          </w:p>
          <w:p w14:paraId="58FD548E" w14:textId="4AF2BFE4" w:rsidR="00694497" w:rsidRDefault="00694497" w:rsidP="00F10BE7">
            <w:pPr>
              <w:jc w:val="both"/>
              <w:rPr>
                <w:rFonts w:ascii="Times New Roman" w:hAnsi="Times New Roman" w:cs="Times New Roman"/>
              </w:rPr>
            </w:pPr>
            <w:r>
              <w:rPr>
                <w:rFonts w:ascii="Times New Roman" w:hAnsi="Times New Roman" w:cs="Times New Roman"/>
              </w:rPr>
              <w:t>1.-</w:t>
            </w:r>
            <w:r w:rsidR="001308A5">
              <w:rPr>
                <w:rFonts w:ascii="Times New Roman" w:hAnsi="Times New Roman" w:cs="Times New Roman"/>
              </w:rPr>
              <w:t>12</w:t>
            </w:r>
            <w:r>
              <w:rPr>
                <w:rFonts w:ascii="Times New Roman" w:hAnsi="Times New Roman" w:cs="Times New Roman"/>
              </w:rPr>
              <w:t>. 202</w:t>
            </w:r>
            <w:r w:rsidR="00DB3607">
              <w:rPr>
                <w:rFonts w:ascii="Times New Roman" w:hAnsi="Times New Roman" w:cs="Times New Roman"/>
              </w:rPr>
              <w:t>3</w:t>
            </w:r>
            <w:r>
              <w:rPr>
                <w:rFonts w:ascii="Times New Roman" w:hAnsi="Times New Roman" w:cs="Times New Roman"/>
              </w:rPr>
              <w:t>.</w:t>
            </w:r>
          </w:p>
        </w:tc>
        <w:tc>
          <w:tcPr>
            <w:tcW w:w="1417" w:type="dxa"/>
            <w:shd w:val="clear" w:color="auto" w:fill="E7E6E6" w:themeFill="background2"/>
          </w:tcPr>
          <w:p w14:paraId="7C4D44EF" w14:textId="5CE84377" w:rsidR="00694497" w:rsidRDefault="00694497" w:rsidP="00F10BE7">
            <w:pPr>
              <w:jc w:val="both"/>
              <w:rPr>
                <w:rFonts w:ascii="Times New Roman" w:hAnsi="Times New Roman" w:cs="Times New Roman"/>
              </w:rPr>
            </w:pPr>
            <w:r>
              <w:rPr>
                <w:rFonts w:ascii="Times New Roman" w:hAnsi="Times New Roman" w:cs="Times New Roman"/>
              </w:rPr>
              <w:t>Izvorni plan</w:t>
            </w:r>
          </w:p>
          <w:p w14:paraId="463C3C54" w14:textId="37BE0654" w:rsidR="00694497" w:rsidRDefault="00694497" w:rsidP="00F10BE7">
            <w:pPr>
              <w:jc w:val="both"/>
              <w:rPr>
                <w:rFonts w:ascii="Times New Roman" w:hAnsi="Times New Roman" w:cs="Times New Roman"/>
              </w:rPr>
            </w:pPr>
            <w:r>
              <w:rPr>
                <w:rFonts w:ascii="Times New Roman" w:hAnsi="Times New Roman" w:cs="Times New Roman"/>
              </w:rPr>
              <w:t>202</w:t>
            </w:r>
            <w:r w:rsidR="00DB3607">
              <w:rPr>
                <w:rFonts w:ascii="Times New Roman" w:hAnsi="Times New Roman" w:cs="Times New Roman"/>
              </w:rPr>
              <w:t>4</w:t>
            </w:r>
            <w:r>
              <w:rPr>
                <w:rFonts w:ascii="Times New Roman" w:hAnsi="Times New Roman" w:cs="Times New Roman"/>
              </w:rPr>
              <w:t>.</w:t>
            </w:r>
          </w:p>
        </w:tc>
        <w:tc>
          <w:tcPr>
            <w:tcW w:w="1420" w:type="dxa"/>
            <w:shd w:val="clear" w:color="auto" w:fill="E7E6E6" w:themeFill="background2"/>
          </w:tcPr>
          <w:p w14:paraId="09A1B2B1" w14:textId="42A73A15" w:rsidR="00694497" w:rsidRDefault="00694497" w:rsidP="00F10BE7">
            <w:pPr>
              <w:jc w:val="both"/>
              <w:rPr>
                <w:rFonts w:ascii="Times New Roman" w:hAnsi="Times New Roman" w:cs="Times New Roman"/>
              </w:rPr>
            </w:pPr>
            <w:r>
              <w:rPr>
                <w:rFonts w:ascii="Times New Roman" w:hAnsi="Times New Roman" w:cs="Times New Roman"/>
              </w:rPr>
              <w:t>Tekući plan 202</w:t>
            </w:r>
            <w:r w:rsidR="00DB3607">
              <w:rPr>
                <w:rFonts w:ascii="Times New Roman" w:hAnsi="Times New Roman" w:cs="Times New Roman"/>
              </w:rPr>
              <w:t>4</w:t>
            </w:r>
            <w:r>
              <w:rPr>
                <w:rFonts w:ascii="Times New Roman" w:hAnsi="Times New Roman" w:cs="Times New Roman"/>
              </w:rPr>
              <w:t>.</w:t>
            </w:r>
          </w:p>
        </w:tc>
        <w:tc>
          <w:tcPr>
            <w:tcW w:w="1557" w:type="dxa"/>
            <w:shd w:val="clear" w:color="auto" w:fill="E7E6E6" w:themeFill="background2"/>
          </w:tcPr>
          <w:p w14:paraId="1B50E162" w14:textId="77777777" w:rsidR="00694497" w:rsidRDefault="00694497" w:rsidP="00983270">
            <w:pPr>
              <w:jc w:val="both"/>
              <w:rPr>
                <w:rFonts w:ascii="Times New Roman" w:hAnsi="Times New Roman" w:cs="Times New Roman"/>
              </w:rPr>
            </w:pPr>
            <w:r>
              <w:rPr>
                <w:rFonts w:ascii="Times New Roman" w:hAnsi="Times New Roman" w:cs="Times New Roman"/>
              </w:rPr>
              <w:t>Izvršenje za</w:t>
            </w:r>
          </w:p>
          <w:p w14:paraId="08E31F1B" w14:textId="77777777" w:rsidR="00694497" w:rsidRDefault="00694497" w:rsidP="00983270">
            <w:pPr>
              <w:jc w:val="both"/>
              <w:rPr>
                <w:rFonts w:ascii="Times New Roman" w:hAnsi="Times New Roman" w:cs="Times New Roman"/>
              </w:rPr>
            </w:pPr>
            <w:r>
              <w:rPr>
                <w:rFonts w:ascii="Times New Roman" w:hAnsi="Times New Roman" w:cs="Times New Roman"/>
              </w:rPr>
              <w:t>razdoblje</w:t>
            </w:r>
          </w:p>
          <w:p w14:paraId="0C2D129F" w14:textId="12885663" w:rsidR="00694497" w:rsidRDefault="00694497" w:rsidP="00983270">
            <w:pPr>
              <w:jc w:val="both"/>
              <w:rPr>
                <w:rFonts w:ascii="Times New Roman" w:hAnsi="Times New Roman" w:cs="Times New Roman"/>
              </w:rPr>
            </w:pPr>
            <w:r>
              <w:rPr>
                <w:rFonts w:ascii="Times New Roman" w:hAnsi="Times New Roman" w:cs="Times New Roman"/>
              </w:rPr>
              <w:t xml:space="preserve">1.- </w:t>
            </w:r>
            <w:r w:rsidR="001308A5">
              <w:rPr>
                <w:rFonts w:ascii="Times New Roman" w:hAnsi="Times New Roman" w:cs="Times New Roman"/>
              </w:rPr>
              <w:t>12</w:t>
            </w:r>
            <w:r>
              <w:rPr>
                <w:rFonts w:ascii="Times New Roman" w:hAnsi="Times New Roman" w:cs="Times New Roman"/>
              </w:rPr>
              <w:t>. 202</w:t>
            </w:r>
            <w:r w:rsidR="00DB3607">
              <w:rPr>
                <w:rFonts w:ascii="Times New Roman" w:hAnsi="Times New Roman" w:cs="Times New Roman"/>
              </w:rPr>
              <w:t>4</w:t>
            </w:r>
            <w:r>
              <w:rPr>
                <w:rFonts w:ascii="Times New Roman" w:hAnsi="Times New Roman" w:cs="Times New Roman"/>
              </w:rPr>
              <w:t>.</w:t>
            </w:r>
          </w:p>
        </w:tc>
        <w:tc>
          <w:tcPr>
            <w:tcW w:w="992" w:type="dxa"/>
            <w:shd w:val="clear" w:color="auto" w:fill="E7E6E6" w:themeFill="background2"/>
          </w:tcPr>
          <w:p w14:paraId="38302000" w14:textId="77777777" w:rsidR="00694497" w:rsidRPr="001721E8" w:rsidRDefault="00694497" w:rsidP="00F10BE7">
            <w:pPr>
              <w:jc w:val="both"/>
              <w:rPr>
                <w:rFonts w:ascii="Times New Roman" w:hAnsi="Times New Roman" w:cs="Times New Roman"/>
                <w:sz w:val="20"/>
                <w:szCs w:val="20"/>
              </w:rPr>
            </w:pPr>
            <w:r w:rsidRPr="001721E8">
              <w:rPr>
                <w:rFonts w:ascii="Times New Roman" w:hAnsi="Times New Roman" w:cs="Times New Roman"/>
                <w:sz w:val="20"/>
                <w:szCs w:val="20"/>
              </w:rPr>
              <w:t>Indeks</w:t>
            </w:r>
          </w:p>
          <w:p w14:paraId="1D8B295E" w14:textId="77777777" w:rsidR="00FE5C7F" w:rsidRDefault="00694497" w:rsidP="00F10BE7">
            <w:pPr>
              <w:jc w:val="both"/>
              <w:rPr>
                <w:rFonts w:ascii="Times New Roman" w:hAnsi="Times New Roman" w:cs="Times New Roman"/>
                <w:sz w:val="20"/>
                <w:szCs w:val="20"/>
              </w:rPr>
            </w:pPr>
            <w:r w:rsidRPr="001721E8">
              <w:rPr>
                <w:rFonts w:ascii="Times New Roman" w:hAnsi="Times New Roman" w:cs="Times New Roman"/>
                <w:sz w:val="20"/>
                <w:szCs w:val="20"/>
              </w:rPr>
              <w:t>5/2</w:t>
            </w:r>
            <w:r w:rsidR="001721E8" w:rsidRPr="001721E8">
              <w:rPr>
                <w:rFonts w:ascii="Times New Roman" w:hAnsi="Times New Roman" w:cs="Times New Roman"/>
                <w:sz w:val="20"/>
                <w:szCs w:val="20"/>
              </w:rPr>
              <w:t>*100</w:t>
            </w:r>
          </w:p>
          <w:p w14:paraId="2948695B" w14:textId="467D7CB9" w:rsidR="00694497" w:rsidRDefault="00694497" w:rsidP="00F10BE7">
            <w:pPr>
              <w:jc w:val="both"/>
              <w:rPr>
                <w:rFonts w:ascii="Times New Roman" w:hAnsi="Times New Roman" w:cs="Times New Roman"/>
              </w:rPr>
            </w:pPr>
          </w:p>
        </w:tc>
        <w:tc>
          <w:tcPr>
            <w:tcW w:w="815" w:type="dxa"/>
            <w:shd w:val="clear" w:color="auto" w:fill="E7E6E6" w:themeFill="background2"/>
          </w:tcPr>
          <w:p w14:paraId="59FE9B3A" w14:textId="77777777" w:rsidR="00694497" w:rsidRPr="001721E8" w:rsidRDefault="00694497" w:rsidP="00F10BE7">
            <w:pPr>
              <w:jc w:val="both"/>
              <w:rPr>
                <w:rFonts w:ascii="Times New Roman" w:hAnsi="Times New Roman" w:cs="Times New Roman"/>
                <w:sz w:val="18"/>
                <w:szCs w:val="18"/>
              </w:rPr>
            </w:pPr>
            <w:r w:rsidRPr="001721E8">
              <w:rPr>
                <w:rFonts w:ascii="Times New Roman" w:hAnsi="Times New Roman" w:cs="Times New Roman"/>
                <w:sz w:val="18"/>
                <w:szCs w:val="18"/>
              </w:rPr>
              <w:t>Indeks</w:t>
            </w:r>
          </w:p>
          <w:p w14:paraId="1795F1BD" w14:textId="257762A3" w:rsidR="00694497" w:rsidRDefault="00694497" w:rsidP="00F10BE7">
            <w:pPr>
              <w:jc w:val="both"/>
              <w:rPr>
                <w:rFonts w:ascii="Times New Roman" w:hAnsi="Times New Roman" w:cs="Times New Roman"/>
              </w:rPr>
            </w:pPr>
            <w:r w:rsidRPr="001721E8">
              <w:rPr>
                <w:rFonts w:ascii="Times New Roman" w:hAnsi="Times New Roman" w:cs="Times New Roman"/>
                <w:sz w:val="18"/>
                <w:szCs w:val="18"/>
              </w:rPr>
              <w:t>5/</w:t>
            </w:r>
            <w:r w:rsidR="00C056B5" w:rsidRPr="001721E8">
              <w:rPr>
                <w:rFonts w:ascii="Times New Roman" w:hAnsi="Times New Roman" w:cs="Times New Roman"/>
                <w:sz w:val="18"/>
                <w:szCs w:val="18"/>
              </w:rPr>
              <w:t>4</w:t>
            </w:r>
            <w:r w:rsidR="001721E8" w:rsidRPr="001721E8">
              <w:rPr>
                <w:rFonts w:ascii="Times New Roman" w:hAnsi="Times New Roman" w:cs="Times New Roman"/>
                <w:sz w:val="18"/>
                <w:szCs w:val="18"/>
              </w:rPr>
              <w:t>*100</w:t>
            </w:r>
            <w:r w:rsidR="00FE5C7F">
              <w:rPr>
                <w:rFonts w:ascii="Times New Roman" w:hAnsi="Times New Roman" w:cs="Times New Roman"/>
                <w:sz w:val="18"/>
                <w:szCs w:val="18"/>
              </w:rPr>
              <w:t xml:space="preserve"> </w:t>
            </w:r>
          </w:p>
        </w:tc>
      </w:tr>
      <w:tr w:rsidR="00694497" w14:paraId="6F19D1CB" w14:textId="77777777" w:rsidTr="006367A4">
        <w:trPr>
          <w:trHeight w:val="207"/>
        </w:trPr>
        <w:tc>
          <w:tcPr>
            <w:tcW w:w="562" w:type="dxa"/>
          </w:tcPr>
          <w:p w14:paraId="19AC330C" w14:textId="77777777" w:rsidR="00694497" w:rsidRDefault="00694497" w:rsidP="00F10BE7">
            <w:pPr>
              <w:jc w:val="both"/>
              <w:rPr>
                <w:rFonts w:ascii="Times New Roman" w:hAnsi="Times New Roman" w:cs="Times New Roman"/>
              </w:rPr>
            </w:pPr>
          </w:p>
        </w:tc>
        <w:tc>
          <w:tcPr>
            <w:tcW w:w="1752" w:type="dxa"/>
          </w:tcPr>
          <w:p w14:paraId="7E2F25B4" w14:textId="77777777" w:rsidR="00694497" w:rsidRPr="00983270" w:rsidRDefault="00694497" w:rsidP="00F10BE7">
            <w:pPr>
              <w:jc w:val="both"/>
              <w:rPr>
                <w:rFonts w:ascii="Times New Roman" w:hAnsi="Times New Roman" w:cs="Times New Roman"/>
                <w:sz w:val="18"/>
                <w:szCs w:val="18"/>
              </w:rPr>
            </w:pPr>
            <w:r>
              <w:rPr>
                <w:rFonts w:ascii="Times New Roman" w:hAnsi="Times New Roman" w:cs="Times New Roman"/>
                <w:sz w:val="18"/>
                <w:szCs w:val="18"/>
              </w:rPr>
              <w:t>1.</w:t>
            </w:r>
          </w:p>
        </w:tc>
        <w:tc>
          <w:tcPr>
            <w:tcW w:w="1367" w:type="dxa"/>
          </w:tcPr>
          <w:p w14:paraId="71C65C21" w14:textId="77777777" w:rsidR="00694497" w:rsidRDefault="00694497" w:rsidP="00F10BE7">
            <w:pPr>
              <w:jc w:val="both"/>
              <w:rPr>
                <w:rFonts w:ascii="Times New Roman" w:hAnsi="Times New Roman" w:cs="Times New Roman"/>
              </w:rPr>
            </w:pPr>
            <w:r>
              <w:rPr>
                <w:rFonts w:ascii="Times New Roman" w:hAnsi="Times New Roman" w:cs="Times New Roman"/>
              </w:rPr>
              <w:t>2.</w:t>
            </w:r>
          </w:p>
        </w:tc>
        <w:tc>
          <w:tcPr>
            <w:tcW w:w="1417" w:type="dxa"/>
          </w:tcPr>
          <w:p w14:paraId="1D836A3B" w14:textId="1225E075" w:rsidR="00694497" w:rsidRDefault="00694497" w:rsidP="00F10BE7">
            <w:pPr>
              <w:jc w:val="both"/>
              <w:rPr>
                <w:rFonts w:ascii="Times New Roman" w:hAnsi="Times New Roman" w:cs="Times New Roman"/>
              </w:rPr>
            </w:pPr>
            <w:r>
              <w:rPr>
                <w:rFonts w:ascii="Times New Roman" w:hAnsi="Times New Roman" w:cs="Times New Roman"/>
              </w:rPr>
              <w:t>3.</w:t>
            </w:r>
          </w:p>
        </w:tc>
        <w:tc>
          <w:tcPr>
            <w:tcW w:w="1420" w:type="dxa"/>
          </w:tcPr>
          <w:p w14:paraId="61C95400" w14:textId="4B73B6AB" w:rsidR="00694497" w:rsidRDefault="00694497" w:rsidP="00F10BE7">
            <w:pPr>
              <w:jc w:val="both"/>
              <w:rPr>
                <w:rFonts w:ascii="Times New Roman" w:hAnsi="Times New Roman" w:cs="Times New Roman"/>
              </w:rPr>
            </w:pPr>
            <w:r>
              <w:rPr>
                <w:rFonts w:ascii="Times New Roman" w:hAnsi="Times New Roman" w:cs="Times New Roman"/>
              </w:rPr>
              <w:t>4.</w:t>
            </w:r>
          </w:p>
        </w:tc>
        <w:tc>
          <w:tcPr>
            <w:tcW w:w="1557" w:type="dxa"/>
          </w:tcPr>
          <w:p w14:paraId="03A86124" w14:textId="25E04CF1" w:rsidR="00694497" w:rsidRDefault="00694497" w:rsidP="00983270">
            <w:pPr>
              <w:jc w:val="both"/>
              <w:rPr>
                <w:rFonts w:ascii="Times New Roman" w:hAnsi="Times New Roman" w:cs="Times New Roman"/>
              </w:rPr>
            </w:pPr>
            <w:r>
              <w:rPr>
                <w:rFonts w:ascii="Times New Roman" w:hAnsi="Times New Roman" w:cs="Times New Roman"/>
              </w:rPr>
              <w:t>5.</w:t>
            </w:r>
          </w:p>
        </w:tc>
        <w:tc>
          <w:tcPr>
            <w:tcW w:w="992" w:type="dxa"/>
          </w:tcPr>
          <w:p w14:paraId="6DA34D16" w14:textId="1282D604" w:rsidR="00694497" w:rsidRDefault="001B74E0" w:rsidP="00F10BE7">
            <w:pPr>
              <w:jc w:val="both"/>
              <w:rPr>
                <w:rFonts w:ascii="Times New Roman" w:hAnsi="Times New Roman" w:cs="Times New Roman"/>
              </w:rPr>
            </w:pPr>
            <w:r>
              <w:rPr>
                <w:rFonts w:ascii="Times New Roman" w:hAnsi="Times New Roman" w:cs="Times New Roman"/>
              </w:rPr>
              <w:t>6</w:t>
            </w:r>
            <w:r w:rsidR="00694497">
              <w:rPr>
                <w:rFonts w:ascii="Times New Roman" w:hAnsi="Times New Roman" w:cs="Times New Roman"/>
              </w:rPr>
              <w:t>.</w:t>
            </w:r>
          </w:p>
        </w:tc>
        <w:tc>
          <w:tcPr>
            <w:tcW w:w="815" w:type="dxa"/>
          </w:tcPr>
          <w:p w14:paraId="2CD128E0" w14:textId="343B902B" w:rsidR="00694497" w:rsidRDefault="001B74E0" w:rsidP="00F10BE7">
            <w:pPr>
              <w:jc w:val="both"/>
              <w:rPr>
                <w:rFonts w:ascii="Times New Roman" w:hAnsi="Times New Roman" w:cs="Times New Roman"/>
              </w:rPr>
            </w:pPr>
            <w:r>
              <w:rPr>
                <w:rFonts w:ascii="Times New Roman" w:hAnsi="Times New Roman" w:cs="Times New Roman"/>
              </w:rPr>
              <w:t>7</w:t>
            </w:r>
            <w:r w:rsidR="00694497">
              <w:rPr>
                <w:rFonts w:ascii="Times New Roman" w:hAnsi="Times New Roman" w:cs="Times New Roman"/>
              </w:rPr>
              <w:t>.</w:t>
            </w:r>
          </w:p>
        </w:tc>
      </w:tr>
      <w:tr w:rsidR="00694497" w14:paraId="6727EC63" w14:textId="77777777" w:rsidTr="006367A4">
        <w:trPr>
          <w:trHeight w:val="521"/>
        </w:trPr>
        <w:tc>
          <w:tcPr>
            <w:tcW w:w="562" w:type="dxa"/>
          </w:tcPr>
          <w:p w14:paraId="4C925055" w14:textId="77777777" w:rsidR="00694497" w:rsidRDefault="00694497" w:rsidP="00F10BE7">
            <w:pPr>
              <w:jc w:val="both"/>
              <w:rPr>
                <w:rFonts w:ascii="Times New Roman" w:hAnsi="Times New Roman" w:cs="Times New Roman"/>
              </w:rPr>
            </w:pPr>
            <w:r>
              <w:rPr>
                <w:rFonts w:ascii="Times New Roman" w:hAnsi="Times New Roman" w:cs="Times New Roman"/>
              </w:rPr>
              <w:t>1.</w:t>
            </w:r>
          </w:p>
        </w:tc>
        <w:tc>
          <w:tcPr>
            <w:tcW w:w="1752" w:type="dxa"/>
          </w:tcPr>
          <w:p w14:paraId="2420A2D3" w14:textId="77777777" w:rsidR="00694497" w:rsidRDefault="00694497" w:rsidP="00F10BE7">
            <w:pPr>
              <w:jc w:val="both"/>
              <w:rPr>
                <w:rFonts w:ascii="Times New Roman" w:hAnsi="Times New Roman" w:cs="Times New Roman"/>
                <w:sz w:val="18"/>
                <w:szCs w:val="18"/>
              </w:rPr>
            </w:pPr>
            <w:r>
              <w:rPr>
                <w:rFonts w:ascii="Times New Roman" w:hAnsi="Times New Roman" w:cs="Times New Roman"/>
                <w:sz w:val="18"/>
                <w:szCs w:val="18"/>
              </w:rPr>
              <w:t>PRIHODI POSLOVANJA</w:t>
            </w:r>
          </w:p>
        </w:tc>
        <w:tc>
          <w:tcPr>
            <w:tcW w:w="1367" w:type="dxa"/>
          </w:tcPr>
          <w:p w14:paraId="1313393E" w14:textId="43A68979" w:rsidR="00694497" w:rsidRPr="0012447F" w:rsidRDefault="0012447F" w:rsidP="00F10BE7">
            <w:pPr>
              <w:jc w:val="both"/>
              <w:rPr>
                <w:rFonts w:ascii="Times New Roman" w:hAnsi="Times New Roman" w:cs="Times New Roman"/>
                <w:sz w:val="20"/>
                <w:szCs w:val="20"/>
              </w:rPr>
            </w:pPr>
            <w:r w:rsidRPr="0012447F">
              <w:rPr>
                <w:rFonts w:ascii="Times New Roman" w:hAnsi="Times New Roman" w:cs="Times New Roman"/>
                <w:sz w:val="20"/>
                <w:szCs w:val="20"/>
              </w:rPr>
              <w:t>1.191.929,38</w:t>
            </w:r>
          </w:p>
        </w:tc>
        <w:tc>
          <w:tcPr>
            <w:tcW w:w="1417" w:type="dxa"/>
          </w:tcPr>
          <w:p w14:paraId="6DA404A8" w14:textId="543E3D20" w:rsidR="00694497" w:rsidRPr="0012447F" w:rsidRDefault="00DB3607" w:rsidP="00F10BE7">
            <w:pPr>
              <w:jc w:val="both"/>
              <w:rPr>
                <w:rFonts w:ascii="Times New Roman" w:hAnsi="Times New Roman" w:cs="Times New Roman"/>
                <w:sz w:val="20"/>
                <w:szCs w:val="20"/>
              </w:rPr>
            </w:pPr>
            <w:r w:rsidRPr="0012447F">
              <w:rPr>
                <w:rFonts w:ascii="Times New Roman" w:hAnsi="Times New Roman" w:cs="Times New Roman"/>
                <w:sz w:val="20"/>
                <w:szCs w:val="20"/>
              </w:rPr>
              <w:t>1.5</w:t>
            </w:r>
            <w:r w:rsidR="0012447F">
              <w:rPr>
                <w:rFonts w:ascii="Times New Roman" w:hAnsi="Times New Roman" w:cs="Times New Roman"/>
                <w:sz w:val="20"/>
                <w:szCs w:val="20"/>
              </w:rPr>
              <w:t>61.565</w:t>
            </w:r>
            <w:r w:rsidRPr="0012447F">
              <w:rPr>
                <w:rFonts w:ascii="Times New Roman" w:hAnsi="Times New Roman" w:cs="Times New Roman"/>
                <w:sz w:val="20"/>
                <w:szCs w:val="20"/>
              </w:rPr>
              <w:t>,00</w:t>
            </w:r>
          </w:p>
        </w:tc>
        <w:tc>
          <w:tcPr>
            <w:tcW w:w="1420" w:type="dxa"/>
          </w:tcPr>
          <w:p w14:paraId="6387C907" w14:textId="0AF5CC20" w:rsidR="00694497" w:rsidRPr="0012447F" w:rsidRDefault="00DB3607" w:rsidP="00F10BE7">
            <w:pPr>
              <w:jc w:val="both"/>
              <w:rPr>
                <w:rFonts w:ascii="Times New Roman" w:hAnsi="Times New Roman" w:cs="Times New Roman"/>
                <w:sz w:val="20"/>
                <w:szCs w:val="20"/>
              </w:rPr>
            </w:pPr>
            <w:r w:rsidRPr="0012447F">
              <w:rPr>
                <w:rFonts w:ascii="Times New Roman" w:hAnsi="Times New Roman" w:cs="Times New Roman"/>
                <w:sz w:val="20"/>
                <w:szCs w:val="20"/>
              </w:rPr>
              <w:t>1.5</w:t>
            </w:r>
            <w:r w:rsidR="0012447F">
              <w:rPr>
                <w:rFonts w:ascii="Times New Roman" w:hAnsi="Times New Roman" w:cs="Times New Roman"/>
                <w:sz w:val="20"/>
                <w:szCs w:val="20"/>
              </w:rPr>
              <w:t>61.56</w:t>
            </w:r>
            <w:r w:rsidRPr="0012447F">
              <w:rPr>
                <w:rFonts w:ascii="Times New Roman" w:hAnsi="Times New Roman" w:cs="Times New Roman"/>
                <w:sz w:val="20"/>
                <w:szCs w:val="20"/>
              </w:rPr>
              <w:t>5,00</w:t>
            </w:r>
          </w:p>
        </w:tc>
        <w:tc>
          <w:tcPr>
            <w:tcW w:w="1557" w:type="dxa"/>
          </w:tcPr>
          <w:p w14:paraId="6B37F2A6" w14:textId="730013BC" w:rsidR="00694497" w:rsidRPr="0012447F" w:rsidRDefault="0012447F" w:rsidP="00983270">
            <w:pPr>
              <w:jc w:val="both"/>
              <w:rPr>
                <w:rFonts w:ascii="Times New Roman" w:hAnsi="Times New Roman" w:cs="Times New Roman"/>
                <w:sz w:val="20"/>
                <w:szCs w:val="20"/>
              </w:rPr>
            </w:pPr>
            <w:r>
              <w:rPr>
                <w:rFonts w:ascii="Times New Roman" w:hAnsi="Times New Roman" w:cs="Times New Roman"/>
                <w:sz w:val="20"/>
                <w:szCs w:val="20"/>
              </w:rPr>
              <w:t>1.471.464,57</w:t>
            </w:r>
          </w:p>
        </w:tc>
        <w:tc>
          <w:tcPr>
            <w:tcW w:w="992" w:type="dxa"/>
          </w:tcPr>
          <w:p w14:paraId="5C64B3BA" w14:textId="02BBE8F6" w:rsidR="00694497" w:rsidRPr="00017B7B" w:rsidRDefault="00DB3607" w:rsidP="00F10BE7">
            <w:pPr>
              <w:jc w:val="both"/>
              <w:rPr>
                <w:rFonts w:ascii="Times New Roman" w:hAnsi="Times New Roman" w:cs="Times New Roman"/>
                <w:sz w:val="18"/>
                <w:szCs w:val="18"/>
              </w:rPr>
            </w:pPr>
            <w:r w:rsidRPr="00017B7B">
              <w:rPr>
                <w:rFonts w:ascii="Times New Roman" w:hAnsi="Times New Roman" w:cs="Times New Roman"/>
                <w:sz w:val="18"/>
                <w:szCs w:val="18"/>
              </w:rPr>
              <w:t>1</w:t>
            </w:r>
            <w:r w:rsidR="0012447F" w:rsidRPr="00017B7B">
              <w:rPr>
                <w:rFonts w:ascii="Times New Roman" w:hAnsi="Times New Roman" w:cs="Times New Roman"/>
                <w:sz w:val="18"/>
                <w:szCs w:val="18"/>
              </w:rPr>
              <w:t>23,45</w:t>
            </w:r>
            <w:r w:rsidR="006F27C2" w:rsidRPr="00017B7B">
              <w:rPr>
                <w:rFonts w:ascii="Times New Roman" w:hAnsi="Times New Roman" w:cs="Times New Roman"/>
                <w:sz w:val="18"/>
                <w:szCs w:val="18"/>
              </w:rPr>
              <w:t>%</w:t>
            </w:r>
          </w:p>
        </w:tc>
        <w:tc>
          <w:tcPr>
            <w:tcW w:w="815" w:type="dxa"/>
          </w:tcPr>
          <w:p w14:paraId="77DCA80D" w14:textId="1D241085" w:rsidR="00694497" w:rsidRPr="00017B7B" w:rsidRDefault="0012447F" w:rsidP="00F10BE7">
            <w:pPr>
              <w:jc w:val="both"/>
              <w:rPr>
                <w:rFonts w:ascii="Times New Roman" w:hAnsi="Times New Roman" w:cs="Times New Roman"/>
                <w:sz w:val="18"/>
                <w:szCs w:val="18"/>
              </w:rPr>
            </w:pPr>
            <w:r w:rsidRPr="00017B7B">
              <w:rPr>
                <w:rFonts w:ascii="Times New Roman" w:hAnsi="Times New Roman" w:cs="Times New Roman"/>
                <w:sz w:val="18"/>
                <w:szCs w:val="18"/>
              </w:rPr>
              <w:t>94,23</w:t>
            </w:r>
            <w:r w:rsidR="006F27C2" w:rsidRPr="00017B7B">
              <w:rPr>
                <w:rFonts w:ascii="Times New Roman" w:hAnsi="Times New Roman" w:cs="Times New Roman"/>
                <w:sz w:val="18"/>
                <w:szCs w:val="18"/>
              </w:rPr>
              <w:t>%</w:t>
            </w:r>
          </w:p>
        </w:tc>
      </w:tr>
      <w:tr w:rsidR="00694497" w14:paraId="7753C8C0" w14:textId="77777777" w:rsidTr="006367A4">
        <w:trPr>
          <w:trHeight w:val="521"/>
        </w:trPr>
        <w:tc>
          <w:tcPr>
            <w:tcW w:w="562" w:type="dxa"/>
          </w:tcPr>
          <w:p w14:paraId="01A480F0" w14:textId="77777777" w:rsidR="00694497" w:rsidRDefault="00694497" w:rsidP="00F10BE7">
            <w:pPr>
              <w:jc w:val="both"/>
              <w:rPr>
                <w:rFonts w:ascii="Times New Roman" w:hAnsi="Times New Roman" w:cs="Times New Roman"/>
              </w:rPr>
            </w:pPr>
            <w:r>
              <w:rPr>
                <w:rFonts w:ascii="Times New Roman" w:hAnsi="Times New Roman" w:cs="Times New Roman"/>
              </w:rPr>
              <w:t>2.</w:t>
            </w:r>
          </w:p>
        </w:tc>
        <w:tc>
          <w:tcPr>
            <w:tcW w:w="1752" w:type="dxa"/>
          </w:tcPr>
          <w:p w14:paraId="1EF32B0A" w14:textId="77777777" w:rsidR="00694497" w:rsidRDefault="00694497" w:rsidP="00F10BE7">
            <w:pPr>
              <w:jc w:val="both"/>
              <w:rPr>
                <w:rFonts w:ascii="Times New Roman" w:hAnsi="Times New Roman" w:cs="Times New Roman"/>
                <w:sz w:val="18"/>
                <w:szCs w:val="18"/>
              </w:rPr>
            </w:pPr>
            <w:r>
              <w:rPr>
                <w:rFonts w:ascii="Times New Roman" w:hAnsi="Times New Roman" w:cs="Times New Roman"/>
                <w:sz w:val="18"/>
                <w:szCs w:val="18"/>
              </w:rPr>
              <w:t>PRIHODI OD PRODAJE NEFINANCIJSKE IMOVINE</w:t>
            </w:r>
          </w:p>
        </w:tc>
        <w:tc>
          <w:tcPr>
            <w:tcW w:w="1367" w:type="dxa"/>
          </w:tcPr>
          <w:p w14:paraId="71C6ECC8" w14:textId="4DC7B879" w:rsidR="00694497" w:rsidRPr="0012447F" w:rsidRDefault="00694497" w:rsidP="00F10BE7">
            <w:pPr>
              <w:jc w:val="both"/>
              <w:rPr>
                <w:rFonts w:ascii="Times New Roman" w:hAnsi="Times New Roman" w:cs="Times New Roman"/>
                <w:sz w:val="20"/>
                <w:szCs w:val="20"/>
              </w:rPr>
            </w:pPr>
            <w:r w:rsidRPr="0012447F">
              <w:rPr>
                <w:rFonts w:ascii="Times New Roman" w:hAnsi="Times New Roman" w:cs="Times New Roman"/>
                <w:sz w:val="20"/>
                <w:szCs w:val="20"/>
              </w:rPr>
              <w:t>0</w:t>
            </w:r>
            <w:r w:rsidR="00DB3607" w:rsidRPr="0012447F">
              <w:rPr>
                <w:rFonts w:ascii="Times New Roman" w:hAnsi="Times New Roman" w:cs="Times New Roman"/>
                <w:sz w:val="20"/>
                <w:szCs w:val="20"/>
              </w:rPr>
              <w:t>,00</w:t>
            </w:r>
          </w:p>
        </w:tc>
        <w:tc>
          <w:tcPr>
            <w:tcW w:w="1417" w:type="dxa"/>
          </w:tcPr>
          <w:p w14:paraId="4969230C" w14:textId="1870190F" w:rsidR="00694497" w:rsidRPr="0012447F" w:rsidRDefault="00DB3607" w:rsidP="00F10BE7">
            <w:pPr>
              <w:jc w:val="both"/>
              <w:rPr>
                <w:rFonts w:ascii="Times New Roman" w:hAnsi="Times New Roman" w:cs="Times New Roman"/>
                <w:sz w:val="20"/>
                <w:szCs w:val="20"/>
              </w:rPr>
            </w:pPr>
            <w:r w:rsidRPr="0012447F">
              <w:rPr>
                <w:rFonts w:ascii="Times New Roman" w:hAnsi="Times New Roman" w:cs="Times New Roman"/>
                <w:sz w:val="20"/>
                <w:szCs w:val="20"/>
              </w:rPr>
              <w:t>1.500,00</w:t>
            </w:r>
          </w:p>
        </w:tc>
        <w:tc>
          <w:tcPr>
            <w:tcW w:w="1420" w:type="dxa"/>
          </w:tcPr>
          <w:p w14:paraId="7776AB4D" w14:textId="40583B64" w:rsidR="00694497" w:rsidRPr="0012447F" w:rsidRDefault="00DB3607" w:rsidP="00F10BE7">
            <w:pPr>
              <w:jc w:val="both"/>
              <w:rPr>
                <w:rFonts w:ascii="Times New Roman" w:hAnsi="Times New Roman" w:cs="Times New Roman"/>
                <w:sz w:val="20"/>
                <w:szCs w:val="20"/>
              </w:rPr>
            </w:pPr>
            <w:r w:rsidRPr="0012447F">
              <w:rPr>
                <w:rFonts w:ascii="Times New Roman" w:hAnsi="Times New Roman" w:cs="Times New Roman"/>
                <w:sz w:val="20"/>
                <w:szCs w:val="20"/>
              </w:rPr>
              <w:t>1.500,00</w:t>
            </w:r>
          </w:p>
        </w:tc>
        <w:tc>
          <w:tcPr>
            <w:tcW w:w="1557" w:type="dxa"/>
          </w:tcPr>
          <w:p w14:paraId="1E96AE1F" w14:textId="0C65FE74" w:rsidR="00694497" w:rsidRPr="0012447F" w:rsidRDefault="00694497" w:rsidP="00983270">
            <w:pPr>
              <w:jc w:val="both"/>
              <w:rPr>
                <w:rFonts w:ascii="Times New Roman" w:hAnsi="Times New Roman" w:cs="Times New Roman"/>
                <w:sz w:val="20"/>
                <w:szCs w:val="20"/>
              </w:rPr>
            </w:pPr>
            <w:r w:rsidRPr="0012447F">
              <w:rPr>
                <w:rFonts w:ascii="Times New Roman" w:hAnsi="Times New Roman" w:cs="Times New Roman"/>
                <w:sz w:val="20"/>
                <w:szCs w:val="20"/>
              </w:rPr>
              <w:t>0</w:t>
            </w:r>
            <w:r w:rsidR="00DB3607" w:rsidRPr="0012447F">
              <w:rPr>
                <w:rFonts w:ascii="Times New Roman" w:hAnsi="Times New Roman" w:cs="Times New Roman"/>
                <w:sz w:val="20"/>
                <w:szCs w:val="20"/>
              </w:rPr>
              <w:t>,00</w:t>
            </w:r>
          </w:p>
        </w:tc>
        <w:tc>
          <w:tcPr>
            <w:tcW w:w="992" w:type="dxa"/>
          </w:tcPr>
          <w:p w14:paraId="15A2AC90" w14:textId="77777777" w:rsidR="00694497" w:rsidRPr="00017B7B" w:rsidRDefault="00694497" w:rsidP="00F10BE7">
            <w:pPr>
              <w:jc w:val="both"/>
              <w:rPr>
                <w:rFonts w:ascii="Times New Roman" w:hAnsi="Times New Roman" w:cs="Times New Roman"/>
                <w:sz w:val="18"/>
                <w:szCs w:val="18"/>
              </w:rPr>
            </w:pPr>
            <w:r w:rsidRPr="00017B7B">
              <w:rPr>
                <w:rFonts w:ascii="Times New Roman" w:hAnsi="Times New Roman" w:cs="Times New Roman"/>
                <w:sz w:val="18"/>
                <w:szCs w:val="18"/>
              </w:rPr>
              <w:t>0</w:t>
            </w:r>
          </w:p>
        </w:tc>
        <w:tc>
          <w:tcPr>
            <w:tcW w:w="815" w:type="dxa"/>
          </w:tcPr>
          <w:p w14:paraId="1CC2C6DD" w14:textId="77777777" w:rsidR="00694497" w:rsidRPr="00017B7B" w:rsidRDefault="00694497" w:rsidP="00F10BE7">
            <w:pPr>
              <w:jc w:val="both"/>
              <w:rPr>
                <w:rFonts w:ascii="Times New Roman" w:hAnsi="Times New Roman" w:cs="Times New Roman"/>
                <w:sz w:val="18"/>
                <w:szCs w:val="18"/>
              </w:rPr>
            </w:pPr>
            <w:r w:rsidRPr="00017B7B">
              <w:rPr>
                <w:rFonts w:ascii="Times New Roman" w:hAnsi="Times New Roman" w:cs="Times New Roman"/>
                <w:sz w:val="18"/>
                <w:szCs w:val="18"/>
              </w:rPr>
              <w:t>0</w:t>
            </w:r>
          </w:p>
        </w:tc>
      </w:tr>
      <w:tr w:rsidR="00694497" w:rsidRPr="00FE5C7F" w14:paraId="5A44CCD9" w14:textId="77777777" w:rsidTr="006367A4">
        <w:trPr>
          <w:trHeight w:val="521"/>
        </w:trPr>
        <w:tc>
          <w:tcPr>
            <w:tcW w:w="562" w:type="dxa"/>
            <w:shd w:val="clear" w:color="auto" w:fill="E7E6E6" w:themeFill="background2"/>
          </w:tcPr>
          <w:p w14:paraId="64495DFE" w14:textId="77777777" w:rsidR="00694497" w:rsidRPr="00FE5C7F" w:rsidRDefault="00694497" w:rsidP="00F10BE7">
            <w:pPr>
              <w:jc w:val="both"/>
              <w:rPr>
                <w:rFonts w:ascii="Times New Roman" w:hAnsi="Times New Roman" w:cs="Times New Roman"/>
              </w:rPr>
            </w:pPr>
            <w:r w:rsidRPr="00FE5C7F">
              <w:rPr>
                <w:rFonts w:ascii="Times New Roman" w:hAnsi="Times New Roman" w:cs="Times New Roman"/>
              </w:rPr>
              <w:t>3.</w:t>
            </w:r>
          </w:p>
        </w:tc>
        <w:tc>
          <w:tcPr>
            <w:tcW w:w="1752" w:type="dxa"/>
            <w:shd w:val="clear" w:color="auto" w:fill="E7E6E6" w:themeFill="background2"/>
          </w:tcPr>
          <w:p w14:paraId="6DA7B702" w14:textId="77777777" w:rsidR="00694497" w:rsidRPr="00FE5C7F" w:rsidRDefault="00694497" w:rsidP="00F10BE7">
            <w:pPr>
              <w:jc w:val="both"/>
              <w:rPr>
                <w:rFonts w:ascii="Times New Roman" w:hAnsi="Times New Roman" w:cs="Times New Roman"/>
                <w:sz w:val="18"/>
                <w:szCs w:val="18"/>
              </w:rPr>
            </w:pPr>
            <w:r w:rsidRPr="00FE5C7F">
              <w:rPr>
                <w:rFonts w:ascii="Times New Roman" w:hAnsi="Times New Roman" w:cs="Times New Roman"/>
                <w:sz w:val="18"/>
                <w:szCs w:val="18"/>
              </w:rPr>
              <w:t>UKUPNI PRIHODI</w:t>
            </w:r>
          </w:p>
        </w:tc>
        <w:tc>
          <w:tcPr>
            <w:tcW w:w="1367" w:type="dxa"/>
            <w:shd w:val="clear" w:color="auto" w:fill="E7E6E6" w:themeFill="background2"/>
          </w:tcPr>
          <w:p w14:paraId="5624AA7B" w14:textId="2739C248"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1.191.929,38</w:t>
            </w:r>
          </w:p>
        </w:tc>
        <w:tc>
          <w:tcPr>
            <w:tcW w:w="1417" w:type="dxa"/>
            <w:shd w:val="clear" w:color="auto" w:fill="E7E6E6" w:themeFill="background2"/>
          </w:tcPr>
          <w:p w14:paraId="7AA22861" w14:textId="304C87CC" w:rsidR="00694497" w:rsidRPr="0012447F" w:rsidRDefault="00FE5C7F" w:rsidP="00F10BE7">
            <w:pPr>
              <w:jc w:val="both"/>
              <w:rPr>
                <w:rFonts w:ascii="Times New Roman" w:hAnsi="Times New Roman" w:cs="Times New Roman"/>
                <w:sz w:val="20"/>
                <w:szCs w:val="20"/>
              </w:rPr>
            </w:pPr>
            <w:r w:rsidRPr="0012447F">
              <w:rPr>
                <w:rFonts w:ascii="Times New Roman" w:hAnsi="Times New Roman" w:cs="Times New Roman"/>
                <w:sz w:val="20"/>
                <w:szCs w:val="20"/>
              </w:rPr>
              <w:t>1.</w:t>
            </w:r>
            <w:r w:rsidR="00017B7B">
              <w:rPr>
                <w:rFonts w:ascii="Times New Roman" w:hAnsi="Times New Roman" w:cs="Times New Roman"/>
                <w:sz w:val="20"/>
                <w:szCs w:val="20"/>
              </w:rPr>
              <w:t>563.065,00</w:t>
            </w:r>
          </w:p>
        </w:tc>
        <w:tc>
          <w:tcPr>
            <w:tcW w:w="1420" w:type="dxa"/>
            <w:shd w:val="clear" w:color="auto" w:fill="E7E6E6" w:themeFill="background2"/>
          </w:tcPr>
          <w:p w14:paraId="57AD1A1B" w14:textId="3626229F" w:rsidR="00694497" w:rsidRPr="0012447F" w:rsidRDefault="00FE5C7F" w:rsidP="00F10BE7">
            <w:pPr>
              <w:jc w:val="both"/>
              <w:rPr>
                <w:rFonts w:ascii="Times New Roman" w:hAnsi="Times New Roman" w:cs="Times New Roman"/>
                <w:sz w:val="20"/>
                <w:szCs w:val="20"/>
              </w:rPr>
            </w:pPr>
            <w:r w:rsidRPr="0012447F">
              <w:rPr>
                <w:rFonts w:ascii="Times New Roman" w:hAnsi="Times New Roman" w:cs="Times New Roman"/>
                <w:sz w:val="20"/>
                <w:szCs w:val="20"/>
              </w:rPr>
              <w:t>1.</w:t>
            </w:r>
            <w:r w:rsidR="00DB3607" w:rsidRPr="0012447F">
              <w:rPr>
                <w:rFonts w:ascii="Times New Roman" w:hAnsi="Times New Roman" w:cs="Times New Roman"/>
                <w:sz w:val="20"/>
                <w:szCs w:val="20"/>
              </w:rPr>
              <w:t>5</w:t>
            </w:r>
            <w:r w:rsidR="00017B7B">
              <w:rPr>
                <w:rFonts w:ascii="Times New Roman" w:hAnsi="Times New Roman" w:cs="Times New Roman"/>
                <w:sz w:val="20"/>
                <w:szCs w:val="20"/>
              </w:rPr>
              <w:t>63.065</w:t>
            </w:r>
            <w:r w:rsidR="00DB3607" w:rsidRPr="0012447F">
              <w:rPr>
                <w:rFonts w:ascii="Times New Roman" w:hAnsi="Times New Roman" w:cs="Times New Roman"/>
                <w:sz w:val="20"/>
                <w:szCs w:val="20"/>
              </w:rPr>
              <w:t>,00</w:t>
            </w:r>
          </w:p>
        </w:tc>
        <w:tc>
          <w:tcPr>
            <w:tcW w:w="1557" w:type="dxa"/>
            <w:shd w:val="clear" w:color="auto" w:fill="E7E6E6" w:themeFill="background2"/>
          </w:tcPr>
          <w:p w14:paraId="26CF6D74" w14:textId="5996A2A2" w:rsidR="00694497" w:rsidRPr="0012447F" w:rsidRDefault="00017B7B" w:rsidP="00983270">
            <w:pPr>
              <w:jc w:val="both"/>
              <w:rPr>
                <w:rFonts w:ascii="Times New Roman" w:hAnsi="Times New Roman" w:cs="Times New Roman"/>
                <w:sz w:val="20"/>
                <w:szCs w:val="20"/>
              </w:rPr>
            </w:pPr>
            <w:r>
              <w:rPr>
                <w:rFonts w:ascii="Times New Roman" w:hAnsi="Times New Roman" w:cs="Times New Roman"/>
                <w:sz w:val="20"/>
                <w:szCs w:val="20"/>
              </w:rPr>
              <w:t>1.471.464,57</w:t>
            </w:r>
          </w:p>
        </w:tc>
        <w:tc>
          <w:tcPr>
            <w:tcW w:w="992" w:type="dxa"/>
            <w:shd w:val="clear" w:color="auto" w:fill="E7E6E6" w:themeFill="background2"/>
          </w:tcPr>
          <w:p w14:paraId="7EA6C757" w14:textId="1CD3438F" w:rsidR="00694497" w:rsidRPr="00017B7B" w:rsidRDefault="00FE5C7F" w:rsidP="00F10BE7">
            <w:pPr>
              <w:jc w:val="both"/>
              <w:rPr>
                <w:rFonts w:ascii="Times New Roman" w:hAnsi="Times New Roman" w:cs="Times New Roman"/>
                <w:sz w:val="18"/>
                <w:szCs w:val="18"/>
              </w:rPr>
            </w:pPr>
            <w:r w:rsidRPr="00017B7B">
              <w:rPr>
                <w:rFonts w:ascii="Times New Roman" w:hAnsi="Times New Roman" w:cs="Times New Roman"/>
                <w:sz w:val="18"/>
                <w:szCs w:val="18"/>
              </w:rPr>
              <w:t>1</w:t>
            </w:r>
            <w:r w:rsidR="00017B7B">
              <w:rPr>
                <w:rFonts w:ascii="Times New Roman" w:hAnsi="Times New Roman" w:cs="Times New Roman"/>
                <w:sz w:val="18"/>
                <w:szCs w:val="18"/>
              </w:rPr>
              <w:t>23,45</w:t>
            </w:r>
            <w:r w:rsidR="006F27C2" w:rsidRPr="00017B7B">
              <w:rPr>
                <w:rFonts w:ascii="Times New Roman" w:hAnsi="Times New Roman" w:cs="Times New Roman"/>
                <w:sz w:val="18"/>
                <w:szCs w:val="18"/>
              </w:rPr>
              <w:t>%</w:t>
            </w:r>
          </w:p>
        </w:tc>
        <w:tc>
          <w:tcPr>
            <w:tcW w:w="815" w:type="dxa"/>
            <w:shd w:val="clear" w:color="auto" w:fill="E7E6E6" w:themeFill="background2"/>
          </w:tcPr>
          <w:p w14:paraId="5F3A4A64" w14:textId="52C98F3E" w:rsidR="00694497" w:rsidRPr="00017B7B" w:rsidRDefault="00017B7B" w:rsidP="00F10BE7">
            <w:pPr>
              <w:jc w:val="both"/>
              <w:rPr>
                <w:rFonts w:ascii="Times New Roman" w:hAnsi="Times New Roman" w:cs="Times New Roman"/>
                <w:sz w:val="18"/>
                <w:szCs w:val="18"/>
              </w:rPr>
            </w:pPr>
            <w:r>
              <w:rPr>
                <w:rFonts w:ascii="Times New Roman" w:hAnsi="Times New Roman" w:cs="Times New Roman"/>
                <w:sz w:val="18"/>
                <w:szCs w:val="18"/>
              </w:rPr>
              <w:t>94,14</w:t>
            </w:r>
            <w:r w:rsidR="006F27C2" w:rsidRPr="00017B7B">
              <w:rPr>
                <w:rFonts w:ascii="Times New Roman" w:hAnsi="Times New Roman" w:cs="Times New Roman"/>
                <w:sz w:val="18"/>
                <w:szCs w:val="18"/>
              </w:rPr>
              <w:t>%</w:t>
            </w:r>
          </w:p>
        </w:tc>
      </w:tr>
      <w:bookmarkEnd w:id="2"/>
      <w:tr w:rsidR="00694497" w:rsidRPr="00983270" w14:paraId="2EC19FAB" w14:textId="77777777" w:rsidTr="006367A4">
        <w:trPr>
          <w:trHeight w:val="521"/>
        </w:trPr>
        <w:tc>
          <w:tcPr>
            <w:tcW w:w="562" w:type="dxa"/>
          </w:tcPr>
          <w:p w14:paraId="1C73779A" w14:textId="77777777" w:rsidR="00694497" w:rsidRPr="00983270" w:rsidRDefault="00694497" w:rsidP="00F10BE7">
            <w:pPr>
              <w:jc w:val="both"/>
              <w:rPr>
                <w:rFonts w:ascii="Times New Roman" w:hAnsi="Times New Roman" w:cs="Times New Roman"/>
              </w:rPr>
            </w:pPr>
            <w:r>
              <w:rPr>
                <w:rFonts w:ascii="Times New Roman" w:hAnsi="Times New Roman" w:cs="Times New Roman"/>
              </w:rPr>
              <w:t>4.</w:t>
            </w:r>
          </w:p>
        </w:tc>
        <w:tc>
          <w:tcPr>
            <w:tcW w:w="1752" w:type="dxa"/>
          </w:tcPr>
          <w:p w14:paraId="14C00F76" w14:textId="77777777" w:rsidR="00694497" w:rsidRPr="00983270" w:rsidRDefault="00694497" w:rsidP="00F10BE7">
            <w:pPr>
              <w:jc w:val="both"/>
              <w:rPr>
                <w:rFonts w:ascii="Times New Roman" w:hAnsi="Times New Roman" w:cs="Times New Roman"/>
                <w:sz w:val="18"/>
                <w:szCs w:val="18"/>
              </w:rPr>
            </w:pPr>
            <w:r>
              <w:rPr>
                <w:rFonts w:ascii="Times New Roman" w:hAnsi="Times New Roman" w:cs="Times New Roman"/>
                <w:sz w:val="18"/>
                <w:szCs w:val="18"/>
              </w:rPr>
              <w:t>RASHODI POSLOVANJA</w:t>
            </w:r>
          </w:p>
        </w:tc>
        <w:tc>
          <w:tcPr>
            <w:tcW w:w="1367" w:type="dxa"/>
          </w:tcPr>
          <w:p w14:paraId="271DE468" w14:textId="65D8D1A4"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1.144.578,05</w:t>
            </w:r>
          </w:p>
        </w:tc>
        <w:tc>
          <w:tcPr>
            <w:tcW w:w="1417" w:type="dxa"/>
          </w:tcPr>
          <w:p w14:paraId="6117A759" w14:textId="60921661" w:rsidR="00694497" w:rsidRPr="0012447F" w:rsidRDefault="00FE5C7F" w:rsidP="00F10BE7">
            <w:pPr>
              <w:jc w:val="both"/>
              <w:rPr>
                <w:rFonts w:ascii="Times New Roman" w:hAnsi="Times New Roman" w:cs="Times New Roman"/>
                <w:sz w:val="20"/>
                <w:szCs w:val="20"/>
              </w:rPr>
            </w:pPr>
            <w:r w:rsidRPr="0012447F">
              <w:rPr>
                <w:rFonts w:ascii="Times New Roman" w:hAnsi="Times New Roman" w:cs="Times New Roman"/>
                <w:sz w:val="20"/>
                <w:szCs w:val="20"/>
              </w:rPr>
              <w:t>1.</w:t>
            </w:r>
            <w:r w:rsidR="00017B7B">
              <w:rPr>
                <w:rFonts w:ascii="Times New Roman" w:hAnsi="Times New Roman" w:cs="Times New Roman"/>
                <w:sz w:val="20"/>
                <w:szCs w:val="20"/>
              </w:rPr>
              <w:t>476.183,00</w:t>
            </w:r>
          </w:p>
        </w:tc>
        <w:tc>
          <w:tcPr>
            <w:tcW w:w="1420" w:type="dxa"/>
          </w:tcPr>
          <w:p w14:paraId="40D028A5" w14:textId="0DA5C9D6" w:rsidR="00694497" w:rsidRPr="0012447F" w:rsidRDefault="00FE5C7F" w:rsidP="00F10BE7">
            <w:pPr>
              <w:jc w:val="both"/>
              <w:rPr>
                <w:rFonts w:ascii="Times New Roman" w:hAnsi="Times New Roman" w:cs="Times New Roman"/>
                <w:sz w:val="20"/>
                <w:szCs w:val="20"/>
              </w:rPr>
            </w:pPr>
            <w:r w:rsidRPr="0012447F">
              <w:rPr>
                <w:rFonts w:ascii="Times New Roman" w:hAnsi="Times New Roman" w:cs="Times New Roman"/>
                <w:sz w:val="20"/>
                <w:szCs w:val="20"/>
              </w:rPr>
              <w:t>1.</w:t>
            </w:r>
            <w:r w:rsidR="00017B7B">
              <w:rPr>
                <w:rFonts w:ascii="Times New Roman" w:hAnsi="Times New Roman" w:cs="Times New Roman"/>
                <w:sz w:val="20"/>
                <w:szCs w:val="20"/>
              </w:rPr>
              <w:t>476.183</w:t>
            </w:r>
            <w:r w:rsidR="009104C6" w:rsidRPr="0012447F">
              <w:rPr>
                <w:rFonts w:ascii="Times New Roman" w:hAnsi="Times New Roman" w:cs="Times New Roman"/>
                <w:sz w:val="20"/>
                <w:szCs w:val="20"/>
              </w:rPr>
              <w:t>,00</w:t>
            </w:r>
          </w:p>
        </w:tc>
        <w:tc>
          <w:tcPr>
            <w:tcW w:w="1557" w:type="dxa"/>
          </w:tcPr>
          <w:p w14:paraId="0CB42AFF" w14:textId="66511A25" w:rsidR="00694497" w:rsidRPr="0012447F" w:rsidRDefault="00017B7B" w:rsidP="00983270">
            <w:pPr>
              <w:jc w:val="both"/>
              <w:rPr>
                <w:rFonts w:ascii="Times New Roman" w:hAnsi="Times New Roman" w:cs="Times New Roman"/>
                <w:sz w:val="20"/>
                <w:szCs w:val="20"/>
              </w:rPr>
            </w:pPr>
            <w:r>
              <w:rPr>
                <w:rFonts w:ascii="Times New Roman" w:hAnsi="Times New Roman" w:cs="Times New Roman"/>
                <w:sz w:val="20"/>
                <w:szCs w:val="20"/>
              </w:rPr>
              <w:t>1.369.252,64</w:t>
            </w:r>
          </w:p>
        </w:tc>
        <w:tc>
          <w:tcPr>
            <w:tcW w:w="992" w:type="dxa"/>
          </w:tcPr>
          <w:p w14:paraId="76E21F12" w14:textId="1B3B3EED" w:rsidR="00694497" w:rsidRPr="00017B7B" w:rsidRDefault="00FE5C7F" w:rsidP="00F10BE7">
            <w:pPr>
              <w:jc w:val="both"/>
              <w:rPr>
                <w:rFonts w:ascii="Times New Roman" w:hAnsi="Times New Roman" w:cs="Times New Roman"/>
                <w:sz w:val="18"/>
                <w:szCs w:val="18"/>
              </w:rPr>
            </w:pPr>
            <w:r w:rsidRPr="00017B7B">
              <w:rPr>
                <w:rFonts w:ascii="Times New Roman" w:hAnsi="Times New Roman" w:cs="Times New Roman"/>
                <w:sz w:val="18"/>
                <w:szCs w:val="18"/>
              </w:rPr>
              <w:t>1</w:t>
            </w:r>
            <w:r w:rsidR="00017B7B">
              <w:rPr>
                <w:rFonts w:ascii="Times New Roman" w:hAnsi="Times New Roman" w:cs="Times New Roman"/>
                <w:sz w:val="18"/>
                <w:szCs w:val="18"/>
              </w:rPr>
              <w:t>19,63</w:t>
            </w:r>
            <w:r w:rsidR="006F27C2" w:rsidRPr="00017B7B">
              <w:rPr>
                <w:rFonts w:ascii="Times New Roman" w:hAnsi="Times New Roman" w:cs="Times New Roman"/>
                <w:sz w:val="18"/>
                <w:szCs w:val="18"/>
              </w:rPr>
              <w:t>%</w:t>
            </w:r>
          </w:p>
        </w:tc>
        <w:tc>
          <w:tcPr>
            <w:tcW w:w="815" w:type="dxa"/>
          </w:tcPr>
          <w:p w14:paraId="5BCEFCB5" w14:textId="73B3D486" w:rsidR="00694497" w:rsidRPr="00017B7B" w:rsidRDefault="00017B7B" w:rsidP="00F10BE7">
            <w:pPr>
              <w:jc w:val="both"/>
              <w:rPr>
                <w:rFonts w:ascii="Times New Roman" w:hAnsi="Times New Roman" w:cs="Times New Roman"/>
                <w:sz w:val="18"/>
                <w:szCs w:val="18"/>
              </w:rPr>
            </w:pPr>
            <w:r>
              <w:rPr>
                <w:rFonts w:ascii="Times New Roman" w:hAnsi="Times New Roman" w:cs="Times New Roman"/>
                <w:sz w:val="18"/>
                <w:szCs w:val="18"/>
              </w:rPr>
              <w:t>92,76</w:t>
            </w:r>
            <w:r w:rsidR="006F27C2" w:rsidRPr="00017B7B">
              <w:rPr>
                <w:rFonts w:ascii="Times New Roman" w:hAnsi="Times New Roman" w:cs="Times New Roman"/>
                <w:sz w:val="18"/>
                <w:szCs w:val="18"/>
              </w:rPr>
              <w:t>%</w:t>
            </w:r>
          </w:p>
        </w:tc>
      </w:tr>
      <w:tr w:rsidR="00694497" w:rsidRPr="00983270" w14:paraId="16986AAA" w14:textId="77777777" w:rsidTr="006367A4">
        <w:trPr>
          <w:trHeight w:val="641"/>
        </w:trPr>
        <w:tc>
          <w:tcPr>
            <w:tcW w:w="562" w:type="dxa"/>
          </w:tcPr>
          <w:p w14:paraId="55173CE2" w14:textId="77777777" w:rsidR="00694497" w:rsidRDefault="00694497" w:rsidP="00F10BE7">
            <w:pPr>
              <w:jc w:val="both"/>
              <w:rPr>
                <w:rFonts w:ascii="Times New Roman" w:hAnsi="Times New Roman" w:cs="Times New Roman"/>
              </w:rPr>
            </w:pPr>
            <w:r>
              <w:rPr>
                <w:rFonts w:ascii="Times New Roman" w:hAnsi="Times New Roman" w:cs="Times New Roman"/>
              </w:rPr>
              <w:t>5.</w:t>
            </w:r>
          </w:p>
        </w:tc>
        <w:tc>
          <w:tcPr>
            <w:tcW w:w="1752" w:type="dxa"/>
          </w:tcPr>
          <w:p w14:paraId="77879B2A" w14:textId="77777777" w:rsidR="00694497" w:rsidRDefault="00694497" w:rsidP="00983270">
            <w:pPr>
              <w:rPr>
                <w:rFonts w:ascii="Times New Roman" w:hAnsi="Times New Roman" w:cs="Times New Roman"/>
                <w:sz w:val="18"/>
                <w:szCs w:val="18"/>
              </w:rPr>
            </w:pPr>
            <w:r>
              <w:rPr>
                <w:rFonts w:ascii="Times New Roman" w:hAnsi="Times New Roman" w:cs="Times New Roman"/>
                <w:sz w:val="18"/>
                <w:szCs w:val="18"/>
              </w:rPr>
              <w:t>RASHODI ZA NABAVU NEFINANCIJSKE IMOVINE</w:t>
            </w:r>
          </w:p>
        </w:tc>
        <w:tc>
          <w:tcPr>
            <w:tcW w:w="1367" w:type="dxa"/>
          </w:tcPr>
          <w:p w14:paraId="28589E22" w14:textId="6782093A"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51.428,46</w:t>
            </w:r>
          </w:p>
        </w:tc>
        <w:tc>
          <w:tcPr>
            <w:tcW w:w="1417" w:type="dxa"/>
          </w:tcPr>
          <w:p w14:paraId="2487F6A5" w14:textId="3E6EF786"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96.882,00</w:t>
            </w:r>
          </w:p>
        </w:tc>
        <w:tc>
          <w:tcPr>
            <w:tcW w:w="1420" w:type="dxa"/>
          </w:tcPr>
          <w:p w14:paraId="6AB74C33" w14:textId="3E40D4DD"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96.882,00</w:t>
            </w:r>
          </w:p>
        </w:tc>
        <w:tc>
          <w:tcPr>
            <w:tcW w:w="1557" w:type="dxa"/>
          </w:tcPr>
          <w:p w14:paraId="14F3362B" w14:textId="7945D0A3" w:rsidR="00694497" w:rsidRPr="0012447F" w:rsidRDefault="00017B7B" w:rsidP="00983270">
            <w:pPr>
              <w:jc w:val="both"/>
              <w:rPr>
                <w:rFonts w:ascii="Times New Roman" w:hAnsi="Times New Roman" w:cs="Times New Roman"/>
                <w:sz w:val="20"/>
                <w:szCs w:val="20"/>
              </w:rPr>
            </w:pPr>
            <w:r>
              <w:rPr>
                <w:rFonts w:ascii="Times New Roman" w:hAnsi="Times New Roman" w:cs="Times New Roman"/>
                <w:sz w:val="20"/>
                <w:szCs w:val="20"/>
              </w:rPr>
              <w:t>91.946,31</w:t>
            </w:r>
          </w:p>
        </w:tc>
        <w:tc>
          <w:tcPr>
            <w:tcW w:w="992" w:type="dxa"/>
          </w:tcPr>
          <w:p w14:paraId="5171C9D7" w14:textId="25F2B4F5" w:rsidR="00694497" w:rsidRPr="00017B7B" w:rsidRDefault="00BA2F2C" w:rsidP="00F10BE7">
            <w:pPr>
              <w:jc w:val="both"/>
              <w:rPr>
                <w:rFonts w:ascii="Times New Roman" w:hAnsi="Times New Roman" w:cs="Times New Roman"/>
                <w:sz w:val="18"/>
                <w:szCs w:val="18"/>
              </w:rPr>
            </w:pPr>
            <w:r w:rsidRPr="00017B7B">
              <w:rPr>
                <w:rFonts w:ascii="Times New Roman" w:hAnsi="Times New Roman" w:cs="Times New Roman"/>
                <w:sz w:val="18"/>
                <w:szCs w:val="18"/>
              </w:rPr>
              <w:t>1</w:t>
            </w:r>
            <w:r w:rsidR="00017B7B">
              <w:rPr>
                <w:rFonts w:ascii="Times New Roman" w:hAnsi="Times New Roman" w:cs="Times New Roman"/>
                <w:sz w:val="18"/>
                <w:szCs w:val="18"/>
              </w:rPr>
              <w:t>78,78</w:t>
            </w:r>
            <w:r w:rsidR="006F27C2" w:rsidRPr="00017B7B">
              <w:rPr>
                <w:rFonts w:ascii="Times New Roman" w:hAnsi="Times New Roman" w:cs="Times New Roman"/>
                <w:sz w:val="18"/>
                <w:szCs w:val="18"/>
              </w:rPr>
              <w:t>%</w:t>
            </w:r>
          </w:p>
        </w:tc>
        <w:tc>
          <w:tcPr>
            <w:tcW w:w="815" w:type="dxa"/>
          </w:tcPr>
          <w:p w14:paraId="15591C1E" w14:textId="2AFA503F" w:rsidR="00694497" w:rsidRPr="00017B7B" w:rsidRDefault="00017B7B" w:rsidP="00F10BE7">
            <w:pPr>
              <w:jc w:val="both"/>
              <w:rPr>
                <w:rFonts w:ascii="Times New Roman" w:hAnsi="Times New Roman" w:cs="Times New Roman"/>
                <w:sz w:val="18"/>
                <w:szCs w:val="18"/>
              </w:rPr>
            </w:pPr>
            <w:r>
              <w:rPr>
                <w:rFonts w:ascii="Times New Roman" w:hAnsi="Times New Roman" w:cs="Times New Roman"/>
                <w:sz w:val="18"/>
                <w:szCs w:val="18"/>
              </w:rPr>
              <w:t>94,91</w:t>
            </w:r>
            <w:r w:rsidR="006F27C2" w:rsidRPr="00017B7B">
              <w:rPr>
                <w:rFonts w:ascii="Times New Roman" w:hAnsi="Times New Roman" w:cs="Times New Roman"/>
                <w:sz w:val="18"/>
                <w:szCs w:val="18"/>
              </w:rPr>
              <w:t>%</w:t>
            </w:r>
          </w:p>
        </w:tc>
      </w:tr>
      <w:tr w:rsidR="00694497" w:rsidRPr="00FE5C7F" w14:paraId="0D6986EB" w14:textId="77777777" w:rsidTr="006367A4">
        <w:trPr>
          <w:trHeight w:val="641"/>
        </w:trPr>
        <w:tc>
          <w:tcPr>
            <w:tcW w:w="562" w:type="dxa"/>
            <w:shd w:val="clear" w:color="auto" w:fill="E7E6E6" w:themeFill="background2"/>
          </w:tcPr>
          <w:p w14:paraId="7040C556" w14:textId="77777777" w:rsidR="00694497" w:rsidRPr="00FE5C7F" w:rsidRDefault="00694497" w:rsidP="00F10BE7">
            <w:pPr>
              <w:jc w:val="both"/>
              <w:rPr>
                <w:rFonts w:ascii="Times New Roman" w:hAnsi="Times New Roman" w:cs="Times New Roman"/>
              </w:rPr>
            </w:pPr>
            <w:r w:rsidRPr="00FE5C7F">
              <w:rPr>
                <w:rFonts w:ascii="Times New Roman" w:hAnsi="Times New Roman" w:cs="Times New Roman"/>
              </w:rPr>
              <w:t>6.</w:t>
            </w:r>
          </w:p>
        </w:tc>
        <w:tc>
          <w:tcPr>
            <w:tcW w:w="1752" w:type="dxa"/>
            <w:shd w:val="clear" w:color="auto" w:fill="E7E6E6" w:themeFill="background2"/>
          </w:tcPr>
          <w:p w14:paraId="7FDF5C50" w14:textId="77777777" w:rsidR="00694497" w:rsidRPr="00FE5C7F" w:rsidRDefault="00694497" w:rsidP="00983270">
            <w:pPr>
              <w:rPr>
                <w:rFonts w:ascii="Times New Roman" w:hAnsi="Times New Roman" w:cs="Times New Roman"/>
                <w:sz w:val="18"/>
                <w:szCs w:val="18"/>
              </w:rPr>
            </w:pPr>
            <w:r w:rsidRPr="00FE5C7F">
              <w:rPr>
                <w:rFonts w:ascii="Times New Roman" w:hAnsi="Times New Roman" w:cs="Times New Roman"/>
                <w:sz w:val="18"/>
                <w:szCs w:val="18"/>
              </w:rPr>
              <w:t>UKUPNI RASHODI</w:t>
            </w:r>
          </w:p>
        </w:tc>
        <w:tc>
          <w:tcPr>
            <w:tcW w:w="1367" w:type="dxa"/>
            <w:shd w:val="clear" w:color="auto" w:fill="E7E6E6" w:themeFill="background2"/>
          </w:tcPr>
          <w:p w14:paraId="36E574CE" w14:textId="2DE91587"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1.196.006,51</w:t>
            </w:r>
          </w:p>
        </w:tc>
        <w:tc>
          <w:tcPr>
            <w:tcW w:w="1417" w:type="dxa"/>
            <w:shd w:val="clear" w:color="auto" w:fill="E7E6E6" w:themeFill="background2"/>
          </w:tcPr>
          <w:p w14:paraId="237D48CA" w14:textId="5761A408"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1.573.065,00</w:t>
            </w:r>
          </w:p>
        </w:tc>
        <w:tc>
          <w:tcPr>
            <w:tcW w:w="1420" w:type="dxa"/>
            <w:shd w:val="clear" w:color="auto" w:fill="E7E6E6" w:themeFill="background2"/>
          </w:tcPr>
          <w:p w14:paraId="1BBED389" w14:textId="619F49DF" w:rsidR="00694497" w:rsidRPr="0012447F" w:rsidRDefault="00017B7B" w:rsidP="00F10BE7">
            <w:pPr>
              <w:jc w:val="both"/>
              <w:rPr>
                <w:rFonts w:ascii="Times New Roman" w:hAnsi="Times New Roman" w:cs="Times New Roman"/>
                <w:sz w:val="20"/>
                <w:szCs w:val="20"/>
              </w:rPr>
            </w:pPr>
            <w:r>
              <w:rPr>
                <w:rFonts w:ascii="Times New Roman" w:hAnsi="Times New Roman" w:cs="Times New Roman"/>
                <w:sz w:val="20"/>
                <w:szCs w:val="20"/>
              </w:rPr>
              <w:t>1.573.065,00</w:t>
            </w:r>
          </w:p>
        </w:tc>
        <w:tc>
          <w:tcPr>
            <w:tcW w:w="1557" w:type="dxa"/>
            <w:shd w:val="clear" w:color="auto" w:fill="E7E6E6" w:themeFill="background2"/>
          </w:tcPr>
          <w:p w14:paraId="02C5FA4D" w14:textId="69B89B7D" w:rsidR="00694497" w:rsidRPr="0012447F" w:rsidRDefault="00017B7B" w:rsidP="00983270">
            <w:pPr>
              <w:jc w:val="both"/>
              <w:rPr>
                <w:rFonts w:ascii="Times New Roman" w:hAnsi="Times New Roman" w:cs="Times New Roman"/>
                <w:sz w:val="20"/>
                <w:szCs w:val="20"/>
              </w:rPr>
            </w:pPr>
            <w:r>
              <w:rPr>
                <w:rFonts w:ascii="Times New Roman" w:hAnsi="Times New Roman" w:cs="Times New Roman"/>
                <w:sz w:val="20"/>
                <w:szCs w:val="20"/>
              </w:rPr>
              <w:t>1.461.198,95</w:t>
            </w:r>
          </w:p>
        </w:tc>
        <w:tc>
          <w:tcPr>
            <w:tcW w:w="992" w:type="dxa"/>
            <w:shd w:val="clear" w:color="auto" w:fill="E7E6E6" w:themeFill="background2"/>
          </w:tcPr>
          <w:p w14:paraId="0020130D" w14:textId="16489E61" w:rsidR="00694497" w:rsidRPr="00017B7B" w:rsidRDefault="00FE5C7F" w:rsidP="00F10BE7">
            <w:pPr>
              <w:jc w:val="both"/>
              <w:rPr>
                <w:rFonts w:ascii="Times New Roman" w:hAnsi="Times New Roman" w:cs="Times New Roman"/>
                <w:sz w:val="18"/>
                <w:szCs w:val="18"/>
              </w:rPr>
            </w:pPr>
            <w:r w:rsidRPr="00017B7B">
              <w:rPr>
                <w:rFonts w:ascii="Times New Roman" w:hAnsi="Times New Roman" w:cs="Times New Roman"/>
                <w:sz w:val="18"/>
                <w:szCs w:val="18"/>
              </w:rPr>
              <w:t>1</w:t>
            </w:r>
            <w:r w:rsidR="00BA2F2C" w:rsidRPr="00017B7B">
              <w:rPr>
                <w:rFonts w:ascii="Times New Roman" w:hAnsi="Times New Roman" w:cs="Times New Roman"/>
                <w:sz w:val="18"/>
                <w:szCs w:val="18"/>
              </w:rPr>
              <w:t>35,19</w:t>
            </w:r>
            <w:r w:rsidR="006F27C2" w:rsidRPr="00017B7B">
              <w:rPr>
                <w:rFonts w:ascii="Times New Roman" w:hAnsi="Times New Roman" w:cs="Times New Roman"/>
                <w:sz w:val="18"/>
                <w:szCs w:val="18"/>
              </w:rPr>
              <w:t>%</w:t>
            </w:r>
          </w:p>
        </w:tc>
        <w:tc>
          <w:tcPr>
            <w:tcW w:w="815" w:type="dxa"/>
            <w:shd w:val="clear" w:color="auto" w:fill="E7E6E6" w:themeFill="background2"/>
          </w:tcPr>
          <w:p w14:paraId="69877A3E" w14:textId="7D1CBEF2" w:rsidR="00694497" w:rsidRPr="00017B7B" w:rsidRDefault="00BA2F2C" w:rsidP="00F10BE7">
            <w:pPr>
              <w:jc w:val="both"/>
              <w:rPr>
                <w:rFonts w:ascii="Times New Roman" w:hAnsi="Times New Roman" w:cs="Times New Roman"/>
                <w:sz w:val="18"/>
                <w:szCs w:val="18"/>
              </w:rPr>
            </w:pPr>
            <w:r w:rsidRPr="00017B7B">
              <w:rPr>
                <w:rFonts w:ascii="Times New Roman" w:hAnsi="Times New Roman" w:cs="Times New Roman"/>
                <w:sz w:val="18"/>
                <w:szCs w:val="18"/>
              </w:rPr>
              <w:t>44,95</w:t>
            </w:r>
            <w:r w:rsidR="006F27C2" w:rsidRPr="00017B7B">
              <w:rPr>
                <w:rFonts w:ascii="Times New Roman" w:hAnsi="Times New Roman" w:cs="Times New Roman"/>
                <w:sz w:val="18"/>
                <w:szCs w:val="18"/>
              </w:rPr>
              <w:t>%</w:t>
            </w:r>
          </w:p>
        </w:tc>
      </w:tr>
      <w:tr w:rsidR="00694497" w:rsidRPr="00983270" w14:paraId="0B23812A" w14:textId="77777777" w:rsidTr="006367A4">
        <w:trPr>
          <w:trHeight w:val="641"/>
        </w:trPr>
        <w:tc>
          <w:tcPr>
            <w:tcW w:w="562" w:type="dxa"/>
            <w:shd w:val="clear" w:color="auto" w:fill="E7E6E6" w:themeFill="background2"/>
          </w:tcPr>
          <w:p w14:paraId="2469AC41" w14:textId="77777777" w:rsidR="00694497" w:rsidRPr="00983270" w:rsidRDefault="00694497" w:rsidP="00F10BE7">
            <w:pPr>
              <w:jc w:val="both"/>
              <w:rPr>
                <w:rFonts w:ascii="Times New Roman" w:hAnsi="Times New Roman" w:cs="Times New Roman"/>
                <w:b/>
              </w:rPr>
            </w:pPr>
            <w:r>
              <w:rPr>
                <w:rFonts w:ascii="Times New Roman" w:hAnsi="Times New Roman" w:cs="Times New Roman"/>
                <w:b/>
              </w:rPr>
              <w:t>7.</w:t>
            </w:r>
          </w:p>
        </w:tc>
        <w:tc>
          <w:tcPr>
            <w:tcW w:w="1752" w:type="dxa"/>
            <w:shd w:val="clear" w:color="auto" w:fill="E7E6E6" w:themeFill="background2"/>
          </w:tcPr>
          <w:p w14:paraId="05020D03" w14:textId="77777777" w:rsidR="00694497" w:rsidRPr="00983270" w:rsidRDefault="00694497" w:rsidP="00983270">
            <w:pPr>
              <w:rPr>
                <w:rFonts w:ascii="Times New Roman" w:hAnsi="Times New Roman" w:cs="Times New Roman"/>
                <w:b/>
                <w:sz w:val="18"/>
                <w:szCs w:val="18"/>
              </w:rPr>
            </w:pPr>
            <w:r>
              <w:rPr>
                <w:rFonts w:ascii="Times New Roman" w:hAnsi="Times New Roman" w:cs="Times New Roman"/>
                <w:b/>
                <w:sz w:val="18"/>
                <w:szCs w:val="18"/>
              </w:rPr>
              <w:t>RAZLIKA (3-6) VIŠAK+/MANJAK-</w:t>
            </w:r>
          </w:p>
        </w:tc>
        <w:tc>
          <w:tcPr>
            <w:tcW w:w="1367" w:type="dxa"/>
            <w:shd w:val="clear" w:color="auto" w:fill="E7E6E6" w:themeFill="background2"/>
          </w:tcPr>
          <w:p w14:paraId="3AB9E5EF" w14:textId="4E6F70B7" w:rsidR="00694497" w:rsidRPr="0012447F" w:rsidRDefault="00017B7B" w:rsidP="00F10BE7">
            <w:pPr>
              <w:jc w:val="both"/>
              <w:rPr>
                <w:rFonts w:ascii="Times New Roman" w:hAnsi="Times New Roman" w:cs="Times New Roman"/>
                <w:b/>
                <w:sz w:val="20"/>
                <w:szCs w:val="20"/>
              </w:rPr>
            </w:pPr>
            <w:r>
              <w:rPr>
                <w:rFonts w:ascii="Times New Roman" w:hAnsi="Times New Roman" w:cs="Times New Roman"/>
                <w:b/>
                <w:sz w:val="20"/>
                <w:szCs w:val="20"/>
              </w:rPr>
              <w:t>-4.077,13</w:t>
            </w:r>
          </w:p>
        </w:tc>
        <w:tc>
          <w:tcPr>
            <w:tcW w:w="1417" w:type="dxa"/>
            <w:shd w:val="clear" w:color="auto" w:fill="E7E6E6" w:themeFill="background2"/>
          </w:tcPr>
          <w:p w14:paraId="70F0E921" w14:textId="2577C16C" w:rsidR="00694497" w:rsidRPr="0012447F" w:rsidRDefault="00C056B5" w:rsidP="00F10BE7">
            <w:pPr>
              <w:jc w:val="both"/>
              <w:rPr>
                <w:rFonts w:ascii="Times New Roman" w:hAnsi="Times New Roman" w:cs="Times New Roman"/>
                <w:b/>
                <w:sz w:val="20"/>
                <w:szCs w:val="20"/>
              </w:rPr>
            </w:pPr>
            <w:r w:rsidRPr="0012447F">
              <w:rPr>
                <w:rFonts w:ascii="Times New Roman" w:hAnsi="Times New Roman" w:cs="Times New Roman"/>
                <w:b/>
                <w:sz w:val="20"/>
                <w:szCs w:val="20"/>
              </w:rPr>
              <w:t>-1</w:t>
            </w:r>
            <w:r w:rsidR="009104C6" w:rsidRPr="0012447F">
              <w:rPr>
                <w:rFonts w:ascii="Times New Roman" w:hAnsi="Times New Roman" w:cs="Times New Roman"/>
                <w:b/>
                <w:sz w:val="20"/>
                <w:szCs w:val="20"/>
              </w:rPr>
              <w:t>0.000</w:t>
            </w:r>
            <w:r w:rsidRPr="0012447F">
              <w:rPr>
                <w:rFonts w:ascii="Times New Roman" w:hAnsi="Times New Roman" w:cs="Times New Roman"/>
                <w:b/>
                <w:sz w:val="20"/>
                <w:szCs w:val="20"/>
              </w:rPr>
              <w:t>,00</w:t>
            </w:r>
          </w:p>
        </w:tc>
        <w:tc>
          <w:tcPr>
            <w:tcW w:w="1420" w:type="dxa"/>
            <w:shd w:val="clear" w:color="auto" w:fill="E7E6E6" w:themeFill="background2"/>
          </w:tcPr>
          <w:p w14:paraId="08B6E45C" w14:textId="69A663DD" w:rsidR="00694497" w:rsidRPr="0012447F" w:rsidRDefault="00FE5C7F" w:rsidP="00F10BE7">
            <w:pPr>
              <w:jc w:val="both"/>
              <w:rPr>
                <w:rFonts w:ascii="Times New Roman" w:hAnsi="Times New Roman" w:cs="Times New Roman"/>
                <w:b/>
                <w:sz w:val="20"/>
                <w:szCs w:val="20"/>
              </w:rPr>
            </w:pPr>
            <w:r w:rsidRPr="0012447F">
              <w:rPr>
                <w:rFonts w:ascii="Times New Roman" w:hAnsi="Times New Roman" w:cs="Times New Roman"/>
                <w:b/>
                <w:sz w:val="20"/>
                <w:szCs w:val="20"/>
              </w:rPr>
              <w:t>-1</w:t>
            </w:r>
            <w:r w:rsidR="009104C6" w:rsidRPr="0012447F">
              <w:rPr>
                <w:rFonts w:ascii="Times New Roman" w:hAnsi="Times New Roman" w:cs="Times New Roman"/>
                <w:b/>
                <w:sz w:val="20"/>
                <w:szCs w:val="20"/>
              </w:rPr>
              <w:t>0.000,00</w:t>
            </w:r>
          </w:p>
        </w:tc>
        <w:tc>
          <w:tcPr>
            <w:tcW w:w="1557" w:type="dxa"/>
            <w:shd w:val="clear" w:color="auto" w:fill="E7E6E6" w:themeFill="background2"/>
          </w:tcPr>
          <w:p w14:paraId="6B634B6D" w14:textId="4AEC50CC" w:rsidR="00694497" w:rsidRPr="0012447F" w:rsidRDefault="00017B7B" w:rsidP="00983270">
            <w:pPr>
              <w:jc w:val="both"/>
              <w:rPr>
                <w:rFonts w:ascii="Times New Roman" w:hAnsi="Times New Roman" w:cs="Times New Roman"/>
                <w:b/>
                <w:sz w:val="20"/>
                <w:szCs w:val="20"/>
              </w:rPr>
            </w:pPr>
            <w:r>
              <w:rPr>
                <w:rFonts w:ascii="Times New Roman" w:hAnsi="Times New Roman" w:cs="Times New Roman"/>
                <w:b/>
                <w:sz w:val="20"/>
                <w:szCs w:val="20"/>
              </w:rPr>
              <w:t>10.265,62</w:t>
            </w:r>
          </w:p>
        </w:tc>
        <w:tc>
          <w:tcPr>
            <w:tcW w:w="992" w:type="dxa"/>
            <w:shd w:val="clear" w:color="auto" w:fill="E7E6E6" w:themeFill="background2"/>
          </w:tcPr>
          <w:p w14:paraId="5B5182AA" w14:textId="5C79B5C1" w:rsidR="00694497" w:rsidRPr="00017B7B" w:rsidRDefault="009104C6" w:rsidP="00F10BE7">
            <w:pPr>
              <w:jc w:val="both"/>
              <w:rPr>
                <w:rFonts w:ascii="Times New Roman" w:hAnsi="Times New Roman" w:cs="Times New Roman"/>
                <w:b/>
                <w:sz w:val="18"/>
                <w:szCs w:val="18"/>
              </w:rPr>
            </w:pPr>
            <w:r w:rsidRPr="00017B7B">
              <w:rPr>
                <w:rFonts w:ascii="Times New Roman" w:hAnsi="Times New Roman" w:cs="Times New Roman"/>
                <w:b/>
                <w:sz w:val="18"/>
                <w:szCs w:val="18"/>
              </w:rPr>
              <w:t>12</w:t>
            </w:r>
            <w:r w:rsidR="00017B7B">
              <w:rPr>
                <w:rFonts w:ascii="Times New Roman" w:hAnsi="Times New Roman" w:cs="Times New Roman"/>
                <w:b/>
                <w:sz w:val="18"/>
                <w:szCs w:val="18"/>
              </w:rPr>
              <w:t>2</w:t>
            </w:r>
            <w:r w:rsidRPr="00017B7B">
              <w:rPr>
                <w:rFonts w:ascii="Times New Roman" w:hAnsi="Times New Roman" w:cs="Times New Roman"/>
                <w:b/>
                <w:sz w:val="18"/>
                <w:szCs w:val="18"/>
              </w:rPr>
              <w:t>,1</w:t>
            </w:r>
            <w:r w:rsidR="00017B7B">
              <w:rPr>
                <w:rFonts w:ascii="Times New Roman" w:hAnsi="Times New Roman" w:cs="Times New Roman"/>
                <w:b/>
                <w:sz w:val="18"/>
                <w:szCs w:val="18"/>
              </w:rPr>
              <w:t>7</w:t>
            </w:r>
            <w:r w:rsidR="006F27C2" w:rsidRPr="00017B7B">
              <w:rPr>
                <w:rFonts w:ascii="Times New Roman" w:hAnsi="Times New Roman" w:cs="Times New Roman"/>
                <w:b/>
                <w:sz w:val="18"/>
                <w:szCs w:val="18"/>
              </w:rPr>
              <w:t>%</w:t>
            </w:r>
          </w:p>
        </w:tc>
        <w:tc>
          <w:tcPr>
            <w:tcW w:w="815" w:type="dxa"/>
            <w:shd w:val="clear" w:color="auto" w:fill="E7E6E6" w:themeFill="background2"/>
          </w:tcPr>
          <w:p w14:paraId="610EAD84" w14:textId="41560CE6" w:rsidR="00694497" w:rsidRPr="00017B7B" w:rsidRDefault="00017B7B" w:rsidP="00F10BE7">
            <w:pPr>
              <w:jc w:val="both"/>
              <w:rPr>
                <w:rFonts w:ascii="Times New Roman" w:hAnsi="Times New Roman" w:cs="Times New Roman"/>
                <w:b/>
                <w:sz w:val="18"/>
                <w:szCs w:val="18"/>
              </w:rPr>
            </w:pPr>
            <w:r>
              <w:rPr>
                <w:rFonts w:ascii="Times New Roman" w:hAnsi="Times New Roman" w:cs="Times New Roman"/>
                <w:b/>
                <w:sz w:val="18"/>
                <w:szCs w:val="18"/>
              </w:rPr>
              <w:t>92,89</w:t>
            </w:r>
            <w:r w:rsidR="006F27C2" w:rsidRPr="00017B7B">
              <w:rPr>
                <w:rFonts w:ascii="Times New Roman" w:hAnsi="Times New Roman" w:cs="Times New Roman"/>
                <w:b/>
                <w:sz w:val="18"/>
                <w:szCs w:val="18"/>
              </w:rPr>
              <w:t>%</w:t>
            </w:r>
          </w:p>
        </w:tc>
      </w:tr>
      <w:bookmarkEnd w:id="3"/>
    </w:tbl>
    <w:p w14:paraId="1774DAF4" w14:textId="7F15872D" w:rsidR="004044A5" w:rsidRDefault="004044A5" w:rsidP="00F10BE7">
      <w:pPr>
        <w:jc w:val="both"/>
        <w:rPr>
          <w:rFonts w:ascii="Times New Roman" w:hAnsi="Times New Roman" w:cs="Times New Roman"/>
        </w:rPr>
      </w:pPr>
    </w:p>
    <w:p w14:paraId="77EFD4F0" w14:textId="46C8E450" w:rsidR="00C4222B" w:rsidRDefault="00C4222B" w:rsidP="00F10BE7">
      <w:pPr>
        <w:jc w:val="both"/>
        <w:rPr>
          <w:rFonts w:ascii="Times New Roman" w:hAnsi="Times New Roman" w:cs="Times New Roman"/>
        </w:rPr>
      </w:pPr>
    </w:p>
    <w:p w14:paraId="16622FFF" w14:textId="4FD7F9E4" w:rsidR="00C4222B" w:rsidRDefault="00C4222B" w:rsidP="00F10BE7">
      <w:pPr>
        <w:jc w:val="both"/>
        <w:rPr>
          <w:rFonts w:ascii="Times New Roman" w:hAnsi="Times New Roman" w:cs="Times New Roman"/>
        </w:rPr>
      </w:pPr>
    </w:p>
    <w:p w14:paraId="23BB57E1" w14:textId="77777777" w:rsidR="00C4222B" w:rsidRDefault="00C4222B" w:rsidP="00F10BE7">
      <w:pPr>
        <w:jc w:val="both"/>
        <w:rPr>
          <w:rFonts w:ascii="Times New Roman" w:hAnsi="Times New Roman" w:cs="Times New Roman"/>
        </w:rPr>
      </w:pPr>
    </w:p>
    <w:p w14:paraId="22DFA1A4" w14:textId="00FA79C5" w:rsidR="00F10BE7" w:rsidRDefault="00983270" w:rsidP="00983270">
      <w:pPr>
        <w:ind w:firstLine="708"/>
        <w:jc w:val="center"/>
        <w:rPr>
          <w:rFonts w:ascii="Times New Roman" w:hAnsi="Times New Roman" w:cs="Times New Roman"/>
        </w:rPr>
      </w:pPr>
      <w:r>
        <w:rPr>
          <w:rFonts w:ascii="Times New Roman" w:hAnsi="Times New Roman" w:cs="Times New Roman"/>
        </w:rPr>
        <w:t>RAČUN FINANCIRANJA</w:t>
      </w:r>
    </w:p>
    <w:p w14:paraId="7848CDA4" w14:textId="7190084E" w:rsidR="004044A5" w:rsidRDefault="00FD29FF" w:rsidP="00FD29FF">
      <w:r>
        <w:tab/>
      </w:r>
      <w:r>
        <w:tab/>
      </w:r>
      <w:r>
        <w:tab/>
      </w:r>
      <w:r>
        <w:tab/>
      </w:r>
      <w:r>
        <w:tab/>
      </w:r>
      <w:r>
        <w:tab/>
      </w:r>
      <w:r>
        <w:tab/>
      </w:r>
      <w:r>
        <w:tab/>
      </w:r>
      <w:r>
        <w:tab/>
      </w:r>
      <w:r>
        <w:tab/>
      </w:r>
      <w:r>
        <w:tab/>
        <w:t xml:space="preserve">                 EUR</w:t>
      </w:r>
    </w:p>
    <w:tbl>
      <w:tblPr>
        <w:tblStyle w:val="Reetkatablice"/>
        <w:tblW w:w="9899" w:type="dxa"/>
        <w:tblLook w:val="04A0" w:firstRow="1" w:lastRow="0" w:firstColumn="1" w:lastColumn="0" w:noHBand="0" w:noVBand="1"/>
      </w:tblPr>
      <w:tblGrid>
        <w:gridCol w:w="561"/>
        <w:gridCol w:w="2125"/>
        <w:gridCol w:w="1630"/>
        <w:gridCol w:w="1118"/>
        <w:gridCol w:w="1264"/>
        <w:gridCol w:w="1524"/>
        <w:gridCol w:w="851"/>
        <w:gridCol w:w="826"/>
      </w:tblGrid>
      <w:tr w:rsidR="00C056B5" w14:paraId="1ABFDE29" w14:textId="77777777" w:rsidTr="00D02CD5">
        <w:trPr>
          <w:trHeight w:val="593"/>
        </w:trPr>
        <w:tc>
          <w:tcPr>
            <w:tcW w:w="561" w:type="dxa"/>
            <w:shd w:val="clear" w:color="auto" w:fill="E7E6E6" w:themeFill="background2"/>
          </w:tcPr>
          <w:p w14:paraId="1C060E35"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Red</w:t>
            </w:r>
          </w:p>
          <w:p w14:paraId="2F5BC406"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Br.</w:t>
            </w:r>
          </w:p>
        </w:tc>
        <w:tc>
          <w:tcPr>
            <w:tcW w:w="2125" w:type="dxa"/>
            <w:shd w:val="clear" w:color="auto" w:fill="E7E6E6" w:themeFill="background2"/>
          </w:tcPr>
          <w:p w14:paraId="6E7BD991" w14:textId="77777777" w:rsidR="00C056B5" w:rsidRPr="008E09D8" w:rsidRDefault="00C056B5" w:rsidP="002925EA">
            <w:pPr>
              <w:jc w:val="center"/>
              <w:rPr>
                <w:rFonts w:ascii="Times New Roman" w:hAnsi="Times New Roman" w:cs="Times New Roman"/>
                <w:sz w:val="16"/>
                <w:szCs w:val="16"/>
              </w:rPr>
            </w:pPr>
            <w:r w:rsidRPr="008E09D8">
              <w:rPr>
                <w:rFonts w:ascii="Times New Roman" w:hAnsi="Times New Roman" w:cs="Times New Roman"/>
                <w:sz w:val="16"/>
                <w:szCs w:val="16"/>
              </w:rPr>
              <w:t>OPIS</w:t>
            </w:r>
          </w:p>
        </w:tc>
        <w:tc>
          <w:tcPr>
            <w:tcW w:w="1630" w:type="dxa"/>
            <w:shd w:val="clear" w:color="auto" w:fill="E7E6E6" w:themeFill="background2"/>
          </w:tcPr>
          <w:p w14:paraId="20568324"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Izvršenje za</w:t>
            </w:r>
          </w:p>
          <w:p w14:paraId="31F1D279"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razdoblje</w:t>
            </w:r>
          </w:p>
          <w:p w14:paraId="25242FFE" w14:textId="5B42F6CD"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r>
              <w:rPr>
                <w:rFonts w:ascii="Times New Roman" w:hAnsi="Times New Roman" w:cs="Times New Roman"/>
                <w:sz w:val="16"/>
                <w:szCs w:val="16"/>
              </w:rPr>
              <w:t>-</w:t>
            </w:r>
            <w:r w:rsidR="001308A5">
              <w:rPr>
                <w:rFonts w:ascii="Times New Roman" w:hAnsi="Times New Roman" w:cs="Times New Roman"/>
                <w:sz w:val="16"/>
                <w:szCs w:val="16"/>
              </w:rPr>
              <w:t>12</w:t>
            </w:r>
            <w:r w:rsidRPr="008E09D8">
              <w:rPr>
                <w:rFonts w:ascii="Times New Roman" w:hAnsi="Times New Roman" w:cs="Times New Roman"/>
                <w:sz w:val="16"/>
                <w:szCs w:val="16"/>
              </w:rPr>
              <w:t>.202</w:t>
            </w:r>
            <w:r w:rsidR="007B47EA">
              <w:rPr>
                <w:rFonts w:ascii="Times New Roman" w:hAnsi="Times New Roman" w:cs="Times New Roman"/>
                <w:sz w:val="16"/>
                <w:szCs w:val="16"/>
              </w:rPr>
              <w:t>3</w:t>
            </w:r>
            <w:r w:rsidRPr="008E09D8">
              <w:rPr>
                <w:rFonts w:ascii="Times New Roman" w:hAnsi="Times New Roman" w:cs="Times New Roman"/>
                <w:sz w:val="16"/>
                <w:szCs w:val="16"/>
              </w:rPr>
              <w:t>.</w:t>
            </w:r>
          </w:p>
        </w:tc>
        <w:tc>
          <w:tcPr>
            <w:tcW w:w="1118" w:type="dxa"/>
            <w:shd w:val="clear" w:color="auto" w:fill="E7E6E6" w:themeFill="background2"/>
          </w:tcPr>
          <w:p w14:paraId="40B65A64" w14:textId="74C8F475" w:rsidR="00C056B5" w:rsidRDefault="00C056B5" w:rsidP="002925EA">
            <w:pPr>
              <w:jc w:val="both"/>
              <w:rPr>
                <w:rFonts w:ascii="Times New Roman" w:hAnsi="Times New Roman" w:cs="Times New Roman"/>
                <w:sz w:val="16"/>
                <w:szCs w:val="16"/>
              </w:rPr>
            </w:pPr>
            <w:r>
              <w:rPr>
                <w:rFonts w:ascii="Times New Roman" w:hAnsi="Times New Roman" w:cs="Times New Roman"/>
                <w:sz w:val="16"/>
                <w:szCs w:val="16"/>
              </w:rPr>
              <w:t>Izvorni plan</w:t>
            </w:r>
            <w:r w:rsidR="00CE2380">
              <w:rPr>
                <w:rFonts w:ascii="Times New Roman" w:hAnsi="Times New Roman" w:cs="Times New Roman"/>
                <w:sz w:val="16"/>
                <w:szCs w:val="16"/>
              </w:rPr>
              <w:t xml:space="preserve"> ili rebalans</w:t>
            </w:r>
          </w:p>
          <w:p w14:paraId="1A61C311" w14:textId="7379F1BE" w:rsidR="00C056B5" w:rsidRDefault="00C056B5" w:rsidP="002925EA">
            <w:pPr>
              <w:jc w:val="both"/>
              <w:rPr>
                <w:rFonts w:ascii="Times New Roman" w:hAnsi="Times New Roman" w:cs="Times New Roman"/>
                <w:sz w:val="16"/>
                <w:szCs w:val="16"/>
              </w:rPr>
            </w:pPr>
            <w:r>
              <w:rPr>
                <w:rFonts w:ascii="Times New Roman" w:hAnsi="Times New Roman" w:cs="Times New Roman"/>
                <w:sz w:val="16"/>
                <w:szCs w:val="16"/>
              </w:rPr>
              <w:t>202</w:t>
            </w:r>
            <w:r w:rsidR="007B47EA">
              <w:rPr>
                <w:rFonts w:ascii="Times New Roman" w:hAnsi="Times New Roman" w:cs="Times New Roman"/>
                <w:sz w:val="16"/>
                <w:szCs w:val="16"/>
              </w:rPr>
              <w:t>4</w:t>
            </w:r>
            <w:r>
              <w:rPr>
                <w:rFonts w:ascii="Times New Roman" w:hAnsi="Times New Roman" w:cs="Times New Roman"/>
                <w:sz w:val="16"/>
                <w:szCs w:val="16"/>
              </w:rPr>
              <w:t>.</w:t>
            </w:r>
          </w:p>
        </w:tc>
        <w:tc>
          <w:tcPr>
            <w:tcW w:w="1264" w:type="dxa"/>
            <w:shd w:val="clear" w:color="auto" w:fill="E7E6E6" w:themeFill="background2"/>
          </w:tcPr>
          <w:p w14:paraId="7851FA69" w14:textId="1F270F15"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Tekući p</w:t>
            </w:r>
            <w:r w:rsidRPr="008E09D8">
              <w:rPr>
                <w:rFonts w:ascii="Times New Roman" w:hAnsi="Times New Roman" w:cs="Times New Roman"/>
                <w:sz w:val="16"/>
                <w:szCs w:val="16"/>
              </w:rPr>
              <w:t>lan 202</w:t>
            </w:r>
            <w:r w:rsidR="007B47EA">
              <w:rPr>
                <w:rFonts w:ascii="Times New Roman" w:hAnsi="Times New Roman" w:cs="Times New Roman"/>
                <w:sz w:val="16"/>
                <w:szCs w:val="16"/>
              </w:rPr>
              <w:t>4</w:t>
            </w:r>
            <w:r w:rsidRPr="008E09D8">
              <w:rPr>
                <w:rFonts w:ascii="Times New Roman" w:hAnsi="Times New Roman" w:cs="Times New Roman"/>
                <w:sz w:val="16"/>
                <w:szCs w:val="16"/>
              </w:rPr>
              <w:t>.</w:t>
            </w:r>
          </w:p>
        </w:tc>
        <w:tc>
          <w:tcPr>
            <w:tcW w:w="1524" w:type="dxa"/>
            <w:shd w:val="clear" w:color="auto" w:fill="E7E6E6" w:themeFill="background2"/>
          </w:tcPr>
          <w:p w14:paraId="7C0097DC"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Izvršenje za</w:t>
            </w:r>
          </w:p>
          <w:p w14:paraId="3DCECDBB"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razdoblje</w:t>
            </w:r>
          </w:p>
          <w:p w14:paraId="41B74DAF" w14:textId="248428AC"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r>
              <w:rPr>
                <w:rFonts w:ascii="Times New Roman" w:hAnsi="Times New Roman" w:cs="Times New Roman"/>
                <w:sz w:val="16"/>
                <w:szCs w:val="16"/>
              </w:rPr>
              <w:t>-</w:t>
            </w:r>
            <w:r w:rsidR="001308A5">
              <w:rPr>
                <w:rFonts w:ascii="Times New Roman" w:hAnsi="Times New Roman" w:cs="Times New Roman"/>
                <w:sz w:val="16"/>
                <w:szCs w:val="16"/>
              </w:rPr>
              <w:t>12</w:t>
            </w:r>
            <w:r w:rsidRPr="008E09D8">
              <w:rPr>
                <w:rFonts w:ascii="Times New Roman" w:hAnsi="Times New Roman" w:cs="Times New Roman"/>
                <w:sz w:val="16"/>
                <w:szCs w:val="16"/>
              </w:rPr>
              <w:t>.</w:t>
            </w:r>
            <w:r>
              <w:rPr>
                <w:rFonts w:ascii="Times New Roman" w:hAnsi="Times New Roman" w:cs="Times New Roman"/>
                <w:sz w:val="16"/>
                <w:szCs w:val="16"/>
              </w:rPr>
              <w:t xml:space="preserve"> </w:t>
            </w:r>
            <w:r w:rsidRPr="008E09D8">
              <w:rPr>
                <w:rFonts w:ascii="Times New Roman" w:hAnsi="Times New Roman" w:cs="Times New Roman"/>
                <w:sz w:val="16"/>
                <w:szCs w:val="16"/>
              </w:rPr>
              <w:t>202</w:t>
            </w:r>
            <w:r w:rsidR="007B47EA">
              <w:rPr>
                <w:rFonts w:ascii="Times New Roman" w:hAnsi="Times New Roman" w:cs="Times New Roman"/>
                <w:sz w:val="16"/>
                <w:szCs w:val="16"/>
              </w:rPr>
              <w:t>4</w:t>
            </w:r>
            <w:r w:rsidRPr="008E09D8">
              <w:rPr>
                <w:rFonts w:ascii="Times New Roman" w:hAnsi="Times New Roman" w:cs="Times New Roman"/>
                <w:sz w:val="16"/>
                <w:szCs w:val="16"/>
              </w:rPr>
              <w:t>.</w:t>
            </w:r>
          </w:p>
        </w:tc>
        <w:tc>
          <w:tcPr>
            <w:tcW w:w="851" w:type="dxa"/>
            <w:shd w:val="clear" w:color="auto" w:fill="E7E6E6" w:themeFill="background2"/>
          </w:tcPr>
          <w:p w14:paraId="302C08BE"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Indeks</w:t>
            </w:r>
          </w:p>
          <w:p w14:paraId="24583685" w14:textId="02C8D573"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5</w:t>
            </w:r>
            <w:r w:rsidRPr="008E09D8">
              <w:rPr>
                <w:rFonts w:ascii="Times New Roman" w:hAnsi="Times New Roman" w:cs="Times New Roman"/>
                <w:sz w:val="16"/>
                <w:szCs w:val="16"/>
              </w:rPr>
              <w:t>/2</w:t>
            </w:r>
            <w:r w:rsidR="001721E8">
              <w:rPr>
                <w:rFonts w:ascii="Times New Roman" w:hAnsi="Times New Roman" w:cs="Times New Roman"/>
                <w:sz w:val="16"/>
                <w:szCs w:val="16"/>
              </w:rPr>
              <w:t>*100</w:t>
            </w:r>
          </w:p>
        </w:tc>
        <w:tc>
          <w:tcPr>
            <w:tcW w:w="826" w:type="dxa"/>
            <w:shd w:val="clear" w:color="auto" w:fill="E7E6E6" w:themeFill="background2"/>
          </w:tcPr>
          <w:p w14:paraId="67304975"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Indeks</w:t>
            </w:r>
          </w:p>
          <w:p w14:paraId="427EEFBC" w14:textId="10A8F276"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5</w:t>
            </w:r>
            <w:r w:rsidRPr="008E09D8">
              <w:rPr>
                <w:rFonts w:ascii="Times New Roman" w:hAnsi="Times New Roman" w:cs="Times New Roman"/>
                <w:sz w:val="16"/>
                <w:szCs w:val="16"/>
              </w:rPr>
              <w:t>/</w:t>
            </w:r>
            <w:r>
              <w:rPr>
                <w:rFonts w:ascii="Times New Roman" w:hAnsi="Times New Roman" w:cs="Times New Roman"/>
                <w:sz w:val="16"/>
                <w:szCs w:val="16"/>
              </w:rPr>
              <w:t>4</w:t>
            </w:r>
            <w:r w:rsidR="001721E8">
              <w:rPr>
                <w:rFonts w:ascii="Times New Roman" w:hAnsi="Times New Roman" w:cs="Times New Roman"/>
                <w:sz w:val="16"/>
                <w:szCs w:val="16"/>
              </w:rPr>
              <w:t>*100</w:t>
            </w:r>
          </w:p>
        </w:tc>
      </w:tr>
      <w:tr w:rsidR="00C056B5" w:rsidRPr="008E09D8" w14:paraId="3A62FFE4" w14:textId="77777777" w:rsidTr="00D02CD5">
        <w:trPr>
          <w:trHeight w:val="246"/>
        </w:trPr>
        <w:tc>
          <w:tcPr>
            <w:tcW w:w="561" w:type="dxa"/>
          </w:tcPr>
          <w:p w14:paraId="4DBA7CB9" w14:textId="77777777" w:rsidR="00C056B5" w:rsidRPr="008E09D8" w:rsidRDefault="00C056B5" w:rsidP="002925EA">
            <w:pPr>
              <w:jc w:val="both"/>
              <w:rPr>
                <w:rFonts w:ascii="Times New Roman" w:hAnsi="Times New Roman" w:cs="Times New Roman"/>
                <w:sz w:val="16"/>
                <w:szCs w:val="16"/>
              </w:rPr>
            </w:pPr>
          </w:p>
        </w:tc>
        <w:tc>
          <w:tcPr>
            <w:tcW w:w="2125" w:type="dxa"/>
          </w:tcPr>
          <w:p w14:paraId="064F9708"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p>
        </w:tc>
        <w:tc>
          <w:tcPr>
            <w:tcW w:w="1630" w:type="dxa"/>
          </w:tcPr>
          <w:p w14:paraId="3661CED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2.</w:t>
            </w:r>
          </w:p>
        </w:tc>
        <w:tc>
          <w:tcPr>
            <w:tcW w:w="1118" w:type="dxa"/>
          </w:tcPr>
          <w:p w14:paraId="14471065" w14:textId="4E4EE3AD"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3.</w:t>
            </w:r>
          </w:p>
        </w:tc>
        <w:tc>
          <w:tcPr>
            <w:tcW w:w="1264" w:type="dxa"/>
          </w:tcPr>
          <w:p w14:paraId="614A06FE" w14:textId="534496C9"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4</w:t>
            </w:r>
            <w:r w:rsidRPr="008E09D8">
              <w:rPr>
                <w:rFonts w:ascii="Times New Roman" w:hAnsi="Times New Roman" w:cs="Times New Roman"/>
                <w:sz w:val="16"/>
                <w:szCs w:val="16"/>
              </w:rPr>
              <w:t>.</w:t>
            </w:r>
          </w:p>
        </w:tc>
        <w:tc>
          <w:tcPr>
            <w:tcW w:w="1524" w:type="dxa"/>
          </w:tcPr>
          <w:p w14:paraId="6FFB3123" w14:textId="4987B834"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5</w:t>
            </w:r>
            <w:r w:rsidRPr="008E09D8">
              <w:rPr>
                <w:rFonts w:ascii="Times New Roman" w:hAnsi="Times New Roman" w:cs="Times New Roman"/>
                <w:sz w:val="16"/>
                <w:szCs w:val="16"/>
              </w:rPr>
              <w:t>.</w:t>
            </w:r>
          </w:p>
        </w:tc>
        <w:tc>
          <w:tcPr>
            <w:tcW w:w="851" w:type="dxa"/>
          </w:tcPr>
          <w:p w14:paraId="1298F704" w14:textId="28BC9C47" w:rsidR="00C056B5" w:rsidRPr="008E09D8" w:rsidRDefault="001B74E0" w:rsidP="002925EA">
            <w:pPr>
              <w:jc w:val="both"/>
              <w:rPr>
                <w:rFonts w:ascii="Times New Roman" w:hAnsi="Times New Roman" w:cs="Times New Roman"/>
                <w:sz w:val="16"/>
                <w:szCs w:val="16"/>
              </w:rPr>
            </w:pPr>
            <w:r>
              <w:rPr>
                <w:rFonts w:ascii="Times New Roman" w:hAnsi="Times New Roman" w:cs="Times New Roman"/>
                <w:sz w:val="16"/>
                <w:szCs w:val="16"/>
              </w:rPr>
              <w:t>6</w:t>
            </w:r>
            <w:r w:rsidR="00C056B5" w:rsidRPr="008E09D8">
              <w:rPr>
                <w:rFonts w:ascii="Times New Roman" w:hAnsi="Times New Roman" w:cs="Times New Roman"/>
                <w:sz w:val="16"/>
                <w:szCs w:val="16"/>
              </w:rPr>
              <w:t>.</w:t>
            </w:r>
          </w:p>
        </w:tc>
        <w:tc>
          <w:tcPr>
            <w:tcW w:w="826" w:type="dxa"/>
          </w:tcPr>
          <w:p w14:paraId="11490C21" w14:textId="0AA12A04" w:rsidR="00C056B5" w:rsidRPr="008E09D8" w:rsidRDefault="001B74E0" w:rsidP="002925EA">
            <w:pPr>
              <w:jc w:val="both"/>
              <w:rPr>
                <w:rFonts w:ascii="Times New Roman" w:hAnsi="Times New Roman" w:cs="Times New Roman"/>
                <w:sz w:val="16"/>
                <w:szCs w:val="16"/>
              </w:rPr>
            </w:pPr>
            <w:r>
              <w:rPr>
                <w:rFonts w:ascii="Times New Roman" w:hAnsi="Times New Roman" w:cs="Times New Roman"/>
                <w:sz w:val="16"/>
                <w:szCs w:val="16"/>
              </w:rPr>
              <w:t>7</w:t>
            </w:r>
            <w:r w:rsidR="00C056B5" w:rsidRPr="008E09D8">
              <w:rPr>
                <w:rFonts w:ascii="Times New Roman" w:hAnsi="Times New Roman" w:cs="Times New Roman"/>
                <w:sz w:val="16"/>
                <w:szCs w:val="16"/>
              </w:rPr>
              <w:t>.</w:t>
            </w:r>
          </w:p>
        </w:tc>
      </w:tr>
      <w:tr w:rsidR="00C056B5" w14:paraId="0E2D84CB" w14:textId="77777777" w:rsidTr="00D02CD5">
        <w:trPr>
          <w:trHeight w:val="618"/>
        </w:trPr>
        <w:tc>
          <w:tcPr>
            <w:tcW w:w="561" w:type="dxa"/>
          </w:tcPr>
          <w:p w14:paraId="02FFA69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1.</w:t>
            </w:r>
          </w:p>
        </w:tc>
        <w:tc>
          <w:tcPr>
            <w:tcW w:w="2125" w:type="dxa"/>
          </w:tcPr>
          <w:p w14:paraId="24A7DE9B" w14:textId="77777777" w:rsidR="00C056B5" w:rsidRPr="00983270" w:rsidRDefault="00C056B5" w:rsidP="002925EA">
            <w:pPr>
              <w:jc w:val="both"/>
              <w:rPr>
                <w:rFonts w:ascii="Times New Roman" w:hAnsi="Times New Roman" w:cs="Times New Roman"/>
                <w:sz w:val="16"/>
                <w:szCs w:val="16"/>
              </w:rPr>
            </w:pPr>
            <w:r>
              <w:rPr>
                <w:rFonts w:ascii="Times New Roman" w:hAnsi="Times New Roman" w:cs="Times New Roman"/>
                <w:sz w:val="16"/>
                <w:szCs w:val="16"/>
              </w:rPr>
              <w:t>PRIMICI OD FINANCIJSKE IMOVINE</w:t>
            </w:r>
          </w:p>
        </w:tc>
        <w:tc>
          <w:tcPr>
            <w:tcW w:w="1630" w:type="dxa"/>
          </w:tcPr>
          <w:p w14:paraId="5713A6AB"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0,00</w:t>
            </w:r>
          </w:p>
        </w:tc>
        <w:tc>
          <w:tcPr>
            <w:tcW w:w="1118" w:type="dxa"/>
          </w:tcPr>
          <w:p w14:paraId="68D48E30" w14:textId="0D664D95"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264" w:type="dxa"/>
          </w:tcPr>
          <w:p w14:paraId="27EDCE1B" w14:textId="054CA7F8"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0,00</w:t>
            </w:r>
          </w:p>
        </w:tc>
        <w:tc>
          <w:tcPr>
            <w:tcW w:w="1524" w:type="dxa"/>
          </w:tcPr>
          <w:p w14:paraId="6908AF6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0,00</w:t>
            </w:r>
          </w:p>
        </w:tc>
        <w:tc>
          <w:tcPr>
            <w:tcW w:w="851" w:type="dxa"/>
          </w:tcPr>
          <w:p w14:paraId="0D3F160F"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w:t>
            </w:r>
          </w:p>
        </w:tc>
        <w:tc>
          <w:tcPr>
            <w:tcW w:w="826" w:type="dxa"/>
          </w:tcPr>
          <w:p w14:paraId="483E0408"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0</w:t>
            </w:r>
          </w:p>
        </w:tc>
      </w:tr>
      <w:tr w:rsidR="00C056B5" w14:paraId="372BA3E9" w14:textId="77777777" w:rsidTr="00D02CD5">
        <w:trPr>
          <w:trHeight w:val="618"/>
        </w:trPr>
        <w:tc>
          <w:tcPr>
            <w:tcW w:w="561" w:type="dxa"/>
          </w:tcPr>
          <w:p w14:paraId="034C2A14" w14:textId="77777777" w:rsidR="00C056B5" w:rsidRPr="008E09D8" w:rsidRDefault="00C056B5" w:rsidP="002925EA">
            <w:pPr>
              <w:jc w:val="both"/>
              <w:rPr>
                <w:rFonts w:ascii="Times New Roman" w:hAnsi="Times New Roman" w:cs="Times New Roman"/>
                <w:sz w:val="16"/>
                <w:szCs w:val="16"/>
              </w:rPr>
            </w:pPr>
            <w:r w:rsidRPr="008E09D8">
              <w:rPr>
                <w:rFonts w:ascii="Times New Roman" w:hAnsi="Times New Roman" w:cs="Times New Roman"/>
                <w:sz w:val="16"/>
                <w:szCs w:val="16"/>
              </w:rPr>
              <w:t>2.</w:t>
            </w:r>
          </w:p>
        </w:tc>
        <w:tc>
          <w:tcPr>
            <w:tcW w:w="2125" w:type="dxa"/>
          </w:tcPr>
          <w:p w14:paraId="1BF6FBF0" w14:textId="77777777" w:rsidR="00C056B5" w:rsidRPr="008E09D8" w:rsidRDefault="00C056B5" w:rsidP="008E09D8">
            <w:pPr>
              <w:rPr>
                <w:rFonts w:ascii="Times New Roman" w:hAnsi="Times New Roman" w:cs="Times New Roman"/>
                <w:sz w:val="16"/>
                <w:szCs w:val="16"/>
              </w:rPr>
            </w:pPr>
            <w:r w:rsidRPr="008E09D8">
              <w:rPr>
                <w:rFonts w:ascii="Times New Roman" w:hAnsi="Times New Roman" w:cs="Times New Roman"/>
                <w:sz w:val="16"/>
                <w:szCs w:val="16"/>
              </w:rPr>
              <w:t xml:space="preserve">IZDACI ZA NEFINANCIJSKU IMOVINU </w:t>
            </w:r>
          </w:p>
        </w:tc>
        <w:tc>
          <w:tcPr>
            <w:tcW w:w="1630" w:type="dxa"/>
          </w:tcPr>
          <w:p w14:paraId="6D2BE248"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118" w:type="dxa"/>
          </w:tcPr>
          <w:p w14:paraId="1B16974F" w14:textId="357F722B" w:rsidR="00C056B5"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264" w:type="dxa"/>
          </w:tcPr>
          <w:p w14:paraId="4794C88F" w14:textId="3D5FB103"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1524" w:type="dxa"/>
          </w:tcPr>
          <w:p w14:paraId="31DEFF13"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0,00</w:t>
            </w:r>
          </w:p>
        </w:tc>
        <w:tc>
          <w:tcPr>
            <w:tcW w:w="851" w:type="dxa"/>
          </w:tcPr>
          <w:p w14:paraId="52EC4FAC"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w:t>
            </w:r>
          </w:p>
        </w:tc>
        <w:tc>
          <w:tcPr>
            <w:tcW w:w="826" w:type="dxa"/>
          </w:tcPr>
          <w:p w14:paraId="4EB9562C" w14:textId="77777777" w:rsidR="00C056B5" w:rsidRPr="008E09D8" w:rsidRDefault="00C056B5" w:rsidP="002925EA">
            <w:pPr>
              <w:jc w:val="both"/>
              <w:rPr>
                <w:rFonts w:ascii="Times New Roman" w:hAnsi="Times New Roman" w:cs="Times New Roman"/>
                <w:sz w:val="16"/>
                <w:szCs w:val="16"/>
              </w:rPr>
            </w:pPr>
            <w:r>
              <w:rPr>
                <w:rFonts w:ascii="Times New Roman" w:hAnsi="Times New Roman" w:cs="Times New Roman"/>
                <w:sz w:val="16"/>
                <w:szCs w:val="16"/>
              </w:rPr>
              <w:t>0</w:t>
            </w:r>
          </w:p>
        </w:tc>
      </w:tr>
      <w:tr w:rsidR="00C056B5" w:rsidRPr="008E09D8" w14:paraId="0886A646" w14:textId="77777777" w:rsidTr="00D02CD5">
        <w:trPr>
          <w:trHeight w:val="618"/>
        </w:trPr>
        <w:tc>
          <w:tcPr>
            <w:tcW w:w="561" w:type="dxa"/>
            <w:shd w:val="clear" w:color="auto" w:fill="E7E6E6" w:themeFill="background2"/>
          </w:tcPr>
          <w:p w14:paraId="203BF7E4" w14:textId="77777777" w:rsidR="00C056B5" w:rsidRPr="008E09D8" w:rsidRDefault="00C056B5" w:rsidP="002925EA">
            <w:pPr>
              <w:jc w:val="both"/>
              <w:rPr>
                <w:rFonts w:ascii="Times New Roman" w:hAnsi="Times New Roman" w:cs="Times New Roman"/>
                <w:b/>
                <w:sz w:val="16"/>
                <w:szCs w:val="16"/>
              </w:rPr>
            </w:pPr>
            <w:r w:rsidRPr="008E09D8">
              <w:rPr>
                <w:rFonts w:ascii="Times New Roman" w:hAnsi="Times New Roman" w:cs="Times New Roman"/>
                <w:b/>
                <w:sz w:val="16"/>
                <w:szCs w:val="16"/>
              </w:rPr>
              <w:t>3.</w:t>
            </w:r>
          </w:p>
        </w:tc>
        <w:tc>
          <w:tcPr>
            <w:tcW w:w="2125" w:type="dxa"/>
            <w:shd w:val="clear" w:color="auto" w:fill="E7E6E6" w:themeFill="background2"/>
          </w:tcPr>
          <w:p w14:paraId="37A19BED" w14:textId="77777777" w:rsidR="00C056B5" w:rsidRPr="008E09D8" w:rsidRDefault="00C056B5" w:rsidP="008E09D8">
            <w:pPr>
              <w:rPr>
                <w:rFonts w:ascii="Times New Roman" w:hAnsi="Times New Roman" w:cs="Times New Roman"/>
                <w:b/>
                <w:sz w:val="16"/>
                <w:szCs w:val="16"/>
              </w:rPr>
            </w:pPr>
            <w:r w:rsidRPr="008E09D8">
              <w:rPr>
                <w:rFonts w:ascii="Times New Roman" w:hAnsi="Times New Roman" w:cs="Times New Roman"/>
                <w:b/>
                <w:sz w:val="16"/>
                <w:szCs w:val="16"/>
              </w:rPr>
              <w:t>RAZLIKA (1-2) VIŠAK+/MANJAK-</w:t>
            </w:r>
          </w:p>
        </w:tc>
        <w:tc>
          <w:tcPr>
            <w:tcW w:w="1630" w:type="dxa"/>
            <w:shd w:val="clear" w:color="auto" w:fill="E7E6E6" w:themeFill="background2"/>
          </w:tcPr>
          <w:p w14:paraId="4DE7B27B"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1118" w:type="dxa"/>
            <w:shd w:val="clear" w:color="auto" w:fill="E7E6E6" w:themeFill="background2"/>
          </w:tcPr>
          <w:p w14:paraId="3529A492" w14:textId="2172077A" w:rsidR="00C056B5" w:rsidRDefault="00355EE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1264" w:type="dxa"/>
            <w:shd w:val="clear" w:color="auto" w:fill="E7E6E6" w:themeFill="background2"/>
          </w:tcPr>
          <w:p w14:paraId="4CB6FB4A" w14:textId="189FD711" w:rsidR="00C056B5" w:rsidRPr="008E09D8" w:rsidRDefault="00355EE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1524" w:type="dxa"/>
            <w:shd w:val="clear" w:color="auto" w:fill="E7E6E6" w:themeFill="background2"/>
          </w:tcPr>
          <w:p w14:paraId="22D32139"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0,00</w:t>
            </w:r>
          </w:p>
        </w:tc>
        <w:tc>
          <w:tcPr>
            <w:tcW w:w="851" w:type="dxa"/>
            <w:shd w:val="clear" w:color="auto" w:fill="E7E6E6" w:themeFill="background2"/>
          </w:tcPr>
          <w:p w14:paraId="18AE4B4C"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w:t>
            </w:r>
          </w:p>
        </w:tc>
        <w:tc>
          <w:tcPr>
            <w:tcW w:w="826" w:type="dxa"/>
            <w:shd w:val="clear" w:color="auto" w:fill="E7E6E6" w:themeFill="background2"/>
          </w:tcPr>
          <w:p w14:paraId="718B4FF0" w14:textId="77777777" w:rsidR="00C056B5" w:rsidRPr="008E09D8" w:rsidRDefault="00C056B5" w:rsidP="002925EA">
            <w:pPr>
              <w:jc w:val="both"/>
              <w:rPr>
                <w:rFonts w:ascii="Times New Roman" w:hAnsi="Times New Roman" w:cs="Times New Roman"/>
                <w:b/>
                <w:sz w:val="16"/>
                <w:szCs w:val="16"/>
              </w:rPr>
            </w:pPr>
            <w:r>
              <w:rPr>
                <w:rFonts w:ascii="Times New Roman" w:hAnsi="Times New Roman" w:cs="Times New Roman"/>
                <w:b/>
                <w:sz w:val="16"/>
                <w:szCs w:val="16"/>
              </w:rPr>
              <w:t>0</w:t>
            </w:r>
          </w:p>
        </w:tc>
      </w:tr>
    </w:tbl>
    <w:p w14:paraId="30238221" w14:textId="77777777" w:rsidR="00DA3355" w:rsidRDefault="00DA3355" w:rsidP="00430CA6">
      <w:pPr>
        <w:jc w:val="center"/>
        <w:rPr>
          <w:rFonts w:ascii="Times New Roman" w:hAnsi="Times New Roman" w:cs="Times New Roman"/>
        </w:rPr>
      </w:pPr>
    </w:p>
    <w:p w14:paraId="14E9927A" w14:textId="77777777" w:rsidR="00531FA9" w:rsidRDefault="00531FA9" w:rsidP="00430CA6">
      <w:pPr>
        <w:jc w:val="center"/>
        <w:rPr>
          <w:rFonts w:ascii="Times New Roman" w:hAnsi="Times New Roman" w:cs="Times New Roman"/>
        </w:rPr>
      </w:pPr>
    </w:p>
    <w:p w14:paraId="5985CD26" w14:textId="77777777" w:rsidR="00531FA9" w:rsidRDefault="00531FA9" w:rsidP="00430CA6">
      <w:pPr>
        <w:jc w:val="center"/>
        <w:rPr>
          <w:rFonts w:ascii="Times New Roman" w:hAnsi="Times New Roman" w:cs="Times New Roman"/>
        </w:rPr>
      </w:pPr>
    </w:p>
    <w:p w14:paraId="3AA8348C" w14:textId="77777777" w:rsidR="00531FA9" w:rsidRDefault="00531FA9" w:rsidP="00430CA6">
      <w:pPr>
        <w:jc w:val="center"/>
        <w:rPr>
          <w:rFonts w:ascii="Times New Roman" w:hAnsi="Times New Roman" w:cs="Times New Roman"/>
        </w:rPr>
      </w:pPr>
    </w:p>
    <w:p w14:paraId="56D76967" w14:textId="7D1C1D97" w:rsidR="00C14422" w:rsidRDefault="00430CA6" w:rsidP="00430CA6">
      <w:pPr>
        <w:jc w:val="center"/>
        <w:rPr>
          <w:rFonts w:ascii="Times New Roman" w:hAnsi="Times New Roman" w:cs="Times New Roman"/>
        </w:rPr>
      </w:pPr>
      <w:r>
        <w:rPr>
          <w:rFonts w:ascii="Times New Roman" w:hAnsi="Times New Roman" w:cs="Times New Roman"/>
        </w:rPr>
        <w:lastRenderedPageBreak/>
        <w:t>UKUPNO PRORAČUN VII. OSNOVNE ŠKOLE VARAŽDIN</w:t>
      </w:r>
    </w:p>
    <w:p w14:paraId="20F37467" w14:textId="221A5150" w:rsidR="004044A5" w:rsidRDefault="002C41C2" w:rsidP="00FD29FF">
      <w:r>
        <w:tab/>
      </w:r>
      <w:r>
        <w:tab/>
      </w:r>
      <w:r>
        <w:tab/>
      </w:r>
      <w:r>
        <w:tab/>
      </w:r>
      <w:r>
        <w:tab/>
      </w:r>
      <w:r>
        <w:tab/>
      </w:r>
      <w:r>
        <w:tab/>
      </w:r>
      <w:r>
        <w:tab/>
      </w:r>
      <w:r>
        <w:tab/>
      </w:r>
      <w:r>
        <w:tab/>
      </w:r>
      <w:r>
        <w:tab/>
      </w:r>
      <w:r>
        <w:tab/>
      </w:r>
      <w:r w:rsidR="00FD29FF">
        <w:t xml:space="preserve">   </w:t>
      </w:r>
      <w:r>
        <w:t>EUR</w:t>
      </w:r>
    </w:p>
    <w:tbl>
      <w:tblPr>
        <w:tblStyle w:val="Reetkatablice"/>
        <w:tblW w:w="9922" w:type="dxa"/>
        <w:tblLayout w:type="fixed"/>
        <w:tblLook w:val="04A0" w:firstRow="1" w:lastRow="0" w:firstColumn="1" w:lastColumn="0" w:noHBand="0" w:noVBand="1"/>
      </w:tblPr>
      <w:tblGrid>
        <w:gridCol w:w="620"/>
        <w:gridCol w:w="1871"/>
        <w:gridCol w:w="1305"/>
        <w:gridCol w:w="1484"/>
        <w:gridCol w:w="1378"/>
        <w:gridCol w:w="1417"/>
        <w:gridCol w:w="992"/>
        <w:gridCol w:w="855"/>
      </w:tblGrid>
      <w:tr w:rsidR="00C056B5" w14:paraId="4727F5FF" w14:textId="77777777" w:rsidTr="00D02CD5">
        <w:trPr>
          <w:trHeight w:val="790"/>
        </w:trPr>
        <w:tc>
          <w:tcPr>
            <w:tcW w:w="620" w:type="dxa"/>
            <w:shd w:val="clear" w:color="auto" w:fill="E7E6E6" w:themeFill="background2"/>
          </w:tcPr>
          <w:p w14:paraId="36C5610B" w14:textId="77777777" w:rsidR="00C056B5" w:rsidRDefault="00C056B5" w:rsidP="002925EA">
            <w:pPr>
              <w:jc w:val="both"/>
              <w:rPr>
                <w:rFonts w:ascii="Times New Roman" w:hAnsi="Times New Roman" w:cs="Times New Roman"/>
              </w:rPr>
            </w:pPr>
            <w:bookmarkStart w:id="4" w:name="_Hlk191296858"/>
            <w:r>
              <w:rPr>
                <w:rFonts w:ascii="Times New Roman" w:hAnsi="Times New Roman" w:cs="Times New Roman"/>
              </w:rPr>
              <w:t>Red</w:t>
            </w:r>
          </w:p>
          <w:p w14:paraId="4D28C3BA" w14:textId="77777777" w:rsidR="00C056B5" w:rsidRDefault="00C056B5" w:rsidP="002925EA">
            <w:pPr>
              <w:jc w:val="both"/>
              <w:rPr>
                <w:rFonts w:ascii="Times New Roman" w:hAnsi="Times New Roman" w:cs="Times New Roman"/>
              </w:rPr>
            </w:pPr>
            <w:r>
              <w:rPr>
                <w:rFonts w:ascii="Times New Roman" w:hAnsi="Times New Roman" w:cs="Times New Roman"/>
              </w:rPr>
              <w:t>Br.</w:t>
            </w:r>
          </w:p>
        </w:tc>
        <w:tc>
          <w:tcPr>
            <w:tcW w:w="1871" w:type="dxa"/>
            <w:shd w:val="clear" w:color="auto" w:fill="E7E6E6" w:themeFill="background2"/>
          </w:tcPr>
          <w:p w14:paraId="2FE9A384" w14:textId="77777777" w:rsidR="00C056B5" w:rsidRDefault="00C056B5" w:rsidP="002925EA">
            <w:pPr>
              <w:jc w:val="center"/>
              <w:rPr>
                <w:rFonts w:ascii="Times New Roman" w:hAnsi="Times New Roman" w:cs="Times New Roman"/>
              </w:rPr>
            </w:pPr>
            <w:r>
              <w:rPr>
                <w:rFonts w:ascii="Times New Roman" w:hAnsi="Times New Roman" w:cs="Times New Roman"/>
              </w:rPr>
              <w:t>OPIS</w:t>
            </w:r>
          </w:p>
        </w:tc>
        <w:tc>
          <w:tcPr>
            <w:tcW w:w="1305" w:type="dxa"/>
            <w:shd w:val="clear" w:color="auto" w:fill="E7E6E6" w:themeFill="background2"/>
          </w:tcPr>
          <w:p w14:paraId="3132DCD7" w14:textId="77777777" w:rsidR="00C056B5" w:rsidRDefault="00C056B5" w:rsidP="002925EA">
            <w:pPr>
              <w:jc w:val="both"/>
              <w:rPr>
                <w:rFonts w:ascii="Times New Roman" w:hAnsi="Times New Roman" w:cs="Times New Roman"/>
              </w:rPr>
            </w:pPr>
            <w:r>
              <w:rPr>
                <w:rFonts w:ascii="Times New Roman" w:hAnsi="Times New Roman" w:cs="Times New Roman"/>
              </w:rPr>
              <w:t>Izvršenje za</w:t>
            </w:r>
          </w:p>
          <w:p w14:paraId="074EEE70" w14:textId="77777777" w:rsidR="00C056B5" w:rsidRDefault="00C056B5" w:rsidP="002925EA">
            <w:pPr>
              <w:jc w:val="both"/>
              <w:rPr>
                <w:rFonts w:ascii="Times New Roman" w:hAnsi="Times New Roman" w:cs="Times New Roman"/>
              </w:rPr>
            </w:pPr>
            <w:r>
              <w:rPr>
                <w:rFonts w:ascii="Times New Roman" w:hAnsi="Times New Roman" w:cs="Times New Roman"/>
              </w:rPr>
              <w:t>razdoblje</w:t>
            </w:r>
          </w:p>
          <w:p w14:paraId="7A1DF95A" w14:textId="01B390EA" w:rsidR="00C056B5" w:rsidRDefault="00C056B5" w:rsidP="002925EA">
            <w:pPr>
              <w:jc w:val="both"/>
              <w:rPr>
                <w:rFonts w:ascii="Times New Roman" w:hAnsi="Times New Roman" w:cs="Times New Roman"/>
              </w:rPr>
            </w:pPr>
            <w:r>
              <w:rPr>
                <w:rFonts w:ascii="Times New Roman" w:hAnsi="Times New Roman" w:cs="Times New Roman"/>
              </w:rPr>
              <w:t>1.-</w:t>
            </w:r>
            <w:r w:rsidR="001308A5">
              <w:rPr>
                <w:rFonts w:ascii="Times New Roman" w:hAnsi="Times New Roman" w:cs="Times New Roman"/>
              </w:rPr>
              <w:t>12</w:t>
            </w:r>
            <w:r>
              <w:rPr>
                <w:rFonts w:ascii="Times New Roman" w:hAnsi="Times New Roman" w:cs="Times New Roman"/>
              </w:rPr>
              <w:t>. 202</w:t>
            </w:r>
            <w:r w:rsidR="007B47EA">
              <w:rPr>
                <w:rFonts w:ascii="Times New Roman" w:hAnsi="Times New Roman" w:cs="Times New Roman"/>
              </w:rPr>
              <w:t>3</w:t>
            </w:r>
            <w:r>
              <w:rPr>
                <w:rFonts w:ascii="Times New Roman" w:hAnsi="Times New Roman" w:cs="Times New Roman"/>
              </w:rPr>
              <w:t>.</w:t>
            </w:r>
          </w:p>
        </w:tc>
        <w:tc>
          <w:tcPr>
            <w:tcW w:w="1484" w:type="dxa"/>
            <w:shd w:val="clear" w:color="auto" w:fill="E7E6E6" w:themeFill="background2"/>
          </w:tcPr>
          <w:p w14:paraId="49B26228" w14:textId="740F8737" w:rsidR="00C056B5" w:rsidRDefault="00C056B5" w:rsidP="002925EA">
            <w:pPr>
              <w:jc w:val="both"/>
              <w:rPr>
                <w:rFonts w:ascii="Times New Roman" w:hAnsi="Times New Roman" w:cs="Times New Roman"/>
              </w:rPr>
            </w:pPr>
            <w:r>
              <w:rPr>
                <w:rFonts w:ascii="Times New Roman" w:hAnsi="Times New Roman" w:cs="Times New Roman"/>
              </w:rPr>
              <w:t>Izvorni plan</w:t>
            </w:r>
            <w:r w:rsidR="00CE2380">
              <w:rPr>
                <w:rFonts w:ascii="Times New Roman" w:hAnsi="Times New Roman" w:cs="Times New Roman"/>
              </w:rPr>
              <w:t xml:space="preserve"> ili rebalans</w:t>
            </w:r>
          </w:p>
          <w:p w14:paraId="1EA692D4" w14:textId="487A064A" w:rsidR="00C056B5" w:rsidRDefault="00C056B5" w:rsidP="002925EA">
            <w:pPr>
              <w:jc w:val="both"/>
              <w:rPr>
                <w:rFonts w:ascii="Times New Roman" w:hAnsi="Times New Roman" w:cs="Times New Roman"/>
              </w:rPr>
            </w:pPr>
            <w:r>
              <w:rPr>
                <w:rFonts w:ascii="Times New Roman" w:hAnsi="Times New Roman" w:cs="Times New Roman"/>
              </w:rPr>
              <w:t>202</w:t>
            </w:r>
            <w:r w:rsidR="007B47EA">
              <w:rPr>
                <w:rFonts w:ascii="Times New Roman" w:hAnsi="Times New Roman" w:cs="Times New Roman"/>
              </w:rPr>
              <w:t>4</w:t>
            </w:r>
            <w:r>
              <w:rPr>
                <w:rFonts w:ascii="Times New Roman" w:hAnsi="Times New Roman" w:cs="Times New Roman"/>
              </w:rPr>
              <w:t>.</w:t>
            </w:r>
          </w:p>
        </w:tc>
        <w:tc>
          <w:tcPr>
            <w:tcW w:w="1378" w:type="dxa"/>
            <w:shd w:val="clear" w:color="auto" w:fill="E7E6E6" w:themeFill="background2"/>
          </w:tcPr>
          <w:p w14:paraId="6AF3FA83" w14:textId="79B4657F" w:rsidR="00C056B5" w:rsidRDefault="00C056B5" w:rsidP="002925EA">
            <w:pPr>
              <w:jc w:val="both"/>
              <w:rPr>
                <w:rFonts w:ascii="Times New Roman" w:hAnsi="Times New Roman" w:cs="Times New Roman"/>
              </w:rPr>
            </w:pPr>
            <w:r>
              <w:rPr>
                <w:rFonts w:ascii="Times New Roman" w:hAnsi="Times New Roman" w:cs="Times New Roman"/>
              </w:rPr>
              <w:t>Tekući plan 202</w:t>
            </w:r>
            <w:r w:rsidR="007B47EA">
              <w:rPr>
                <w:rFonts w:ascii="Times New Roman" w:hAnsi="Times New Roman" w:cs="Times New Roman"/>
              </w:rPr>
              <w:t>4</w:t>
            </w:r>
            <w:r>
              <w:rPr>
                <w:rFonts w:ascii="Times New Roman" w:hAnsi="Times New Roman" w:cs="Times New Roman"/>
              </w:rPr>
              <w:t>.</w:t>
            </w:r>
          </w:p>
        </w:tc>
        <w:tc>
          <w:tcPr>
            <w:tcW w:w="1417" w:type="dxa"/>
            <w:shd w:val="clear" w:color="auto" w:fill="E7E6E6" w:themeFill="background2"/>
          </w:tcPr>
          <w:p w14:paraId="2CDE6781" w14:textId="77777777" w:rsidR="00C056B5" w:rsidRDefault="00C056B5" w:rsidP="002925EA">
            <w:pPr>
              <w:jc w:val="both"/>
              <w:rPr>
                <w:rFonts w:ascii="Times New Roman" w:hAnsi="Times New Roman" w:cs="Times New Roman"/>
              </w:rPr>
            </w:pPr>
            <w:r>
              <w:rPr>
                <w:rFonts w:ascii="Times New Roman" w:hAnsi="Times New Roman" w:cs="Times New Roman"/>
              </w:rPr>
              <w:t>Izvršenje za</w:t>
            </w:r>
          </w:p>
          <w:p w14:paraId="6B3599B3" w14:textId="77777777" w:rsidR="00C056B5" w:rsidRDefault="00C056B5" w:rsidP="002925EA">
            <w:pPr>
              <w:jc w:val="both"/>
              <w:rPr>
                <w:rFonts w:ascii="Times New Roman" w:hAnsi="Times New Roman" w:cs="Times New Roman"/>
              </w:rPr>
            </w:pPr>
            <w:r>
              <w:rPr>
                <w:rFonts w:ascii="Times New Roman" w:hAnsi="Times New Roman" w:cs="Times New Roman"/>
              </w:rPr>
              <w:t>razdoblje</w:t>
            </w:r>
          </w:p>
          <w:p w14:paraId="02566011" w14:textId="28CDCB03" w:rsidR="00C056B5" w:rsidRDefault="00C056B5" w:rsidP="002925EA">
            <w:pPr>
              <w:jc w:val="both"/>
              <w:rPr>
                <w:rFonts w:ascii="Times New Roman" w:hAnsi="Times New Roman" w:cs="Times New Roman"/>
              </w:rPr>
            </w:pPr>
            <w:r>
              <w:rPr>
                <w:rFonts w:ascii="Times New Roman" w:hAnsi="Times New Roman" w:cs="Times New Roman"/>
              </w:rPr>
              <w:t>1.-</w:t>
            </w:r>
            <w:r w:rsidR="001308A5">
              <w:rPr>
                <w:rFonts w:ascii="Times New Roman" w:hAnsi="Times New Roman" w:cs="Times New Roman"/>
              </w:rPr>
              <w:t>12</w:t>
            </w:r>
            <w:r>
              <w:rPr>
                <w:rFonts w:ascii="Times New Roman" w:hAnsi="Times New Roman" w:cs="Times New Roman"/>
              </w:rPr>
              <w:t>. 202</w:t>
            </w:r>
            <w:r w:rsidR="007B47EA">
              <w:rPr>
                <w:rFonts w:ascii="Times New Roman" w:hAnsi="Times New Roman" w:cs="Times New Roman"/>
              </w:rPr>
              <w:t>4</w:t>
            </w:r>
            <w:r>
              <w:rPr>
                <w:rFonts w:ascii="Times New Roman" w:hAnsi="Times New Roman" w:cs="Times New Roman"/>
              </w:rPr>
              <w:t>.</w:t>
            </w:r>
          </w:p>
        </w:tc>
        <w:tc>
          <w:tcPr>
            <w:tcW w:w="992" w:type="dxa"/>
            <w:shd w:val="clear" w:color="auto" w:fill="E7E6E6" w:themeFill="background2"/>
          </w:tcPr>
          <w:p w14:paraId="46B01F5A" w14:textId="77777777" w:rsidR="00C056B5" w:rsidRPr="001721E8" w:rsidRDefault="00C056B5" w:rsidP="002925EA">
            <w:pPr>
              <w:jc w:val="both"/>
              <w:rPr>
                <w:rFonts w:ascii="Times New Roman" w:hAnsi="Times New Roman" w:cs="Times New Roman"/>
                <w:sz w:val="20"/>
                <w:szCs w:val="20"/>
              </w:rPr>
            </w:pPr>
            <w:r w:rsidRPr="001721E8">
              <w:rPr>
                <w:rFonts w:ascii="Times New Roman" w:hAnsi="Times New Roman" w:cs="Times New Roman"/>
                <w:sz w:val="20"/>
                <w:szCs w:val="20"/>
              </w:rPr>
              <w:t>Indeks</w:t>
            </w:r>
          </w:p>
          <w:p w14:paraId="6DAF9BDB" w14:textId="005EEEA2" w:rsidR="00C056B5" w:rsidRDefault="00C056B5" w:rsidP="002925EA">
            <w:pPr>
              <w:jc w:val="both"/>
              <w:rPr>
                <w:rFonts w:ascii="Times New Roman" w:hAnsi="Times New Roman" w:cs="Times New Roman"/>
              </w:rPr>
            </w:pPr>
            <w:r w:rsidRPr="001721E8">
              <w:rPr>
                <w:rFonts w:ascii="Times New Roman" w:hAnsi="Times New Roman" w:cs="Times New Roman"/>
                <w:sz w:val="20"/>
                <w:szCs w:val="20"/>
              </w:rPr>
              <w:t>5/2</w:t>
            </w:r>
            <w:r w:rsidR="001721E8" w:rsidRPr="001721E8">
              <w:rPr>
                <w:rFonts w:ascii="Times New Roman" w:hAnsi="Times New Roman" w:cs="Times New Roman"/>
                <w:sz w:val="20"/>
                <w:szCs w:val="20"/>
              </w:rPr>
              <w:t>*100</w:t>
            </w:r>
          </w:p>
        </w:tc>
        <w:tc>
          <w:tcPr>
            <w:tcW w:w="855" w:type="dxa"/>
            <w:shd w:val="clear" w:color="auto" w:fill="E7E6E6" w:themeFill="background2"/>
          </w:tcPr>
          <w:p w14:paraId="04FB2170" w14:textId="77777777" w:rsidR="00C056B5" w:rsidRPr="001721E8" w:rsidRDefault="00C056B5" w:rsidP="002925EA">
            <w:pPr>
              <w:jc w:val="both"/>
              <w:rPr>
                <w:rFonts w:ascii="Times New Roman" w:hAnsi="Times New Roman" w:cs="Times New Roman"/>
                <w:sz w:val="20"/>
                <w:szCs w:val="20"/>
              </w:rPr>
            </w:pPr>
            <w:r w:rsidRPr="001721E8">
              <w:rPr>
                <w:rFonts w:ascii="Times New Roman" w:hAnsi="Times New Roman" w:cs="Times New Roman"/>
                <w:sz w:val="20"/>
                <w:szCs w:val="20"/>
              </w:rPr>
              <w:t>Indeks</w:t>
            </w:r>
          </w:p>
          <w:p w14:paraId="313E8959" w14:textId="5E9FCE4F" w:rsidR="00C056B5" w:rsidRDefault="00C056B5" w:rsidP="002925EA">
            <w:pPr>
              <w:jc w:val="both"/>
              <w:rPr>
                <w:rFonts w:ascii="Times New Roman" w:hAnsi="Times New Roman" w:cs="Times New Roman"/>
              </w:rPr>
            </w:pPr>
            <w:r w:rsidRPr="001721E8">
              <w:rPr>
                <w:rFonts w:ascii="Times New Roman" w:hAnsi="Times New Roman" w:cs="Times New Roman"/>
                <w:sz w:val="20"/>
                <w:szCs w:val="20"/>
              </w:rPr>
              <w:t>5/4</w:t>
            </w:r>
            <w:r w:rsidR="001721E8" w:rsidRPr="001721E8">
              <w:rPr>
                <w:rFonts w:ascii="Times New Roman" w:hAnsi="Times New Roman" w:cs="Times New Roman"/>
                <w:sz w:val="20"/>
                <w:szCs w:val="20"/>
              </w:rPr>
              <w:t>*100</w:t>
            </w:r>
          </w:p>
        </w:tc>
      </w:tr>
      <w:tr w:rsidR="00C056B5" w14:paraId="6F9975C3" w14:textId="77777777" w:rsidTr="00D02CD5">
        <w:trPr>
          <w:trHeight w:val="230"/>
        </w:trPr>
        <w:tc>
          <w:tcPr>
            <w:tcW w:w="620" w:type="dxa"/>
          </w:tcPr>
          <w:p w14:paraId="6315093B" w14:textId="77777777" w:rsidR="00C056B5" w:rsidRDefault="00C056B5" w:rsidP="002925EA">
            <w:pPr>
              <w:jc w:val="both"/>
              <w:rPr>
                <w:rFonts w:ascii="Times New Roman" w:hAnsi="Times New Roman" w:cs="Times New Roman"/>
              </w:rPr>
            </w:pPr>
          </w:p>
        </w:tc>
        <w:tc>
          <w:tcPr>
            <w:tcW w:w="1871" w:type="dxa"/>
          </w:tcPr>
          <w:p w14:paraId="39101538" w14:textId="77777777" w:rsidR="00C056B5" w:rsidRPr="00983270" w:rsidRDefault="00C056B5" w:rsidP="002925EA">
            <w:pPr>
              <w:jc w:val="both"/>
              <w:rPr>
                <w:rFonts w:ascii="Times New Roman" w:hAnsi="Times New Roman" w:cs="Times New Roman"/>
                <w:sz w:val="18"/>
                <w:szCs w:val="18"/>
              </w:rPr>
            </w:pPr>
            <w:r>
              <w:rPr>
                <w:rFonts w:ascii="Times New Roman" w:hAnsi="Times New Roman" w:cs="Times New Roman"/>
                <w:sz w:val="18"/>
                <w:szCs w:val="18"/>
              </w:rPr>
              <w:t>1.</w:t>
            </w:r>
          </w:p>
        </w:tc>
        <w:tc>
          <w:tcPr>
            <w:tcW w:w="1305" w:type="dxa"/>
          </w:tcPr>
          <w:p w14:paraId="390AD7B1" w14:textId="77777777" w:rsidR="00C056B5" w:rsidRDefault="00C056B5" w:rsidP="002925EA">
            <w:pPr>
              <w:jc w:val="both"/>
              <w:rPr>
                <w:rFonts w:ascii="Times New Roman" w:hAnsi="Times New Roman" w:cs="Times New Roman"/>
              </w:rPr>
            </w:pPr>
            <w:r>
              <w:rPr>
                <w:rFonts w:ascii="Times New Roman" w:hAnsi="Times New Roman" w:cs="Times New Roman"/>
              </w:rPr>
              <w:t>2.</w:t>
            </w:r>
          </w:p>
        </w:tc>
        <w:tc>
          <w:tcPr>
            <w:tcW w:w="1484" w:type="dxa"/>
          </w:tcPr>
          <w:p w14:paraId="0CE64ABC" w14:textId="0ADA0A05" w:rsidR="00C056B5" w:rsidRDefault="00C056B5" w:rsidP="002925EA">
            <w:pPr>
              <w:jc w:val="both"/>
              <w:rPr>
                <w:rFonts w:ascii="Times New Roman" w:hAnsi="Times New Roman" w:cs="Times New Roman"/>
              </w:rPr>
            </w:pPr>
            <w:r>
              <w:rPr>
                <w:rFonts w:ascii="Times New Roman" w:hAnsi="Times New Roman" w:cs="Times New Roman"/>
              </w:rPr>
              <w:t>3.</w:t>
            </w:r>
          </w:p>
        </w:tc>
        <w:tc>
          <w:tcPr>
            <w:tcW w:w="1378" w:type="dxa"/>
          </w:tcPr>
          <w:p w14:paraId="70016CAD" w14:textId="65BFCBF7" w:rsidR="00C056B5" w:rsidRDefault="00C056B5" w:rsidP="002925EA">
            <w:pPr>
              <w:jc w:val="both"/>
              <w:rPr>
                <w:rFonts w:ascii="Times New Roman" w:hAnsi="Times New Roman" w:cs="Times New Roman"/>
              </w:rPr>
            </w:pPr>
            <w:r>
              <w:rPr>
                <w:rFonts w:ascii="Times New Roman" w:hAnsi="Times New Roman" w:cs="Times New Roman"/>
              </w:rPr>
              <w:t>4.</w:t>
            </w:r>
          </w:p>
        </w:tc>
        <w:tc>
          <w:tcPr>
            <w:tcW w:w="1417" w:type="dxa"/>
          </w:tcPr>
          <w:p w14:paraId="01B31EB7" w14:textId="553B566F" w:rsidR="00C056B5" w:rsidRDefault="00C056B5" w:rsidP="002925EA">
            <w:pPr>
              <w:jc w:val="both"/>
              <w:rPr>
                <w:rFonts w:ascii="Times New Roman" w:hAnsi="Times New Roman" w:cs="Times New Roman"/>
              </w:rPr>
            </w:pPr>
            <w:r>
              <w:rPr>
                <w:rFonts w:ascii="Times New Roman" w:hAnsi="Times New Roman" w:cs="Times New Roman"/>
              </w:rPr>
              <w:t>5.</w:t>
            </w:r>
          </w:p>
        </w:tc>
        <w:tc>
          <w:tcPr>
            <w:tcW w:w="992" w:type="dxa"/>
          </w:tcPr>
          <w:p w14:paraId="4FADFB51" w14:textId="5C6D224C" w:rsidR="00C056B5" w:rsidRDefault="001B74E0" w:rsidP="002925EA">
            <w:pPr>
              <w:jc w:val="both"/>
              <w:rPr>
                <w:rFonts w:ascii="Times New Roman" w:hAnsi="Times New Roman" w:cs="Times New Roman"/>
              </w:rPr>
            </w:pPr>
            <w:r>
              <w:rPr>
                <w:rFonts w:ascii="Times New Roman" w:hAnsi="Times New Roman" w:cs="Times New Roman"/>
              </w:rPr>
              <w:t>6</w:t>
            </w:r>
            <w:r w:rsidR="00C056B5">
              <w:rPr>
                <w:rFonts w:ascii="Times New Roman" w:hAnsi="Times New Roman" w:cs="Times New Roman"/>
              </w:rPr>
              <w:t>.</w:t>
            </w:r>
          </w:p>
        </w:tc>
        <w:tc>
          <w:tcPr>
            <w:tcW w:w="855" w:type="dxa"/>
          </w:tcPr>
          <w:p w14:paraId="608F2C0A" w14:textId="0D11B079" w:rsidR="00C056B5" w:rsidRDefault="001B74E0" w:rsidP="002925EA">
            <w:pPr>
              <w:jc w:val="both"/>
              <w:rPr>
                <w:rFonts w:ascii="Times New Roman" w:hAnsi="Times New Roman" w:cs="Times New Roman"/>
              </w:rPr>
            </w:pPr>
            <w:r>
              <w:rPr>
                <w:rFonts w:ascii="Times New Roman" w:hAnsi="Times New Roman" w:cs="Times New Roman"/>
              </w:rPr>
              <w:t>7</w:t>
            </w:r>
            <w:r w:rsidR="00C056B5">
              <w:rPr>
                <w:rFonts w:ascii="Times New Roman" w:hAnsi="Times New Roman" w:cs="Times New Roman"/>
              </w:rPr>
              <w:t>.</w:t>
            </w:r>
          </w:p>
        </w:tc>
      </w:tr>
      <w:tr w:rsidR="00C056B5" w:rsidRPr="001F44B2" w14:paraId="2D77AB05" w14:textId="77777777" w:rsidTr="00D02CD5">
        <w:trPr>
          <w:trHeight w:val="578"/>
        </w:trPr>
        <w:tc>
          <w:tcPr>
            <w:tcW w:w="620" w:type="dxa"/>
          </w:tcPr>
          <w:p w14:paraId="6D47BCE3"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1.</w:t>
            </w:r>
          </w:p>
        </w:tc>
        <w:tc>
          <w:tcPr>
            <w:tcW w:w="1871" w:type="dxa"/>
          </w:tcPr>
          <w:p w14:paraId="742644D3"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UKUPNI PRIHODI I PRIMICI</w:t>
            </w:r>
          </w:p>
        </w:tc>
        <w:tc>
          <w:tcPr>
            <w:tcW w:w="1305" w:type="dxa"/>
          </w:tcPr>
          <w:p w14:paraId="7B2B564C" w14:textId="6DFA01A9" w:rsidR="00C056B5" w:rsidRPr="00017B7B" w:rsidRDefault="00017B7B" w:rsidP="001721E8">
            <w:pPr>
              <w:jc w:val="right"/>
              <w:rPr>
                <w:rFonts w:ascii="Times New Roman" w:hAnsi="Times New Roman" w:cs="Times New Roman"/>
                <w:sz w:val="20"/>
                <w:szCs w:val="20"/>
              </w:rPr>
            </w:pPr>
            <w:r w:rsidRPr="00017B7B">
              <w:rPr>
                <w:rFonts w:ascii="Times New Roman" w:hAnsi="Times New Roman" w:cs="Times New Roman"/>
                <w:sz w:val="20"/>
                <w:szCs w:val="20"/>
              </w:rPr>
              <w:t>1.191.929,38</w:t>
            </w:r>
          </w:p>
        </w:tc>
        <w:tc>
          <w:tcPr>
            <w:tcW w:w="1484" w:type="dxa"/>
          </w:tcPr>
          <w:p w14:paraId="6408AC30" w14:textId="2EFF065B"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5</w:t>
            </w:r>
            <w:r w:rsidR="00017B7B">
              <w:rPr>
                <w:rFonts w:ascii="Times New Roman" w:hAnsi="Times New Roman" w:cs="Times New Roman"/>
                <w:sz w:val="20"/>
                <w:szCs w:val="20"/>
              </w:rPr>
              <w:t>63.065</w:t>
            </w:r>
            <w:r w:rsidR="007B47EA" w:rsidRPr="00017B7B">
              <w:rPr>
                <w:rFonts w:ascii="Times New Roman" w:hAnsi="Times New Roman" w:cs="Times New Roman"/>
                <w:sz w:val="20"/>
                <w:szCs w:val="20"/>
              </w:rPr>
              <w:t>,00</w:t>
            </w:r>
          </w:p>
        </w:tc>
        <w:tc>
          <w:tcPr>
            <w:tcW w:w="1378" w:type="dxa"/>
          </w:tcPr>
          <w:p w14:paraId="489AA75B" w14:textId="54B068D0"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5</w:t>
            </w:r>
            <w:r w:rsidR="00017B7B">
              <w:rPr>
                <w:rFonts w:ascii="Times New Roman" w:hAnsi="Times New Roman" w:cs="Times New Roman"/>
                <w:sz w:val="20"/>
                <w:szCs w:val="20"/>
              </w:rPr>
              <w:t>63.065</w:t>
            </w:r>
            <w:r w:rsidR="007B47EA" w:rsidRPr="00017B7B">
              <w:rPr>
                <w:rFonts w:ascii="Times New Roman" w:hAnsi="Times New Roman" w:cs="Times New Roman"/>
                <w:sz w:val="20"/>
                <w:szCs w:val="20"/>
              </w:rPr>
              <w:t>,00</w:t>
            </w:r>
          </w:p>
        </w:tc>
        <w:tc>
          <w:tcPr>
            <w:tcW w:w="1417" w:type="dxa"/>
          </w:tcPr>
          <w:p w14:paraId="701330BD" w14:textId="56AD2B31"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1.471.464,57</w:t>
            </w:r>
          </w:p>
        </w:tc>
        <w:tc>
          <w:tcPr>
            <w:tcW w:w="992" w:type="dxa"/>
          </w:tcPr>
          <w:p w14:paraId="2B41A4F8" w14:textId="02BCA15E"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017B7B">
              <w:rPr>
                <w:rFonts w:ascii="Times New Roman" w:hAnsi="Times New Roman" w:cs="Times New Roman"/>
                <w:sz w:val="20"/>
                <w:szCs w:val="20"/>
              </w:rPr>
              <w:t>23,45</w:t>
            </w:r>
            <w:r w:rsidR="006F27C2" w:rsidRPr="00017B7B">
              <w:rPr>
                <w:rFonts w:ascii="Times New Roman" w:hAnsi="Times New Roman" w:cs="Times New Roman"/>
                <w:sz w:val="20"/>
                <w:szCs w:val="20"/>
              </w:rPr>
              <w:t>%</w:t>
            </w:r>
          </w:p>
        </w:tc>
        <w:tc>
          <w:tcPr>
            <w:tcW w:w="855" w:type="dxa"/>
          </w:tcPr>
          <w:p w14:paraId="10627D90" w14:textId="411A0D27"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94,14</w:t>
            </w:r>
            <w:r w:rsidR="006F27C2" w:rsidRPr="00017B7B">
              <w:rPr>
                <w:rFonts w:ascii="Times New Roman" w:hAnsi="Times New Roman" w:cs="Times New Roman"/>
                <w:sz w:val="20"/>
                <w:szCs w:val="20"/>
              </w:rPr>
              <w:t>%</w:t>
            </w:r>
          </w:p>
        </w:tc>
      </w:tr>
      <w:tr w:rsidR="00C056B5" w:rsidRPr="001F44B2" w14:paraId="225CE570" w14:textId="77777777" w:rsidTr="00D02CD5">
        <w:trPr>
          <w:trHeight w:val="578"/>
        </w:trPr>
        <w:tc>
          <w:tcPr>
            <w:tcW w:w="620" w:type="dxa"/>
          </w:tcPr>
          <w:p w14:paraId="62E8B103"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2.</w:t>
            </w:r>
          </w:p>
        </w:tc>
        <w:tc>
          <w:tcPr>
            <w:tcW w:w="1871" w:type="dxa"/>
          </w:tcPr>
          <w:p w14:paraId="13DBA3E6"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UKUPNI RASHODI I IZDACI</w:t>
            </w:r>
          </w:p>
        </w:tc>
        <w:tc>
          <w:tcPr>
            <w:tcW w:w="1305" w:type="dxa"/>
          </w:tcPr>
          <w:p w14:paraId="6C2B5FEE" w14:textId="34FE0DE9"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1.196.006,51</w:t>
            </w:r>
          </w:p>
        </w:tc>
        <w:tc>
          <w:tcPr>
            <w:tcW w:w="1484" w:type="dxa"/>
          </w:tcPr>
          <w:p w14:paraId="3441D8A2" w14:textId="71607BB3"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5</w:t>
            </w:r>
            <w:r w:rsidR="00017B7B">
              <w:rPr>
                <w:rFonts w:ascii="Times New Roman" w:hAnsi="Times New Roman" w:cs="Times New Roman"/>
                <w:sz w:val="20"/>
                <w:szCs w:val="20"/>
              </w:rPr>
              <w:t>73.065</w:t>
            </w:r>
            <w:r w:rsidR="007B47EA" w:rsidRPr="00017B7B">
              <w:rPr>
                <w:rFonts w:ascii="Times New Roman" w:hAnsi="Times New Roman" w:cs="Times New Roman"/>
                <w:sz w:val="20"/>
                <w:szCs w:val="20"/>
              </w:rPr>
              <w:t>,00</w:t>
            </w:r>
          </w:p>
        </w:tc>
        <w:tc>
          <w:tcPr>
            <w:tcW w:w="1378" w:type="dxa"/>
          </w:tcPr>
          <w:p w14:paraId="570C2233" w14:textId="520B2C64"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5</w:t>
            </w:r>
            <w:r w:rsidR="00017B7B">
              <w:rPr>
                <w:rFonts w:ascii="Times New Roman" w:hAnsi="Times New Roman" w:cs="Times New Roman"/>
                <w:sz w:val="20"/>
                <w:szCs w:val="20"/>
              </w:rPr>
              <w:t>73.065</w:t>
            </w:r>
            <w:r w:rsidR="007B47EA" w:rsidRPr="00017B7B">
              <w:rPr>
                <w:rFonts w:ascii="Times New Roman" w:hAnsi="Times New Roman" w:cs="Times New Roman"/>
                <w:sz w:val="20"/>
                <w:szCs w:val="20"/>
              </w:rPr>
              <w:t>,00</w:t>
            </w:r>
          </w:p>
        </w:tc>
        <w:tc>
          <w:tcPr>
            <w:tcW w:w="1417" w:type="dxa"/>
          </w:tcPr>
          <w:p w14:paraId="0788D85F" w14:textId="4C98E616"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1.461.198,95</w:t>
            </w:r>
          </w:p>
        </w:tc>
        <w:tc>
          <w:tcPr>
            <w:tcW w:w="992" w:type="dxa"/>
          </w:tcPr>
          <w:p w14:paraId="27E15FD2" w14:textId="55A63F65"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017B7B">
              <w:rPr>
                <w:rFonts w:ascii="Times New Roman" w:hAnsi="Times New Roman" w:cs="Times New Roman"/>
                <w:sz w:val="20"/>
                <w:szCs w:val="20"/>
              </w:rPr>
              <w:t>22,17</w:t>
            </w:r>
            <w:r w:rsidR="006F27C2" w:rsidRPr="00017B7B">
              <w:rPr>
                <w:rFonts w:ascii="Times New Roman" w:hAnsi="Times New Roman" w:cs="Times New Roman"/>
                <w:sz w:val="20"/>
                <w:szCs w:val="20"/>
              </w:rPr>
              <w:t>%</w:t>
            </w:r>
          </w:p>
        </w:tc>
        <w:tc>
          <w:tcPr>
            <w:tcW w:w="855" w:type="dxa"/>
          </w:tcPr>
          <w:p w14:paraId="0C25D4AF" w14:textId="12C2B9E1"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92,89</w:t>
            </w:r>
            <w:r w:rsidR="006F27C2" w:rsidRPr="00017B7B">
              <w:rPr>
                <w:rFonts w:ascii="Times New Roman" w:hAnsi="Times New Roman" w:cs="Times New Roman"/>
                <w:sz w:val="20"/>
                <w:szCs w:val="20"/>
              </w:rPr>
              <w:t>%</w:t>
            </w:r>
          </w:p>
        </w:tc>
      </w:tr>
      <w:tr w:rsidR="00C056B5" w:rsidRPr="001F44B2" w14:paraId="046D9CD5" w14:textId="77777777" w:rsidTr="00D02CD5">
        <w:trPr>
          <w:trHeight w:val="578"/>
        </w:trPr>
        <w:tc>
          <w:tcPr>
            <w:tcW w:w="620" w:type="dxa"/>
          </w:tcPr>
          <w:p w14:paraId="60DAC570"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3.</w:t>
            </w:r>
          </w:p>
        </w:tc>
        <w:tc>
          <w:tcPr>
            <w:tcW w:w="1871" w:type="dxa"/>
          </w:tcPr>
          <w:p w14:paraId="43D54C07"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VIŠAK/MANJAK PRIHODA I PRIMITAKA TEKUĆE GODINE</w:t>
            </w:r>
          </w:p>
        </w:tc>
        <w:tc>
          <w:tcPr>
            <w:tcW w:w="1305" w:type="dxa"/>
          </w:tcPr>
          <w:p w14:paraId="68D2896C" w14:textId="12EF59F4"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-4.077,13</w:t>
            </w:r>
          </w:p>
        </w:tc>
        <w:tc>
          <w:tcPr>
            <w:tcW w:w="1484" w:type="dxa"/>
          </w:tcPr>
          <w:p w14:paraId="45FED670" w14:textId="72E98A0A" w:rsidR="00C056B5" w:rsidRPr="00017B7B" w:rsidRDefault="007B47EA" w:rsidP="001721E8">
            <w:pPr>
              <w:jc w:val="right"/>
              <w:rPr>
                <w:rFonts w:ascii="Times New Roman" w:hAnsi="Times New Roman" w:cs="Times New Roman"/>
                <w:sz w:val="20"/>
                <w:szCs w:val="20"/>
              </w:rPr>
            </w:pPr>
            <w:r w:rsidRPr="00017B7B">
              <w:rPr>
                <w:rFonts w:ascii="Times New Roman" w:hAnsi="Times New Roman" w:cs="Times New Roman"/>
                <w:sz w:val="20"/>
                <w:szCs w:val="20"/>
              </w:rPr>
              <w:t>-10.000,00</w:t>
            </w:r>
          </w:p>
        </w:tc>
        <w:tc>
          <w:tcPr>
            <w:tcW w:w="1378" w:type="dxa"/>
          </w:tcPr>
          <w:p w14:paraId="6FEEEF1D" w14:textId="2128BB70"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0.000,00</w:t>
            </w:r>
          </w:p>
        </w:tc>
        <w:tc>
          <w:tcPr>
            <w:tcW w:w="1417" w:type="dxa"/>
          </w:tcPr>
          <w:p w14:paraId="3C58278B" w14:textId="12210B9F" w:rsidR="00C056B5" w:rsidRPr="00017B7B" w:rsidRDefault="00017B7B" w:rsidP="001721E8">
            <w:pPr>
              <w:jc w:val="right"/>
              <w:rPr>
                <w:rFonts w:ascii="Times New Roman" w:hAnsi="Times New Roman" w:cs="Times New Roman"/>
                <w:sz w:val="20"/>
                <w:szCs w:val="20"/>
              </w:rPr>
            </w:pPr>
            <w:r>
              <w:rPr>
                <w:rFonts w:ascii="Times New Roman" w:hAnsi="Times New Roman" w:cs="Times New Roman"/>
                <w:sz w:val="20"/>
                <w:szCs w:val="20"/>
              </w:rPr>
              <w:t>10.265,62</w:t>
            </w:r>
          </w:p>
        </w:tc>
        <w:tc>
          <w:tcPr>
            <w:tcW w:w="992" w:type="dxa"/>
          </w:tcPr>
          <w:p w14:paraId="1CF1CAA7" w14:textId="2DA037A9"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w:t>
            </w:r>
          </w:p>
        </w:tc>
        <w:tc>
          <w:tcPr>
            <w:tcW w:w="855" w:type="dxa"/>
          </w:tcPr>
          <w:p w14:paraId="02F82344" w14:textId="43F1DB09"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w:t>
            </w:r>
          </w:p>
        </w:tc>
      </w:tr>
      <w:tr w:rsidR="00C056B5" w:rsidRPr="001F44B2" w14:paraId="2F07F008" w14:textId="77777777" w:rsidTr="00D02CD5">
        <w:trPr>
          <w:trHeight w:val="578"/>
        </w:trPr>
        <w:tc>
          <w:tcPr>
            <w:tcW w:w="620" w:type="dxa"/>
          </w:tcPr>
          <w:p w14:paraId="7C264289"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4.</w:t>
            </w:r>
          </w:p>
        </w:tc>
        <w:tc>
          <w:tcPr>
            <w:tcW w:w="1871" w:type="dxa"/>
          </w:tcPr>
          <w:p w14:paraId="62D38A94" w14:textId="77777777" w:rsidR="00C056B5" w:rsidRPr="001F44B2" w:rsidRDefault="00C056B5" w:rsidP="002925EA">
            <w:pPr>
              <w:jc w:val="both"/>
              <w:rPr>
                <w:rFonts w:ascii="Times New Roman" w:hAnsi="Times New Roman" w:cs="Times New Roman"/>
                <w:sz w:val="18"/>
                <w:szCs w:val="18"/>
              </w:rPr>
            </w:pPr>
            <w:r w:rsidRPr="001F44B2">
              <w:rPr>
                <w:rFonts w:ascii="Times New Roman" w:hAnsi="Times New Roman" w:cs="Times New Roman"/>
                <w:sz w:val="18"/>
                <w:szCs w:val="18"/>
              </w:rPr>
              <w:t>VIŠAK/MANJAK PRIHODA I PRIMITAKA PRENESEN IZ PRETHODNE GODINE</w:t>
            </w:r>
          </w:p>
        </w:tc>
        <w:tc>
          <w:tcPr>
            <w:tcW w:w="1305" w:type="dxa"/>
          </w:tcPr>
          <w:p w14:paraId="68783464" w14:textId="05F32224"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-7.217,39</w:t>
            </w:r>
          </w:p>
        </w:tc>
        <w:tc>
          <w:tcPr>
            <w:tcW w:w="1484" w:type="dxa"/>
          </w:tcPr>
          <w:p w14:paraId="2015D4EC" w14:textId="1968189A" w:rsidR="00C056B5" w:rsidRPr="00017B7B" w:rsidRDefault="007B47EA" w:rsidP="001721E8">
            <w:pPr>
              <w:jc w:val="right"/>
              <w:rPr>
                <w:rFonts w:ascii="Times New Roman" w:hAnsi="Times New Roman" w:cs="Times New Roman"/>
                <w:sz w:val="20"/>
                <w:szCs w:val="20"/>
              </w:rPr>
            </w:pPr>
            <w:r w:rsidRPr="00017B7B">
              <w:rPr>
                <w:rFonts w:ascii="Times New Roman" w:hAnsi="Times New Roman" w:cs="Times New Roman"/>
                <w:sz w:val="20"/>
                <w:szCs w:val="20"/>
              </w:rPr>
              <w:t>10.000,00</w:t>
            </w:r>
          </w:p>
        </w:tc>
        <w:tc>
          <w:tcPr>
            <w:tcW w:w="1378" w:type="dxa"/>
          </w:tcPr>
          <w:p w14:paraId="667EDE5B" w14:textId="20666BC0"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1</w:t>
            </w:r>
            <w:r w:rsidR="007B47EA" w:rsidRPr="00017B7B">
              <w:rPr>
                <w:rFonts w:ascii="Times New Roman" w:hAnsi="Times New Roman" w:cs="Times New Roman"/>
                <w:sz w:val="20"/>
                <w:szCs w:val="20"/>
              </w:rPr>
              <w:t>0.000,00</w:t>
            </w:r>
          </w:p>
        </w:tc>
        <w:tc>
          <w:tcPr>
            <w:tcW w:w="1417" w:type="dxa"/>
          </w:tcPr>
          <w:p w14:paraId="2C2536D4" w14:textId="31319060" w:rsidR="00C056B5" w:rsidRPr="00017B7B" w:rsidRDefault="007B47EA" w:rsidP="001721E8">
            <w:pPr>
              <w:jc w:val="right"/>
              <w:rPr>
                <w:rFonts w:ascii="Times New Roman" w:hAnsi="Times New Roman" w:cs="Times New Roman"/>
                <w:sz w:val="20"/>
                <w:szCs w:val="20"/>
              </w:rPr>
            </w:pPr>
            <w:r w:rsidRPr="00017B7B">
              <w:rPr>
                <w:rFonts w:ascii="Times New Roman" w:hAnsi="Times New Roman" w:cs="Times New Roman"/>
                <w:sz w:val="20"/>
                <w:szCs w:val="20"/>
              </w:rPr>
              <w:t>-13.965,32</w:t>
            </w:r>
          </w:p>
        </w:tc>
        <w:tc>
          <w:tcPr>
            <w:tcW w:w="992" w:type="dxa"/>
          </w:tcPr>
          <w:p w14:paraId="2AB540D4" w14:textId="580F1BB7"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c>
          <w:tcPr>
            <w:tcW w:w="855" w:type="dxa"/>
          </w:tcPr>
          <w:p w14:paraId="0684C861" w14:textId="56A71578"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r>
      <w:tr w:rsidR="00C056B5" w:rsidRPr="001F44B2" w14:paraId="3CFF2F78" w14:textId="77777777" w:rsidTr="00D02CD5">
        <w:trPr>
          <w:trHeight w:val="711"/>
        </w:trPr>
        <w:tc>
          <w:tcPr>
            <w:tcW w:w="620" w:type="dxa"/>
            <w:shd w:val="clear" w:color="auto" w:fill="E7E6E6" w:themeFill="background2"/>
          </w:tcPr>
          <w:p w14:paraId="5E901E9F" w14:textId="77777777" w:rsidR="00C056B5" w:rsidRPr="001F44B2" w:rsidRDefault="00C056B5" w:rsidP="002925EA">
            <w:pPr>
              <w:jc w:val="both"/>
              <w:rPr>
                <w:rFonts w:ascii="Times New Roman" w:hAnsi="Times New Roman" w:cs="Times New Roman"/>
              </w:rPr>
            </w:pPr>
            <w:r w:rsidRPr="001F44B2">
              <w:rPr>
                <w:rFonts w:ascii="Times New Roman" w:hAnsi="Times New Roman" w:cs="Times New Roman"/>
              </w:rPr>
              <w:t>6.</w:t>
            </w:r>
          </w:p>
        </w:tc>
        <w:tc>
          <w:tcPr>
            <w:tcW w:w="1871" w:type="dxa"/>
            <w:shd w:val="clear" w:color="auto" w:fill="E7E6E6" w:themeFill="background2"/>
          </w:tcPr>
          <w:p w14:paraId="59F3B10C" w14:textId="77777777" w:rsidR="00C056B5" w:rsidRPr="001F44B2" w:rsidRDefault="00C056B5" w:rsidP="002925EA">
            <w:pPr>
              <w:rPr>
                <w:rFonts w:ascii="Times New Roman" w:hAnsi="Times New Roman" w:cs="Times New Roman"/>
                <w:sz w:val="18"/>
                <w:szCs w:val="18"/>
              </w:rPr>
            </w:pPr>
            <w:r w:rsidRPr="001F44B2">
              <w:rPr>
                <w:rFonts w:ascii="Times New Roman" w:hAnsi="Times New Roman" w:cs="Times New Roman"/>
                <w:sz w:val="18"/>
                <w:szCs w:val="18"/>
              </w:rPr>
              <w:t>RAZLIKA UKUPNI VIŠAK+/MANJAK- PRIHODA</w:t>
            </w:r>
          </w:p>
        </w:tc>
        <w:tc>
          <w:tcPr>
            <w:tcW w:w="1305" w:type="dxa"/>
            <w:shd w:val="clear" w:color="auto" w:fill="E7E6E6" w:themeFill="background2"/>
          </w:tcPr>
          <w:p w14:paraId="74DBF9CA" w14:textId="6EEAEAC6"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-11.294,52</w:t>
            </w:r>
          </w:p>
        </w:tc>
        <w:tc>
          <w:tcPr>
            <w:tcW w:w="1484" w:type="dxa"/>
            <w:shd w:val="clear" w:color="auto" w:fill="E7E6E6" w:themeFill="background2"/>
          </w:tcPr>
          <w:p w14:paraId="1A003B8C" w14:textId="6EE24D90"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0</w:t>
            </w:r>
          </w:p>
        </w:tc>
        <w:tc>
          <w:tcPr>
            <w:tcW w:w="1378" w:type="dxa"/>
            <w:shd w:val="clear" w:color="auto" w:fill="E7E6E6" w:themeFill="background2"/>
          </w:tcPr>
          <w:p w14:paraId="360AB1D2" w14:textId="2EA2CD87" w:rsidR="00C056B5" w:rsidRPr="00017B7B" w:rsidRDefault="00D02CD5" w:rsidP="001721E8">
            <w:pPr>
              <w:jc w:val="right"/>
              <w:rPr>
                <w:rFonts w:ascii="Times New Roman" w:hAnsi="Times New Roman" w:cs="Times New Roman"/>
                <w:sz w:val="20"/>
                <w:szCs w:val="20"/>
              </w:rPr>
            </w:pPr>
            <w:r w:rsidRPr="00017B7B">
              <w:rPr>
                <w:rFonts w:ascii="Times New Roman" w:hAnsi="Times New Roman" w:cs="Times New Roman"/>
                <w:sz w:val="20"/>
                <w:szCs w:val="20"/>
              </w:rPr>
              <w:t>0</w:t>
            </w:r>
          </w:p>
        </w:tc>
        <w:tc>
          <w:tcPr>
            <w:tcW w:w="1417" w:type="dxa"/>
            <w:shd w:val="clear" w:color="auto" w:fill="E7E6E6" w:themeFill="background2"/>
          </w:tcPr>
          <w:p w14:paraId="53548D72" w14:textId="773EE19D" w:rsidR="00C056B5" w:rsidRPr="00017B7B" w:rsidRDefault="00F06973" w:rsidP="001721E8">
            <w:pPr>
              <w:jc w:val="right"/>
              <w:rPr>
                <w:rFonts w:ascii="Times New Roman" w:hAnsi="Times New Roman" w:cs="Times New Roman"/>
                <w:sz w:val="20"/>
                <w:szCs w:val="20"/>
              </w:rPr>
            </w:pPr>
            <w:r>
              <w:rPr>
                <w:rFonts w:ascii="Times New Roman" w:hAnsi="Times New Roman" w:cs="Times New Roman"/>
                <w:sz w:val="20"/>
                <w:szCs w:val="20"/>
              </w:rPr>
              <w:t>-3.699,70</w:t>
            </w:r>
          </w:p>
        </w:tc>
        <w:tc>
          <w:tcPr>
            <w:tcW w:w="992" w:type="dxa"/>
            <w:shd w:val="clear" w:color="auto" w:fill="E7E6E6" w:themeFill="background2"/>
          </w:tcPr>
          <w:p w14:paraId="6DC3252E" w14:textId="54DD3965" w:rsidR="00C056B5" w:rsidRPr="00017B7B" w:rsidRDefault="007839C6"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c>
          <w:tcPr>
            <w:tcW w:w="855" w:type="dxa"/>
            <w:shd w:val="clear" w:color="auto" w:fill="E7E6E6" w:themeFill="background2"/>
          </w:tcPr>
          <w:p w14:paraId="72763C96" w14:textId="62EF7C33" w:rsidR="00C056B5" w:rsidRPr="00017B7B" w:rsidRDefault="00C056B5" w:rsidP="001721E8">
            <w:pPr>
              <w:jc w:val="right"/>
              <w:rPr>
                <w:rFonts w:ascii="Times New Roman" w:hAnsi="Times New Roman" w:cs="Times New Roman"/>
                <w:sz w:val="20"/>
                <w:szCs w:val="20"/>
              </w:rPr>
            </w:pPr>
            <w:r w:rsidRPr="00017B7B">
              <w:rPr>
                <w:rFonts w:ascii="Times New Roman" w:hAnsi="Times New Roman" w:cs="Times New Roman"/>
                <w:sz w:val="20"/>
                <w:szCs w:val="20"/>
              </w:rPr>
              <w:t>-</w:t>
            </w:r>
          </w:p>
        </w:tc>
      </w:tr>
      <w:bookmarkEnd w:id="4"/>
    </w:tbl>
    <w:p w14:paraId="4E7A1341" w14:textId="77777777" w:rsidR="003918F7" w:rsidRDefault="003918F7" w:rsidP="003918F7">
      <w:pPr>
        <w:ind w:left="720"/>
        <w:jc w:val="both"/>
        <w:rPr>
          <w:rFonts w:ascii="Times New Roman" w:hAnsi="Times New Roman" w:cs="Times New Roman"/>
        </w:rPr>
      </w:pPr>
    </w:p>
    <w:p w14:paraId="52AE5BF0" w14:textId="3B7473A5" w:rsidR="003918F7" w:rsidRPr="00A0017A" w:rsidRDefault="003918F7" w:rsidP="003918F7">
      <w:pPr>
        <w:ind w:left="720"/>
        <w:jc w:val="both"/>
        <w:rPr>
          <w:b/>
          <w:sz w:val="24"/>
          <w:szCs w:val="24"/>
        </w:rPr>
      </w:pPr>
      <w:r w:rsidRPr="00A0017A">
        <w:rPr>
          <w:b/>
          <w:sz w:val="24"/>
          <w:szCs w:val="24"/>
        </w:rPr>
        <w:t>Obrazloženje Općeg dijela računa prihoda i rashoda i računa financiranja:</w:t>
      </w:r>
    </w:p>
    <w:p w14:paraId="38F29E35" w14:textId="77777777" w:rsidR="003918F7" w:rsidRPr="003918F7" w:rsidRDefault="003918F7" w:rsidP="003918F7">
      <w:pPr>
        <w:ind w:left="720"/>
        <w:jc w:val="both"/>
        <w:rPr>
          <w:b/>
        </w:rPr>
      </w:pPr>
    </w:p>
    <w:p w14:paraId="15BE9D28" w14:textId="3E4B9607" w:rsidR="0071059E" w:rsidRPr="00A0017A" w:rsidRDefault="0071059E" w:rsidP="00887E4B">
      <w:pPr>
        <w:pStyle w:val="Zaglavlje"/>
        <w:numPr>
          <w:ilvl w:val="0"/>
          <w:numId w:val="28"/>
        </w:numPr>
        <w:spacing w:line="276" w:lineRule="auto"/>
        <w:jc w:val="both"/>
        <w:rPr>
          <w:rFonts w:ascii="Times New Roman" w:hAnsi="Times New Roman" w:cs="Times New Roman"/>
          <w:b/>
          <w:sz w:val="24"/>
          <w:szCs w:val="24"/>
        </w:rPr>
      </w:pPr>
      <w:r w:rsidRPr="00A0017A">
        <w:rPr>
          <w:rFonts w:ascii="Times New Roman" w:hAnsi="Times New Roman" w:cs="Times New Roman"/>
          <w:b/>
          <w:sz w:val="24"/>
          <w:szCs w:val="24"/>
        </w:rPr>
        <w:t>Obrazloženje prenesenog manjka iz prethodne godine i manjka za prijenos u iduće razdoblje</w:t>
      </w:r>
    </w:p>
    <w:p w14:paraId="74C77157" w14:textId="77777777" w:rsidR="0071059E" w:rsidRDefault="0071059E" w:rsidP="0071059E">
      <w:pPr>
        <w:pStyle w:val="Zaglavlje"/>
        <w:spacing w:line="276" w:lineRule="auto"/>
        <w:ind w:left="720"/>
        <w:jc w:val="both"/>
        <w:rPr>
          <w:rFonts w:ascii="Times New Roman" w:hAnsi="Times New Roman" w:cs="Times New Roman"/>
        </w:rPr>
      </w:pPr>
    </w:p>
    <w:p w14:paraId="21DC84D6" w14:textId="77777777" w:rsidR="00A0017A" w:rsidRDefault="00522EB6" w:rsidP="00A0017A">
      <w:pPr>
        <w:pStyle w:val="Zaglavlje"/>
        <w:spacing w:line="276" w:lineRule="auto"/>
        <w:ind w:left="720"/>
        <w:jc w:val="both"/>
        <w:rPr>
          <w:rFonts w:ascii="Times New Roman" w:hAnsi="Times New Roman" w:cs="Times New Roman"/>
        </w:rPr>
      </w:pPr>
      <w:r w:rsidRPr="00887E4B">
        <w:rPr>
          <w:rFonts w:ascii="Times New Roman" w:hAnsi="Times New Roman" w:cs="Times New Roman"/>
        </w:rPr>
        <w:t>92221 Manjak prihoda poslovanja-preneseni iz 2023. godine na dan 01.01.2024. godine iznosio je 11.294,52 EUR. U toku ovog izvještajnog razdoblja došlo je do korekcije rezultata poslovanja za iznos vraćenih neutrošenih sredstava za Besplatni topli obrok u državni proračun. Iznos neutrošenih sredstava za VII. OŠ Varaždin za razdoblje rujan-studeni 2023. godinu iznosi 2.670,80 EUR. Kako su ti prihodi evidentirani u 2023. godini i na kraju prikazani kao višak prihoda (636120 Tekuće pomoći iz državnog proračuna proračunskim korisnicima proračuna JLP(R)S iz 51) tako se slijedom toga  vraćanjem tih prihoda u državni proračun morao smanjiti višak prihoda po tom izvoru. Smanjenjem viška prihoda po izvoru 51 na proračunskom dijelu za navedeni iznos 2.670,80 EUR došlo je do ukupnog povećanja manjka prihoda poslovanja prenesenog iz prethodne godine ( stanje 31.12.2023.= 11.294,52 EUR + 2.670,80 EUR) i sa 3</w:t>
      </w:r>
      <w:r w:rsidR="001308A5" w:rsidRPr="00887E4B">
        <w:rPr>
          <w:rFonts w:ascii="Times New Roman" w:hAnsi="Times New Roman" w:cs="Times New Roman"/>
        </w:rPr>
        <w:t>1</w:t>
      </w:r>
      <w:r w:rsidRPr="00887E4B">
        <w:rPr>
          <w:rFonts w:ascii="Times New Roman" w:hAnsi="Times New Roman" w:cs="Times New Roman"/>
        </w:rPr>
        <w:t>.</w:t>
      </w:r>
      <w:r w:rsidR="001308A5" w:rsidRPr="00887E4B">
        <w:rPr>
          <w:rFonts w:ascii="Times New Roman" w:hAnsi="Times New Roman" w:cs="Times New Roman"/>
        </w:rPr>
        <w:t>12</w:t>
      </w:r>
      <w:r w:rsidRPr="00887E4B">
        <w:rPr>
          <w:rFonts w:ascii="Times New Roman" w:hAnsi="Times New Roman" w:cs="Times New Roman"/>
        </w:rPr>
        <w:t>.2024. godine on iznosi 13.965,32 EU</w:t>
      </w:r>
      <w:r w:rsidR="00A0017A">
        <w:rPr>
          <w:rFonts w:ascii="Times New Roman" w:hAnsi="Times New Roman" w:cs="Times New Roman"/>
        </w:rPr>
        <w:t>R.</w:t>
      </w:r>
    </w:p>
    <w:p w14:paraId="0114352A" w14:textId="77777777" w:rsidR="00A0017A" w:rsidRDefault="00A0017A" w:rsidP="00A0017A">
      <w:pPr>
        <w:pStyle w:val="Zaglavlje"/>
        <w:spacing w:line="276" w:lineRule="auto"/>
        <w:ind w:left="720"/>
        <w:jc w:val="both"/>
        <w:rPr>
          <w:rFonts w:ascii="Times New Roman" w:hAnsi="Times New Roman" w:cs="Times New Roman"/>
          <w:sz w:val="24"/>
          <w:szCs w:val="24"/>
        </w:rPr>
      </w:pPr>
    </w:p>
    <w:p w14:paraId="120E65B2" w14:textId="23E0C5E2" w:rsidR="00A0017A" w:rsidRPr="00A0017A" w:rsidRDefault="00A0017A" w:rsidP="00A0017A">
      <w:pPr>
        <w:pStyle w:val="Zaglavlje"/>
        <w:spacing w:line="276" w:lineRule="auto"/>
        <w:ind w:left="720"/>
        <w:jc w:val="both"/>
        <w:rPr>
          <w:rFonts w:ascii="Times New Roman" w:hAnsi="Times New Roman" w:cs="Times New Roman"/>
          <w:b/>
          <w:sz w:val="24"/>
          <w:szCs w:val="24"/>
        </w:rPr>
      </w:pPr>
      <w:r w:rsidRPr="00A0017A">
        <w:rPr>
          <w:rFonts w:ascii="Times New Roman" w:hAnsi="Times New Roman" w:cs="Times New Roman"/>
          <w:b/>
          <w:sz w:val="24"/>
          <w:szCs w:val="24"/>
        </w:rPr>
        <w:t>Rezultat poslovanja za razdoblje 01.01.-31.12.2024. godine</w:t>
      </w:r>
    </w:p>
    <w:p w14:paraId="4D600FF1" w14:textId="77777777" w:rsidR="00A0017A" w:rsidRPr="00A0017A" w:rsidRDefault="00A0017A" w:rsidP="00A0017A">
      <w:pPr>
        <w:spacing w:line="276" w:lineRule="auto"/>
        <w:jc w:val="both"/>
        <w:rPr>
          <w:rFonts w:ascii="Times New Roman" w:hAnsi="Times New Roman" w:cs="Times New Roman"/>
        </w:rPr>
      </w:pPr>
    </w:p>
    <w:p w14:paraId="795065D1" w14:textId="77777777" w:rsidR="00A0017A" w:rsidRPr="00A0017A" w:rsidRDefault="00A0017A" w:rsidP="00A0017A">
      <w:pPr>
        <w:jc w:val="both"/>
        <w:rPr>
          <w:rFonts w:ascii="Times New Roman" w:hAnsi="Times New Roman" w:cs="Times New Roman"/>
        </w:rPr>
      </w:pPr>
      <w:r w:rsidRPr="00A0017A">
        <w:rPr>
          <w:rFonts w:ascii="Times New Roman" w:hAnsi="Times New Roman" w:cs="Times New Roman"/>
        </w:rPr>
        <w:t>Ukupni prihodi i primici ostvareni u 2024. godini iznose 1.471.464,57 EUR.</w:t>
      </w:r>
    </w:p>
    <w:p w14:paraId="1C5EF7E4" w14:textId="77777777" w:rsidR="00A0017A" w:rsidRPr="00A0017A" w:rsidRDefault="00A0017A" w:rsidP="00A0017A">
      <w:pPr>
        <w:jc w:val="both"/>
        <w:rPr>
          <w:rFonts w:ascii="Times New Roman" w:hAnsi="Times New Roman" w:cs="Times New Roman"/>
        </w:rPr>
      </w:pPr>
      <w:r w:rsidRPr="00A0017A">
        <w:rPr>
          <w:rFonts w:ascii="Times New Roman" w:hAnsi="Times New Roman" w:cs="Times New Roman"/>
        </w:rPr>
        <w:t>Ukupni rashodi i izdaci ( 3= 1.369.252,64 EUR + 4= 91.946,31 EUR ) za 2024. godinu iznose 1.461.198,95 EUR. U 2024. godini ostvaren je višak prihoda poslovanja nad rashodima poslovanja u iznosu 10.265,62 EUR.</w:t>
      </w:r>
    </w:p>
    <w:p w14:paraId="0258AE23" w14:textId="699F8609" w:rsidR="00A0017A" w:rsidRPr="00A0017A" w:rsidRDefault="00A0017A" w:rsidP="00A0017A">
      <w:pPr>
        <w:jc w:val="both"/>
        <w:rPr>
          <w:rFonts w:ascii="Times New Roman" w:hAnsi="Times New Roman" w:cs="Times New Roman"/>
        </w:rPr>
      </w:pPr>
      <w:r w:rsidRPr="00A0017A">
        <w:rPr>
          <w:rFonts w:ascii="Times New Roman" w:hAnsi="Times New Roman" w:cs="Times New Roman"/>
        </w:rPr>
        <w:t xml:space="preserve">U 2024. godinu je iz 2023. godine preneseni manjak prihoda i primitaka za pokriće u 2024. godini u iznosu 13.965,32 EUR ( pojašnjenje je pod bilješkom </w:t>
      </w:r>
      <w:r>
        <w:rPr>
          <w:rFonts w:ascii="Times New Roman" w:hAnsi="Times New Roman" w:cs="Times New Roman"/>
        </w:rPr>
        <w:t>1</w:t>
      </w:r>
      <w:r w:rsidRPr="00A0017A">
        <w:rPr>
          <w:rFonts w:ascii="Times New Roman" w:hAnsi="Times New Roman" w:cs="Times New Roman"/>
        </w:rPr>
        <w:t>.).</w:t>
      </w:r>
    </w:p>
    <w:p w14:paraId="0DAFF4C0" w14:textId="155E777E" w:rsidR="00A0017A" w:rsidRDefault="00A0017A" w:rsidP="00A0017A">
      <w:pPr>
        <w:jc w:val="both"/>
        <w:rPr>
          <w:rFonts w:ascii="Times New Roman" w:hAnsi="Times New Roman" w:cs="Times New Roman"/>
        </w:rPr>
      </w:pPr>
      <w:r w:rsidRPr="00A0017A">
        <w:rPr>
          <w:rFonts w:ascii="Times New Roman" w:hAnsi="Times New Roman" w:cs="Times New Roman"/>
        </w:rPr>
        <w:t>Ukupno za 2024. godinu ostvaren je manjak prihoda za pokriće u sljedećem obračunskom razdoblju u iznosu 3.699,70 EUR.</w:t>
      </w:r>
    </w:p>
    <w:p w14:paraId="641ACFA6" w14:textId="77777777" w:rsidR="00A0017A" w:rsidRDefault="00A0017A" w:rsidP="00A0017A">
      <w:pPr>
        <w:jc w:val="both"/>
        <w:rPr>
          <w:rFonts w:ascii="Times New Roman" w:hAnsi="Times New Roman" w:cs="Times New Roman"/>
        </w:rPr>
      </w:pPr>
    </w:p>
    <w:p w14:paraId="682DFFFF" w14:textId="77777777" w:rsidR="00A0017A" w:rsidRDefault="00A0017A" w:rsidP="00A0017A">
      <w:pPr>
        <w:jc w:val="both"/>
      </w:pPr>
    </w:p>
    <w:p w14:paraId="16FE37DF" w14:textId="2E030A28" w:rsidR="00A0017A" w:rsidRDefault="00A0017A" w:rsidP="00A0017A">
      <w:pPr>
        <w:jc w:val="both"/>
      </w:pPr>
      <w:r>
        <w:lastRenderedPageBreak/>
        <w:t xml:space="preserve">OBRAZLOŽENJE REZULTATA POSLOVANJA </w:t>
      </w:r>
    </w:p>
    <w:p w14:paraId="45A95FEC" w14:textId="77777777" w:rsidR="00630317" w:rsidRDefault="00630317" w:rsidP="00A0017A">
      <w:pPr>
        <w:jc w:val="both"/>
      </w:pPr>
    </w:p>
    <w:p w14:paraId="777D864D" w14:textId="4AA5FB91" w:rsidR="00A0017A" w:rsidRDefault="00A0017A" w:rsidP="00A0017A">
      <w:pPr>
        <w:jc w:val="both"/>
      </w:pPr>
      <w:r>
        <w:t xml:space="preserve">Metodološki višak prihoda poslovanja nad rashodima poslovanja od strane osnivača Grada Varaždina ostvaren u 2024. godini iznosi </w:t>
      </w:r>
      <w:r>
        <w:rPr>
          <w:b/>
        </w:rPr>
        <w:t>11.236,08</w:t>
      </w:r>
      <w:r w:rsidRPr="00351A1B">
        <w:rPr>
          <w:b/>
        </w:rPr>
        <w:t xml:space="preserve"> EUR</w:t>
      </w:r>
      <w:r>
        <w:t xml:space="preserve"> i rezultat je dinamike plaćanja obaveza iz 2023.godine i tokom 2024. godine. Izvori financiranja od strane osnivača su 11-Opći prihodi i primici, 12- Decentralizacija školstvo, 51- Pomoći iz državnog proračuna, 5539-Projekt „PONOS IV“, 5545-Projekt „PONOS V“</w:t>
      </w:r>
      <w:r w:rsidR="009469FC">
        <w:t>.</w:t>
      </w:r>
    </w:p>
    <w:p w14:paraId="3A11649E" w14:textId="77777777" w:rsidR="009469FC" w:rsidRDefault="009469FC" w:rsidP="00A0017A">
      <w:pPr>
        <w:jc w:val="both"/>
      </w:pPr>
      <w:bookmarkStart w:id="5" w:name="_Hlk192588486"/>
      <w:r w:rsidRPr="009469FC">
        <w:t xml:space="preserve">Iz decentraliziranih sredstava financiraju se opći materijalni i financijski rashodi te rashodi za nabavu nefinancijske imovine i dodatna ulaganja na nefinancijskoj imovini. </w:t>
      </w:r>
    </w:p>
    <w:p w14:paraId="155BB4ED" w14:textId="0DD1ADD7" w:rsidR="009469FC" w:rsidRDefault="009469FC" w:rsidP="00A0017A">
      <w:pPr>
        <w:jc w:val="both"/>
      </w:pPr>
      <w:r w:rsidRPr="009469FC">
        <w:t>Iz općih prihoda financiraju se rashodi za zaposlene u projektima „PONOS“ (pomoćnici u nastavi) i rashodi zaposlenih u produženom boravku</w:t>
      </w:r>
      <w:r>
        <w:t xml:space="preserve"> i psihologa,</w:t>
      </w:r>
      <w:r w:rsidRPr="009469FC">
        <w:t xml:space="preserve"> financiraju se materijalni rashodi „Školsk</w:t>
      </w:r>
      <w:r>
        <w:t>og</w:t>
      </w:r>
      <w:r w:rsidRPr="009469FC">
        <w:t xml:space="preserve"> med</w:t>
      </w:r>
      <w:r>
        <w:t>e</w:t>
      </w:r>
      <w:r w:rsidRPr="009469FC">
        <w:t>n</w:t>
      </w:r>
      <w:r>
        <w:t>og</w:t>
      </w:r>
      <w:r w:rsidRPr="009469FC">
        <w:t xml:space="preserve"> dan</w:t>
      </w:r>
      <w:r>
        <w:t>a</w:t>
      </w:r>
      <w:r w:rsidRPr="009469FC">
        <w:t>“, dodatnim i dopunskim aktivnostima (</w:t>
      </w:r>
      <w:r>
        <w:t>prijevoz učenika u školu</w:t>
      </w:r>
      <w:r w:rsidRPr="009469FC">
        <w:t>, sistematski pregledi zaposlenika</w:t>
      </w:r>
      <w:r w:rsidR="00630317">
        <w:t>, energenti</w:t>
      </w:r>
      <w:r w:rsidRPr="009469FC">
        <w:t>), ostali materijalni rashodi te rashodi za nabavu nefinancijske imovine i dodatna ulaganja na nefinancijskoj imovini u potrebnim iznosima iznad iskorištenih limita sredstava decentralizacije</w:t>
      </w:r>
      <w:r w:rsidR="00630317">
        <w:t>, za rashode projekta „ Dječji participativni proračun“, te</w:t>
      </w:r>
      <w:r w:rsidRPr="009469FC">
        <w:t xml:space="preserve"> naknade građanima i kućanstvima u naravi u okviru </w:t>
      </w:r>
      <w:r w:rsidR="00630317">
        <w:t xml:space="preserve">programske aktivnosti </w:t>
      </w:r>
      <w:r w:rsidR="00630317" w:rsidRPr="00630317">
        <w:t>„Drugi obrazovni materijal za učenike OŠ“ (radne bilježnice</w:t>
      </w:r>
      <w:r w:rsidR="00630317">
        <w:t xml:space="preserve"> i ostali radni materijal</w:t>
      </w:r>
      <w:r w:rsidR="00630317" w:rsidRPr="00630317">
        <w:t>).</w:t>
      </w:r>
    </w:p>
    <w:bookmarkEnd w:id="5"/>
    <w:p w14:paraId="4006C10F" w14:textId="77777777" w:rsidR="00630317" w:rsidRPr="00630317" w:rsidRDefault="00630317" w:rsidP="00A0017A">
      <w:pPr>
        <w:jc w:val="both"/>
      </w:pPr>
    </w:p>
    <w:p w14:paraId="643427E6" w14:textId="3E48ED81" w:rsidR="00A0017A" w:rsidRDefault="00A0017A" w:rsidP="00A0017A">
      <w:pPr>
        <w:jc w:val="both"/>
      </w:pPr>
      <w:r>
        <w:t xml:space="preserve">Metodološki manjak prihoda poslovanja nad rashodima poslovanja od strane MZOM-a ostvaren u 2024. godini iznosi </w:t>
      </w:r>
      <w:r>
        <w:rPr>
          <w:b/>
        </w:rPr>
        <w:t>1.741,19</w:t>
      </w:r>
      <w:r w:rsidRPr="00351A1B">
        <w:rPr>
          <w:b/>
        </w:rPr>
        <w:t xml:space="preserve"> EUR</w:t>
      </w:r>
      <w:r>
        <w:t xml:space="preserve"> i rezultat je dinamike plaćanja obaveza iz 2023.godine i tokom 2024. godine.</w:t>
      </w:r>
      <w:r>
        <w:rPr>
          <w:rFonts w:ascii="Times New Roman" w:hAnsi="Times New Roman" w:cs="Times New Roman"/>
        </w:rPr>
        <w:t xml:space="preserve"> </w:t>
      </w:r>
      <w:r>
        <w:t>Izvor financiranja MZOM-a je 51-Pomoći iz državnog proračuna</w:t>
      </w:r>
      <w:r w:rsidR="00891E30">
        <w:t xml:space="preserve"> i sadrže prihode za </w:t>
      </w:r>
      <w:r w:rsidR="00891E30" w:rsidRPr="009469FC">
        <w:t>financiranje rashoda za plaće, prijevoza na posao, materijalnih prava zaposlenih te naknada za nezapošljavanje osoba s invaliditetom</w:t>
      </w:r>
      <w:r w:rsidR="00891E30">
        <w:t>,</w:t>
      </w:r>
      <w:r w:rsidR="00891E30" w:rsidRPr="009469FC">
        <w:t xml:space="preserve"> financiranje rashoda za nabavu knjiga za školsku knjižnicu i</w:t>
      </w:r>
      <w:r w:rsidR="009469FC" w:rsidRPr="009469FC">
        <w:t xml:space="preserve"> rashoda za naknade roditeljima</w:t>
      </w:r>
      <w:r w:rsidR="009469FC">
        <w:t>,</w:t>
      </w:r>
      <w:r w:rsidR="009469FC" w:rsidRPr="009469FC">
        <w:t xml:space="preserve"> za </w:t>
      </w:r>
      <w:r w:rsidR="009469FC">
        <w:t xml:space="preserve">financiranje </w:t>
      </w:r>
      <w:r w:rsidR="009469FC" w:rsidRPr="009469FC">
        <w:t>prijevoz</w:t>
      </w:r>
      <w:r w:rsidR="009469FC">
        <w:t>a</w:t>
      </w:r>
      <w:r w:rsidR="009469FC" w:rsidRPr="009469FC">
        <w:t xml:space="preserve"> učenika s teškoćama u školu</w:t>
      </w:r>
      <w:r w:rsidR="009469FC">
        <w:t>, rashodi besplatnog toplog obroka.</w:t>
      </w:r>
    </w:p>
    <w:p w14:paraId="6DAC4A58" w14:textId="77777777" w:rsidR="00A0017A" w:rsidRDefault="00A0017A" w:rsidP="00A0017A">
      <w:pPr>
        <w:jc w:val="both"/>
        <w:rPr>
          <w:rFonts w:ascii="Times New Roman" w:hAnsi="Times New Roman" w:cs="Times New Roman"/>
        </w:rPr>
      </w:pPr>
    </w:p>
    <w:p w14:paraId="7A124939" w14:textId="5E293FE1" w:rsidR="00A0017A" w:rsidRDefault="00A0017A" w:rsidP="00A0017A">
      <w:pPr>
        <w:jc w:val="both"/>
      </w:pPr>
      <w:r>
        <w:t>Prihodi poslovanja jednaki su  rashodima poslovanja od strane Varaždinske županije.</w:t>
      </w:r>
      <w:r>
        <w:rPr>
          <w:rFonts w:ascii="Times New Roman" w:hAnsi="Times New Roman" w:cs="Times New Roman"/>
        </w:rPr>
        <w:t xml:space="preserve"> </w:t>
      </w:r>
      <w:r>
        <w:t>Izvor financiranja Varaždinske županije je 52-Pomoći iz županijskog proračuna</w:t>
      </w:r>
      <w:r w:rsidR="009469FC">
        <w:t xml:space="preserve"> i to su prihodi za financiranje rashoda organizacije natjecanja na županijskoj razini iz njemačkog jezika.</w:t>
      </w:r>
    </w:p>
    <w:p w14:paraId="6F847600" w14:textId="77777777" w:rsidR="00630317" w:rsidRDefault="00630317" w:rsidP="00A0017A">
      <w:pPr>
        <w:jc w:val="both"/>
        <w:rPr>
          <w:rFonts w:ascii="Times New Roman" w:hAnsi="Times New Roman" w:cs="Times New Roman"/>
        </w:rPr>
      </w:pPr>
    </w:p>
    <w:p w14:paraId="05C11C00" w14:textId="2A90190D" w:rsidR="00A0017A" w:rsidRPr="00A0017A" w:rsidRDefault="00A0017A" w:rsidP="00A0017A">
      <w:pPr>
        <w:jc w:val="both"/>
        <w:rPr>
          <w:rFonts w:ascii="Times New Roman" w:hAnsi="Times New Roman" w:cs="Times New Roman"/>
        </w:rPr>
      </w:pPr>
      <w:r w:rsidRPr="004E517F">
        <w:rPr>
          <w:b/>
        </w:rPr>
        <w:t>Na vanproračunskom dijelu</w:t>
      </w:r>
      <w:r>
        <w:t xml:space="preserve"> ( po izvorima: 31-vlastiti prihodi, 32-ostali prihodi, 611-Donacije) u 2024. godini ostvaren je višak prihoda poslovanja u ukupnom iznosu </w:t>
      </w:r>
      <w:r>
        <w:rPr>
          <w:b/>
        </w:rPr>
        <w:t>770,73</w:t>
      </w:r>
      <w:r w:rsidRPr="000133B1">
        <w:rPr>
          <w:b/>
        </w:rPr>
        <w:t xml:space="preserve"> EUR</w:t>
      </w:r>
      <w:r>
        <w:t>.</w:t>
      </w:r>
    </w:p>
    <w:p w14:paraId="49C771F1" w14:textId="751DDF9C" w:rsidR="00A0017A" w:rsidRDefault="00A0017A" w:rsidP="00A0017A">
      <w:pPr>
        <w:ind w:left="720"/>
        <w:jc w:val="both"/>
      </w:pPr>
      <w:r>
        <w:t>Obrazloženje viška prihoda prema izvorima financiranja:</w:t>
      </w:r>
    </w:p>
    <w:p w14:paraId="3DD32823" w14:textId="66678E37" w:rsidR="00A0017A" w:rsidRDefault="00A0017A" w:rsidP="00A0017A">
      <w:pPr>
        <w:numPr>
          <w:ilvl w:val="0"/>
          <w:numId w:val="30"/>
        </w:numPr>
        <w:jc w:val="both"/>
      </w:pPr>
      <w:r>
        <w:t xml:space="preserve">na izvoru 32-ostali prihodi (prihodi od sufinanciranja) ostvaren je višak prihoda u iznosu </w:t>
      </w:r>
      <w:r w:rsidRPr="00451923">
        <w:rPr>
          <w:b/>
        </w:rPr>
        <w:t>28,31</w:t>
      </w:r>
      <w:r>
        <w:t xml:space="preserve"> EUR i to na prihodima za produženi boravak i ručak. Višak po ovom izvoru namjenski će se utrošiti sukladno Planu rashoda za Programsku aktivnost 550001-Produženi boravak iz 32-ostali prihodi tokom 2025. godine</w:t>
      </w:r>
    </w:p>
    <w:p w14:paraId="64BD1A1B" w14:textId="5BCDC02D" w:rsidR="00A0017A" w:rsidRPr="00A0017A" w:rsidRDefault="00A0017A" w:rsidP="00A0017A">
      <w:pPr>
        <w:numPr>
          <w:ilvl w:val="0"/>
          <w:numId w:val="30"/>
        </w:numPr>
        <w:jc w:val="both"/>
        <w:rPr>
          <w:b/>
        </w:rPr>
      </w:pPr>
      <w:r>
        <w:t xml:space="preserve">na izvoru 31-vlastiti prihodi (prihodi od zakupa dvorane i učionica, rabat koji škola ostvaruje po osiguranju učenika, zadacima za vrednovanje, prihodi od prodaje radova Učeničke zadruge „Pinklec“, uplata za štetu okrivljenog za otuđeni laptop) ostvaren je višak prihoda u iznosu od </w:t>
      </w:r>
      <w:r w:rsidRPr="00451923">
        <w:rPr>
          <w:b/>
        </w:rPr>
        <w:t>742,42</w:t>
      </w:r>
      <w:r>
        <w:t xml:space="preserve"> EUR. </w:t>
      </w:r>
    </w:p>
    <w:p w14:paraId="6594367F" w14:textId="481B746C" w:rsidR="00BB6A32" w:rsidRDefault="00A0017A" w:rsidP="00BB6A32">
      <w:pPr>
        <w:numPr>
          <w:ilvl w:val="0"/>
          <w:numId w:val="30"/>
        </w:numPr>
        <w:jc w:val="both"/>
      </w:pPr>
      <w:r>
        <w:t xml:space="preserve">na izvoru financiranja 611- Donacije, ostvarene su </w:t>
      </w:r>
      <w:r w:rsidR="00BB6A32">
        <w:t xml:space="preserve">kapitalne </w:t>
      </w:r>
      <w:r>
        <w:t xml:space="preserve">donacije </w:t>
      </w:r>
      <w:r w:rsidR="00BB6A32">
        <w:t xml:space="preserve">knjiga u vrijednosti 176,19 EUR </w:t>
      </w:r>
    </w:p>
    <w:p w14:paraId="0B646EE2" w14:textId="672DDD6B" w:rsidR="00A0017A" w:rsidRDefault="00A0017A" w:rsidP="00BB6A32">
      <w:pPr>
        <w:numPr>
          <w:ilvl w:val="0"/>
          <w:numId w:val="30"/>
        </w:numPr>
        <w:jc w:val="both"/>
      </w:pPr>
      <w:r w:rsidRPr="000D6436">
        <w:rPr>
          <w:b/>
        </w:rPr>
        <w:t>Za ukupni višak prihoda na vanproračunskom dijelu ostvarenim u 2024. godini iznosa 7</w:t>
      </w:r>
      <w:r>
        <w:rPr>
          <w:b/>
        </w:rPr>
        <w:t>70,73</w:t>
      </w:r>
      <w:r w:rsidRPr="000D6436">
        <w:rPr>
          <w:b/>
        </w:rPr>
        <w:t xml:space="preserve"> EUR</w:t>
      </w:r>
      <w:r>
        <w:t xml:space="preserve"> povećat će se višak prihoda iz prethodnih godina 14.443,07 EUR. Ukupni višak prihoda poslovanja svih godina </w:t>
      </w:r>
      <w:r w:rsidRPr="000D6436">
        <w:rPr>
          <w:b/>
        </w:rPr>
        <w:t>na kraju 2024. godine iznosi 15.</w:t>
      </w:r>
      <w:r>
        <w:rPr>
          <w:b/>
        </w:rPr>
        <w:t>213,80</w:t>
      </w:r>
      <w:r w:rsidRPr="000D6436">
        <w:rPr>
          <w:b/>
        </w:rPr>
        <w:t xml:space="preserve"> EUR</w:t>
      </w:r>
      <w:r>
        <w:t xml:space="preserve"> i raspoloživ je u slijedećem obračunskom razdoblju.</w:t>
      </w:r>
    </w:p>
    <w:p w14:paraId="21C1C336" w14:textId="216AAC96" w:rsidR="00A0017A" w:rsidRDefault="00A0017A" w:rsidP="0071059E">
      <w:pPr>
        <w:pStyle w:val="Zaglavlje"/>
        <w:spacing w:line="276" w:lineRule="auto"/>
        <w:ind w:left="720"/>
        <w:jc w:val="both"/>
        <w:rPr>
          <w:rFonts w:ascii="Times New Roman" w:hAnsi="Times New Roman" w:cs="Times New Roman"/>
        </w:rPr>
      </w:pPr>
    </w:p>
    <w:p w14:paraId="146BB24A" w14:textId="47AFC0FB" w:rsidR="00A0017A" w:rsidRDefault="00A0017A" w:rsidP="0071059E">
      <w:pPr>
        <w:pStyle w:val="Zaglavlje"/>
        <w:spacing w:line="276" w:lineRule="auto"/>
        <w:ind w:left="720"/>
        <w:jc w:val="both"/>
        <w:rPr>
          <w:rFonts w:ascii="Times New Roman" w:hAnsi="Times New Roman" w:cs="Times New Roman"/>
        </w:rPr>
      </w:pPr>
    </w:p>
    <w:p w14:paraId="3C8B3513" w14:textId="437FF637" w:rsidR="00630317" w:rsidRDefault="00630317" w:rsidP="0071059E">
      <w:pPr>
        <w:pStyle w:val="Zaglavlje"/>
        <w:spacing w:line="276" w:lineRule="auto"/>
        <w:ind w:left="720"/>
        <w:jc w:val="both"/>
        <w:rPr>
          <w:rFonts w:ascii="Times New Roman" w:hAnsi="Times New Roman" w:cs="Times New Roman"/>
        </w:rPr>
      </w:pPr>
    </w:p>
    <w:p w14:paraId="1F156D6E" w14:textId="385781FE" w:rsidR="00630317" w:rsidRDefault="00630317" w:rsidP="0071059E">
      <w:pPr>
        <w:pStyle w:val="Zaglavlje"/>
        <w:spacing w:line="276" w:lineRule="auto"/>
        <w:ind w:left="720"/>
        <w:jc w:val="both"/>
        <w:rPr>
          <w:rFonts w:ascii="Times New Roman" w:hAnsi="Times New Roman" w:cs="Times New Roman"/>
        </w:rPr>
      </w:pPr>
    </w:p>
    <w:p w14:paraId="1022C3D2" w14:textId="77777777" w:rsidR="00630317" w:rsidRDefault="00630317" w:rsidP="0071059E">
      <w:pPr>
        <w:pStyle w:val="Zaglavlje"/>
        <w:spacing w:line="276" w:lineRule="auto"/>
        <w:ind w:left="720"/>
        <w:jc w:val="both"/>
        <w:rPr>
          <w:rFonts w:ascii="Times New Roman" w:hAnsi="Times New Roman" w:cs="Times New Roman"/>
        </w:rPr>
      </w:pPr>
    </w:p>
    <w:p w14:paraId="1058AEE7" w14:textId="68FECC44" w:rsidR="0071059E" w:rsidRPr="00BB6A32" w:rsidRDefault="0071059E" w:rsidP="00BB6A32">
      <w:pPr>
        <w:pStyle w:val="Zaglavlje"/>
        <w:numPr>
          <w:ilvl w:val="0"/>
          <w:numId w:val="28"/>
        </w:numPr>
        <w:spacing w:line="276" w:lineRule="auto"/>
        <w:jc w:val="both"/>
        <w:rPr>
          <w:rFonts w:ascii="Times New Roman" w:hAnsi="Times New Roman" w:cs="Times New Roman"/>
          <w:b/>
          <w:sz w:val="24"/>
          <w:szCs w:val="24"/>
        </w:rPr>
      </w:pPr>
      <w:bookmarkStart w:id="6" w:name="_Hlk191296773"/>
      <w:r w:rsidRPr="00BB6A32">
        <w:rPr>
          <w:rFonts w:ascii="Times New Roman" w:hAnsi="Times New Roman" w:cs="Times New Roman"/>
          <w:b/>
          <w:sz w:val="24"/>
          <w:szCs w:val="24"/>
        </w:rPr>
        <w:lastRenderedPageBreak/>
        <w:t>Obrazloženje ostvarenja prihoda i primitaka, rashoda i izdataka</w:t>
      </w:r>
    </w:p>
    <w:p w14:paraId="71891891" w14:textId="77777777" w:rsidR="0071059E" w:rsidRDefault="0071059E" w:rsidP="0071059E">
      <w:pPr>
        <w:jc w:val="both"/>
        <w:rPr>
          <w:rFonts w:ascii="Times New Roman" w:hAnsi="Times New Roman" w:cs="Times New Roman"/>
        </w:rPr>
      </w:pPr>
    </w:p>
    <w:p w14:paraId="3A3F12BA" w14:textId="55E5F231" w:rsidR="0071059E" w:rsidRPr="0071059E" w:rsidRDefault="0071059E" w:rsidP="0071059E">
      <w:pPr>
        <w:jc w:val="both"/>
        <w:rPr>
          <w:rFonts w:ascii="Times New Roman" w:hAnsi="Times New Roman" w:cs="Times New Roman"/>
        </w:rPr>
      </w:pPr>
      <w:r w:rsidRPr="0071059E">
        <w:rPr>
          <w:rFonts w:ascii="Times New Roman" w:hAnsi="Times New Roman" w:cs="Times New Roman"/>
        </w:rPr>
        <w:t>PRIHODI I PRIMICI</w:t>
      </w:r>
    </w:p>
    <w:p w14:paraId="076F07C8" w14:textId="77777777" w:rsidR="0071059E" w:rsidRDefault="0071059E" w:rsidP="0071059E">
      <w:pPr>
        <w:jc w:val="both"/>
        <w:rPr>
          <w:rFonts w:ascii="Times New Roman" w:hAnsi="Times New Roman" w:cs="Times New Roman"/>
        </w:rPr>
      </w:pPr>
    </w:p>
    <w:p w14:paraId="5D9853C0" w14:textId="74AF62D2" w:rsidR="0071059E" w:rsidRDefault="00F2004E" w:rsidP="0071059E">
      <w:pPr>
        <w:jc w:val="both"/>
        <w:rPr>
          <w:rFonts w:ascii="Times New Roman" w:hAnsi="Times New Roman" w:cs="Times New Roman"/>
        </w:rPr>
      </w:pPr>
      <w:r w:rsidRPr="00F2004E">
        <w:rPr>
          <w:rFonts w:ascii="Times New Roman" w:hAnsi="Times New Roman" w:cs="Times New Roman"/>
        </w:rPr>
        <w:t>Ukupni prihodi i primici ostvareni u 2024. godini iznose 1.471.464,57 EUR.</w:t>
      </w:r>
      <w:r w:rsidR="0071059E">
        <w:rPr>
          <w:rFonts w:ascii="Times New Roman" w:hAnsi="Times New Roman" w:cs="Times New Roman"/>
        </w:rPr>
        <w:t xml:space="preserve"> Izvršenje ukupnih prihoda 2024. u odnosu na izvršenje prihoda u 2023. godinu  je 23,45 % veće. </w:t>
      </w:r>
    </w:p>
    <w:p w14:paraId="67800348" w14:textId="07965BF1" w:rsidR="00630317" w:rsidRDefault="0071059E" w:rsidP="0071059E">
      <w:pPr>
        <w:jc w:val="both"/>
        <w:rPr>
          <w:rFonts w:ascii="Times New Roman" w:hAnsi="Times New Roman" w:cs="Times New Roman"/>
        </w:rPr>
      </w:pPr>
      <w:r>
        <w:rPr>
          <w:rFonts w:ascii="Times New Roman" w:hAnsi="Times New Roman" w:cs="Times New Roman"/>
        </w:rPr>
        <w:t>Prihodi u 2024. u odnosu na plan prihoda za 2024. ostvareni su 94,14%.</w:t>
      </w:r>
    </w:p>
    <w:p w14:paraId="2E51E4F9" w14:textId="16C9F5AF" w:rsidR="00630317" w:rsidRDefault="00630317" w:rsidP="0071059E">
      <w:pPr>
        <w:jc w:val="both"/>
        <w:rPr>
          <w:rFonts w:ascii="Times New Roman" w:hAnsi="Times New Roman" w:cs="Times New Roman"/>
        </w:rPr>
      </w:pPr>
    </w:p>
    <w:p w14:paraId="5CE2EA27" w14:textId="159FC3C3" w:rsidR="00630317" w:rsidRDefault="00630317" w:rsidP="0071059E">
      <w:pPr>
        <w:jc w:val="both"/>
        <w:rPr>
          <w:rFonts w:ascii="Times New Roman" w:hAnsi="Times New Roman" w:cs="Times New Roman"/>
        </w:rPr>
      </w:pPr>
      <w:r>
        <w:rPr>
          <w:rFonts w:ascii="Times New Roman" w:hAnsi="Times New Roman" w:cs="Times New Roman"/>
        </w:rPr>
        <w:t>REKAPITULACIJA PRIHODA PO SKUPINAMA RAČUNA</w:t>
      </w:r>
    </w:p>
    <w:p w14:paraId="354C309D" w14:textId="46F1B753" w:rsidR="00630317" w:rsidRDefault="00630317" w:rsidP="0071059E">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61"/>
        <w:gridCol w:w="1134"/>
        <w:gridCol w:w="1277"/>
        <w:gridCol w:w="1275"/>
        <w:gridCol w:w="1416"/>
        <w:gridCol w:w="851"/>
        <w:gridCol w:w="842"/>
      </w:tblGrid>
      <w:tr w:rsidR="00BE75AC" w:rsidRPr="00BE75AC" w14:paraId="51C559D7" w14:textId="77777777" w:rsidTr="00BE75AC">
        <w:trPr>
          <w:tblHeader/>
        </w:trPr>
        <w:tc>
          <w:tcPr>
            <w:tcW w:w="1248" w:type="pct"/>
            <w:shd w:val="clear" w:color="auto" w:fill="F2F2F2" w:themeFill="background1" w:themeFillShade="F2"/>
            <w:noWrap/>
            <w:vAlign w:val="center"/>
            <w:hideMark/>
          </w:tcPr>
          <w:p w14:paraId="585B62B9" w14:textId="77777777" w:rsidR="00BE75AC" w:rsidRPr="00BE75AC" w:rsidRDefault="00BE75AC" w:rsidP="00BE75AC">
            <w:pPr>
              <w:rPr>
                <w:rFonts w:eastAsia="Times New Roman"/>
                <w:b/>
                <w:sz w:val="16"/>
                <w:szCs w:val="16"/>
              </w:rPr>
            </w:pPr>
            <w:r w:rsidRPr="00BE75AC">
              <w:rPr>
                <w:rFonts w:eastAsia="Times New Roman"/>
                <w:b/>
                <w:sz w:val="16"/>
                <w:szCs w:val="16"/>
              </w:rPr>
              <w:t>Oznaka</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44E73284" w14:textId="77777777" w:rsidR="00BE75AC" w:rsidRPr="00BE75AC" w:rsidRDefault="00BE75AC" w:rsidP="00BE75AC">
            <w:pPr>
              <w:rPr>
                <w:rFonts w:eastAsia="Times New Roman"/>
                <w:b/>
                <w:sz w:val="16"/>
                <w:szCs w:val="16"/>
              </w:rPr>
            </w:pPr>
            <w:r w:rsidRPr="00BE75AC">
              <w:rPr>
                <w:rFonts w:eastAsia="Times New Roman"/>
                <w:b/>
                <w:sz w:val="16"/>
                <w:szCs w:val="16"/>
              </w:rPr>
              <w:t>IZVRŠENJE 1.-12.2023.(2.)</w:t>
            </w:r>
          </w:p>
        </w:tc>
        <w:tc>
          <w:tcPr>
            <w:tcW w:w="70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7489CD96" w14:textId="77777777" w:rsidR="00BE75AC" w:rsidRPr="00BE75AC" w:rsidRDefault="00BE75AC" w:rsidP="00BE75AC">
            <w:pPr>
              <w:rPr>
                <w:rFonts w:eastAsia="Times New Roman"/>
                <w:b/>
                <w:sz w:val="16"/>
                <w:szCs w:val="16"/>
              </w:rPr>
            </w:pPr>
            <w:r w:rsidRPr="00BE75AC">
              <w:rPr>
                <w:rFonts w:eastAsia="Times New Roman"/>
                <w:b/>
                <w:sz w:val="16"/>
                <w:szCs w:val="16"/>
              </w:rPr>
              <w:t>IZVORNI PLAN 2024. (3.)</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5A0F950" w14:textId="77777777" w:rsidR="00BE75AC" w:rsidRPr="00BE75AC" w:rsidRDefault="00BE75AC" w:rsidP="00BE75AC">
            <w:pPr>
              <w:rPr>
                <w:rFonts w:eastAsia="Times New Roman"/>
                <w:b/>
                <w:sz w:val="16"/>
                <w:szCs w:val="16"/>
              </w:rPr>
            </w:pPr>
            <w:r w:rsidRPr="00BE75AC">
              <w:rPr>
                <w:rFonts w:eastAsia="Times New Roman"/>
                <w:b/>
                <w:sz w:val="16"/>
                <w:szCs w:val="16"/>
              </w:rPr>
              <w:t>TEKUĆI PLAN 2024. (4.)</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B895BC9" w14:textId="77777777" w:rsidR="00BE75AC" w:rsidRPr="00BE75AC" w:rsidRDefault="00BE75AC" w:rsidP="00BE75AC">
            <w:pPr>
              <w:rPr>
                <w:rFonts w:eastAsia="Times New Roman"/>
                <w:b/>
                <w:sz w:val="16"/>
                <w:szCs w:val="16"/>
              </w:rPr>
            </w:pPr>
            <w:r w:rsidRPr="00BE75AC">
              <w:rPr>
                <w:rFonts w:eastAsia="Times New Roman"/>
                <w:b/>
                <w:sz w:val="16"/>
                <w:szCs w:val="16"/>
              </w:rPr>
              <w:t>IZVRŠENJE 1.-12.2024. (5.)</w:t>
            </w:r>
          </w:p>
        </w:tc>
        <w:tc>
          <w:tcPr>
            <w:tcW w:w="4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F93132D" w14:textId="77777777" w:rsidR="00BE75AC" w:rsidRPr="00BE75AC" w:rsidRDefault="00BE75AC" w:rsidP="00BE75AC">
            <w:pPr>
              <w:rPr>
                <w:rFonts w:eastAsia="Times New Roman"/>
                <w:b/>
                <w:sz w:val="16"/>
                <w:szCs w:val="16"/>
              </w:rPr>
            </w:pPr>
            <w:r w:rsidRPr="00BE75AC">
              <w:rPr>
                <w:rFonts w:eastAsia="Times New Roman"/>
                <w:b/>
                <w:sz w:val="16"/>
                <w:szCs w:val="16"/>
              </w:rPr>
              <w:t xml:space="preserve">INDEKS 5/2*100 (6.) </w:t>
            </w:r>
          </w:p>
        </w:tc>
        <w:tc>
          <w:tcPr>
            <w:tcW w:w="46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8536138" w14:textId="77777777" w:rsidR="00BE75AC" w:rsidRPr="00BE75AC" w:rsidRDefault="00BE75AC" w:rsidP="00BE75AC">
            <w:pPr>
              <w:rPr>
                <w:rFonts w:eastAsia="Times New Roman"/>
                <w:b/>
                <w:sz w:val="16"/>
                <w:szCs w:val="16"/>
              </w:rPr>
            </w:pPr>
            <w:r w:rsidRPr="00BE75AC">
              <w:rPr>
                <w:rFonts w:eastAsia="Times New Roman"/>
                <w:b/>
                <w:sz w:val="16"/>
                <w:szCs w:val="16"/>
              </w:rPr>
              <w:t>INDEKS 5/4*100 (7.)</w:t>
            </w:r>
          </w:p>
        </w:tc>
      </w:tr>
      <w:tr w:rsidR="00BE75AC" w:rsidRPr="00BE75AC" w14:paraId="7C0071F8" w14:textId="77777777" w:rsidTr="00BE75AC">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F40F5" w14:textId="77777777" w:rsidR="00BE75AC" w:rsidRPr="00BE75AC" w:rsidRDefault="00BE75AC" w:rsidP="00BE75AC">
            <w:pPr>
              <w:ind w:left="170"/>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63 Pomoći iz inozemstva (darovnice) i od subjekata unutar opće države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BD317"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903.612,81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DFC43"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1.193.437,00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36731"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1.193.437,00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A75E8"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1.119.405,36</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9F41C"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123,88</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6C42B"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93,80</w:t>
            </w:r>
          </w:p>
        </w:tc>
      </w:tr>
      <w:tr w:rsidR="00BE75AC" w:rsidRPr="00BE75AC" w14:paraId="2B96FE71" w14:textId="77777777" w:rsidTr="00BE75AC">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5B8E8" w14:textId="77777777" w:rsidR="00BE75AC" w:rsidRPr="00BE75AC" w:rsidRDefault="00BE75AC" w:rsidP="00BE75AC">
            <w:pPr>
              <w:ind w:left="170"/>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65 Prihodi od upravnih administrativnih pristojbi, pristojbi po posebnim propisima i naknada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393CB"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39.446,10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9A1B8"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45.760,00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DFAEA"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45.760,00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FD280"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45.503,34</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5D22"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115,36</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92A8"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99,44</w:t>
            </w:r>
          </w:p>
        </w:tc>
      </w:tr>
      <w:tr w:rsidR="00BE75AC" w:rsidRPr="00BE75AC" w14:paraId="5B1D86E7" w14:textId="77777777" w:rsidTr="00BE75AC">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47C9D" w14:textId="77777777" w:rsidR="00BE75AC" w:rsidRPr="00BE75AC" w:rsidRDefault="00BE75AC" w:rsidP="00BE75AC">
            <w:pPr>
              <w:ind w:left="170"/>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66 Prihodi od prodaje proizvoda i robe te pruženih usluga i prihodi od donacija te povrati po protestiranim jamstvima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5BCA"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4.508,53</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73C88"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6.722,00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19AD"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6.722,00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EDBF"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6.059,26</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8171"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134,40</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AA9B6"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90,14</w:t>
            </w:r>
          </w:p>
        </w:tc>
      </w:tr>
      <w:tr w:rsidR="00BE75AC" w:rsidRPr="00BE75AC" w14:paraId="0C7E5997" w14:textId="77777777" w:rsidTr="00BE75AC">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414B3" w14:textId="77777777" w:rsidR="00BE75AC" w:rsidRPr="00BE75AC" w:rsidRDefault="00BE75AC" w:rsidP="00BE75AC">
            <w:pPr>
              <w:ind w:left="170"/>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67 Prihodi iz nadležnog proračuna i od HZZO-a temeljem ugovorenih obveza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AE5C6"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244.361,94</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D977"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315.646,00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C5982"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315.646,00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C1AB"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300.496,61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C9743"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122,97</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3AC86"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95,20</w:t>
            </w:r>
          </w:p>
        </w:tc>
      </w:tr>
      <w:tr w:rsidR="00BE75AC" w:rsidRPr="00BE75AC" w14:paraId="3D789402" w14:textId="77777777" w:rsidTr="00BE75AC">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E27DA" w14:textId="77777777" w:rsidR="00BE75AC" w:rsidRPr="00BE75AC" w:rsidRDefault="00BE75AC" w:rsidP="00BE75AC">
            <w:pPr>
              <w:ind w:left="170"/>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 xml:space="preserve">71 Prihodi od prodaje </w:t>
            </w:r>
            <w:proofErr w:type="spellStart"/>
            <w:r w:rsidRPr="00BE75AC">
              <w:rPr>
                <w:rFonts w:ascii="Arial" w:eastAsia="Times New Roman" w:hAnsi="Arial" w:cs="Arial"/>
                <w:b/>
                <w:bCs/>
                <w:color w:val="000000"/>
                <w:sz w:val="18"/>
                <w:szCs w:val="18"/>
              </w:rPr>
              <w:t>neproizvedene</w:t>
            </w:r>
            <w:proofErr w:type="spellEnd"/>
            <w:r w:rsidRPr="00BE75AC">
              <w:rPr>
                <w:rFonts w:ascii="Arial" w:eastAsia="Times New Roman" w:hAnsi="Arial" w:cs="Arial"/>
                <w:b/>
                <w:bCs/>
                <w:color w:val="000000"/>
                <w:sz w:val="18"/>
                <w:szCs w:val="18"/>
              </w:rPr>
              <w:t xml:space="preserve"> dugotrajne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BAFBB"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0,00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19B76"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1.500,00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5C161"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1.500,00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872F8"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F4792"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0,00</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7DB7" w14:textId="77777777" w:rsidR="00BE75AC" w:rsidRPr="00BE75AC" w:rsidRDefault="00BE75AC" w:rsidP="00BE75AC">
            <w:pPr>
              <w:jc w:val="right"/>
              <w:rPr>
                <w:rFonts w:ascii="Arial" w:eastAsia="Times New Roman" w:hAnsi="Arial" w:cs="Arial"/>
                <w:b/>
                <w:bCs/>
                <w:color w:val="000000"/>
                <w:sz w:val="18"/>
                <w:szCs w:val="18"/>
              </w:rPr>
            </w:pPr>
            <w:r w:rsidRPr="00BE75AC">
              <w:rPr>
                <w:rFonts w:ascii="Arial" w:eastAsia="Times New Roman" w:hAnsi="Arial" w:cs="Arial"/>
                <w:b/>
                <w:bCs/>
                <w:color w:val="000000"/>
                <w:sz w:val="18"/>
                <w:szCs w:val="18"/>
              </w:rPr>
              <w:t>0,00</w:t>
            </w:r>
          </w:p>
        </w:tc>
      </w:tr>
      <w:tr w:rsidR="008B5C79" w:rsidRPr="00BE75AC" w14:paraId="113FD9E1" w14:textId="77777777" w:rsidTr="008B5C79">
        <w:tc>
          <w:tcPr>
            <w:tcW w:w="124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17A762B" w14:textId="77777777" w:rsidR="00BE75AC" w:rsidRPr="00BE75AC" w:rsidRDefault="00BE75AC" w:rsidP="00BE75AC">
            <w:pPr>
              <w:rPr>
                <w:rFonts w:ascii="Arial" w:eastAsia="Times New Roman" w:hAnsi="Arial" w:cs="Arial"/>
                <w:b/>
                <w:bCs/>
                <w:sz w:val="18"/>
                <w:szCs w:val="18"/>
              </w:rPr>
            </w:pPr>
            <w:r w:rsidRPr="00BE75AC">
              <w:rPr>
                <w:rFonts w:ascii="Arial" w:eastAsia="Times New Roman" w:hAnsi="Arial" w:cs="Arial"/>
                <w:b/>
                <w:bCs/>
                <w:sz w:val="18"/>
                <w:szCs w:val="18"/>
              </w:rPr>
              <w:t>SVEUKUPNO PRIHODI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02143334" w14:textId="77777777" w:rsidR="00BE75AC" w:rsidRPr="00BE75AC" w:rsidRDefault="00BE75AC" w:rsidP="00BE75AC">
            <w:pPr>
              <w:jc w:val="right"/>
              <w:rPr>
                <w:rFonts w:ascii="Arial" w:eastAsia="Times New Roman" w:hAnsi="Arial" w:cs="Arial"/>
                <w:b/>
                <w:bCs/>
                <w:sz w:val="18"/>
                <w:szCs w:val="18"/>
              </w:rPr>
            </w:pPr>
            <w:r w:rsidRPr="00BE75AC">
              <w:rPr>
                <w:rFonts w:ascii="Arial" w:eastAsia="Times New Roman" w:hAnsi="Arial" w:cs="Arial"/>
                <w:b/>
                <w:bCs/>
                <w:sz w:val="18"/>
                <w:szCs w:val="18"/>
              </w:rPr>
              <w:t>1.191.929,38</w:t>
            </w:r>
          </w:p>
        </w:tc>
        <w:tc>
          <w:tcPr>
            <w:tcW w:w="70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BFD14CD" w14:textId="77777777" w:rsidR="00BE75AC" w:rsidRPr="00BE75AC" w:rsidRDefault="00BE75AC" w:rsidP="00BE75AC">
            <w:pPr>
              <w:jc w:val="right"/>
              <w:rPr>
                <w:rFonts w:ascii="Arial" w:eastAsia="Times New Roman" w:hAnsi="Arial" w:cs="Arial"/>
                <w:b/>
                <w:bCs/>
                <w:sz w:val="18"/>
                <w:szCs w:val="18"/>
              </w:rPr>
            </w:pPr>
            <w:r w:rsidRPr="00BE75AC">
              <w:rPr>
                <w:rFonts w:ascii="Arial" w:eastAsia="Times New Roman" w:hAnsi="Arial" w:cs="Arial"/>
                <w:b/>
                <w:bCs/>
                <w:sz w:val="18"/>
                <w:szCs w:val="18"/>
              </w:rPr>
              <w:t>1.563.065,00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713DE2F" w14:textId="77777777" w:rsidR="00BE75AC" w:rsidRPr="00BE75AC" w:rsidRDefault="00BE75AC" w:rsidP="00BE75AC">
            <w:pPr>
              <w:jc w:val="right"/>
              <w:rPr>
                <w:rFonts w:ascii="Arial" w:eastAsia="Times New Roman" w:hAnsi="Arial" w:cs="Arial"/>
                <w:b/>
                <w:bCs/>
                <w:sz w:val="18"/>
                <w:szCs w:val="18"/>
              </w:rPr>
            </w:pPr>
            <w:r w:rsidRPr="00BE75AC">
              <w:rPr>
                <w:rFonts w:ascii="Arial" w:eastAsia="Times New Roman" w:hAnsi="Arial" w:cs="Arial"/>
                <w:b/>
                <w:bCs/>
                <w:sz w:val="18"/>
                <w:szCs w:val="18"/>
              </w:rPr>
              <w:t>1.563.065,00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03F7628" w14:textId="77777777" w:rsidR="00BE75AC" w:rsidRPr="00BE75AC" w:rsidRDefault="00BE75AC" w:rsidP="00BE75AC">
            <w:pPr>
              <w:jc w:val="right"/>
              <w:rPr>
                <w:rFonts w:ascii="Arial" w:eastAsia="Times New Roman" w:hAnsi="Arial" w:cs="Arial"/>
                <w:b/>
                <w:bCs/>
                <w:sz w:val="18"/>
                <w:szCs w:val="18"/>
              </w:rPr>
            </w:pPr>
            <w:r w:rsidRPr="00BE75AC">
              <w:rPr>
                <w:rFonts w:ascii="Arial" w:eastAsia="Times New Roman" w:hAnsi="Arial" w:cs="Arial"/>
                <w:b/>
                <w:bCs/>
                <w:sz w:val="18"/>
                <w:szCs w:val="18"/>
              </w:rPr>
              <w:t>1.471.464,57</w:t>
            </w:r>
          </w:p>
        </w:tc>
        <w:tc>
          <w:tcPr>
            <w:tcW w:w="47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DA4C881" w14:textId="77777777" w:rsidR="00BE75AC" w:rsidRPr="00BE75AC" w:rsidRDefault="00BE75AC" w:rsidP="00BE75AC">
            <w:pPr>
              <w:jc w:val="right"/>
              <w:rPr>
                <w:rFonts w:ascii="Arial" w:eastAsia="Times New Roman" w:hAnsi="Arial" w:cs="Arial"/>
                <w:b/>
                <w:bCs/>
                <w:sz w:val="18"/>
                <w:szCs w:val="18"/>
              </w:rPr>
            </w:pPr>
            <w:r w:rsidRPr="00BE75AC">
              <w:rPr>
                <w:rFonts w:ascii="Arial" w:eastAsia="Times New Roman" w:hAnsi="Arial" w:cs="Arial"/>
                <w:b/>
                <w:bCs/>
                <w:sz w:val="18"/>
                <w:szCs w:val="18"/>
              </w:rPr>
              <w:t>123,45</w:t>
            </w:r>
          </w:p>
        </w:tc>
        <w:tc>
          <w:tcPr>
            <w:tcW w:w="46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5ACCCF6" w14:textId="77777777" w:rsidR="00BE75AC" w:rsidRPr="00BE75AC" w:rsidRDefault="00BE75AC" w:rsidP="00BE75AC">
            <w:pPr>
              <w:jc w:val="right"/>
              <w:rPr>
                <w:rFonts w:ascii="Arial" w:eastAsia="Times New Roman" w:hAnsi="Arial" w:cs="Arial"/>
                <w:b/>
                <w:bCs/>
                <w:sz w:val="18"/>
                <w:szCs w:val="18"/>
              </w:rPr>
            </w:pPr>
            <w:r w:rsidRPr="00BE75AC">
              <w:rPr>
                <w:rFonts w:ascii="Arial" w:eastAsia="Times New Roman" w:hAnsi="Arial" w:cs="Arial"/>
                <w:b/>
                <w:bCs/>
                <w:sz w:val="18"/>
                <w:szCs w:val="18"/>
              </w:rPr>
              <w:t>94,14</w:t>
            </w:r>
          </w:p>
        </w:tc>
      </w:tr>
    </w:tbl>
    <w:p w14:paraId="680E7AD4" w14:textId="0E8B14C0" w:rsidR="00630317" w:rsidRDefault="00630317" w:rsidP="0071059E">
      <w:pPr>
        <w:jc w:val="both"/>
        <w:rPr>
          <w:rFonts w:ascii="Times New Roman" w:hAnsi="Times New Roman" w:cs="Times New Roman"/>
        </w:rPr>
      </w:pPr>
    </w:p>
    <w:p w14:paraId="32B372BA" w14:textId="2945104E" w:rsidR="00BE75AC" w:rsidRDefault="00BE75AC" w:rsidP="005621BE">
      <w:pPr>
        <w:jc w:val="both"/>
        <w:rPr>
          <w:rFonts w:ascii="Times New Roman" w:hAnsi="Times New Roman" w:cs="Times New Roman"/>
        </w:rPr>
      </w:pPr>
      <w:r w:rsidRPr="00BE75AC">
        <w:rPr>
          <w:rFonts w:ascii="Times New Roman" w:hAnsi="Times New Roman" w:cs="Times New Roman"/>
        </w:rPr>
        <w:t xml:space="preserve">U strukturi ukupno izvršenih prihoda najveći je udio prihoda od subjekata unutar opće države (prvenstveno MZOM) s </w:t>
      </w:r>
      <w:r>
        <w:rPr>
          <w:rFonts w:ascii="Times New Roman" w:hAnsi="Times New Roman" w:cs="Times New Roman"/>
        </w:rPr>
        <w:t>76,07</w:t>
      </w:r>
      <w:r w:rsidRPr="00BE75AC">
        <w:rPr>
          <w:rFonts w:ascii="Times New Roman" w:hAnsi="Times New Roman" w:cs="Times New Roman"/>
        </w:rPr>
        <w:t xml:space="preserve"> %.</w:t>
      </w:r>
    </w:p>
    <w:p w14:paraId="598F45CB" w14:textId="77777777" w:rsidR="00BE75AC" w:rsidRDefault="00BE75AC" w:rsidP="005621BE">
      <w:pPr>
        <w:jc w:val="both"/>
        <w:rPr>
          <w:rFonts w:ascii="Times New Roman" w:hAnsi="Times New Roman" w:cs="Times New Roman"/>
        </w:rPr>
      </w:pPr>
    </w:p>
    <w:p w14:paraId="28614AE3" w14:textId="32A90698" w:rsidR="00BE75AC" w:rsidRPr="00BE75AC" w:rsidRDefault="00BE75AC" w:rsidP="005621BE">
      <w:pPr>
        <w:jc w:val="both"/>
        <w:rPr>
          <w:rFonts w:ascii="Times New Roman" w:hAnsi="Times New Roman" w:cs="Times New Roman"/>
        </w:rPr>
      </w:pPr>
      <w:r w:rsidRPr="00BE75AC">
        <w:rPr>
          <w:rFonts w:ascii="Times New Roman" w:hAnsi="Times New Roman" w:cs="Times New Roman"/>
        </w:rPr>
        <w:t xml:space="preserve">Prihodi od pomoći (skupina 63) ostvareni su </w:t>
      </w:r>
      <w:r>
        <w:rPr>
          <w:rFonts w:ascii="Times New Roman" w:hAnsi="Times New Roman" w:cs="Times New Roman"/>
        </w:rPr>
        <w:t>93,8</w:t>
      </w:r>
      <w:r w:rsidRPr="00BE75AC">
        <w:rPr>
          <w:rFonts w:ascii="Times New Roman" w:hAnsi="Times New Roman" w:cs="Times New Roman"/>
        </w:rPr>
        <w:t xml:space="preserve"> % u odnosu na godišnji financijski plan. U ovu skupinu konta spadaju prihodi:</w:t>
      </w:r>
    </w:p>
    <w:p w14:paraId="3782B896" w14:textId="77777777" w:rsidR="00BE75AC" w:rsidRPr="00BE75AC" w:rsidRDefault="00BE75AC" w:rsidP="005621BE">
      <w:pPr>
        <w:pStyle w:val="StandardWeb"/>
        <w:jc w:val="both"/>
        <w:rPr>
          <w:rFonts w:eastAsiaTheme="minorHAnsi"/>
          <w:sz w:val="22"/>
          <w:szCs w:val="22"/>
          <w:lang w:eastAsia="en-US"/>
        </w:rPr>
      </w:pPr>
      <w:r w:rsidRPr="00BE75AC">
        <w:rPr>
          <w:rFonts w:eastAsiaTheme="minorHAnsi"/>
          <w:sz w:val="22"/>
          <w:szCs w:val="22"/>
          <w:lang w:eastAsia="en-US"/>
        </w:rPr>
        <w:t>· iz državnog proračuna za financiranje rashoda za plaće, prijevoza na posao i s posla, materijalnih prava zaposlenih te naknada za nezapošljavanje osoba s invaliditetom</w:t>
      </w:r>
    </w:p>
    <w:p w14:paraId="2CF02F54" w14:textId="4A79EF16" w:rsidR="00BE75AC" w:rsidRPr="00BE75AC" w:rsidRDefault="00BE75AC" w:rsidP="005621BE">
      <w:pPr>
        <w:pStyle w:val="StandardWeb"/>
        <w:jc w:val="both"/>
        <w:rPr>
          <w:rFonts w:eastAsiaTheme="minorHAnsi"/>
          <w:sz w:val="22"/>
          <w:szCs w:val="22"/>
          <w:lang w:eastAsia="en-US"/>
        </w:rPr>
      </w:pPr>
      <w:r w:rsidRPr="00BE75AC">
        <w:rPr>
          <w:rFonts w:eastAsiaTheme="minorHAnsi"/>
          <w:sz w:val="22"/>
          <w:szCs w:val="22"/>
          <w:lang w:eastAsia="en-US"/>
        </w:rPr>
        <w:t>· iz državnog proračuna za financiranje rashoda za provođenje</w:t>
      </w:r>
      <w:r>
        <w:rPr>
          <w:rFonts w:eastAsiaTheme="minorHAnsi"/>
          <w:sz w:val="22"/>
          <w:szCs w:val="22"/>
          <w:lang w:eastAsia="en-US"/>
        </w:rPr>
        <w:t xml:space="preserve"> </w:t>
      </w:r>
      <w:r w:rsidRPr="00BE75AC">
        <w:rPr>
          <w:rFonts w:eastAsiaTheme="minorHAnsi"/>
          <w:sz w:val="22"/>
          <w:szCs w:val="22"/>
          <w:lang w:eastAsia="en-US"/>
        </w:rPr>
        <w:t>rashoda za naknade roditeljima za prijevoz učenika s teškoćama u školu rashoda za namirnice za</w:t>
      </w:r>
      <w:r>
        <w:rPr>
          <w:color w:val="000000"/>
          <w:sz w:val="27"/>
          <w:szCs w:val="27"/>
        </w:rPr>
        <w:t xml:space="preserve"> </w:t>
      </w:r>
      <w:r w:rsidRPr="00BE75AC">
        <w:rPr>
          <w:rFonts w:eastAsiaTheme="minorHAnsi"/>
          <w:sz w:val="22"/>
          <w:szCs w:val="22"/>
          <w:lang w:eastAsia="en-US"/>
        </w:rPr>
        <w:t>besplatnu prehranu učenika, rashoda za nabavu higijenskih menstrualnih potrepština</w:t>
      </w:r>
      <w:r>
        <w:rPr>
          <w:rFonts w:eastAsiaTheme="minorHAnsi"/>
          <w:sz w:val="22"/>
          <w:szCs w:val="22"/>
          <w:lang w:eastAsia="en-US"/>
        </w:rPr>
        <w:t>, rashode nabave radnih udžbenika</w:t>
      </w:r>
    </w:p>
    <w:p w14:paraId="15548561" w14:textId="42D5F6BC" w:rsidR="00BE75AC" w:rsidRDefault="00BE75AC" w:rsidP="005621BE">
      <w:pPr>
        <w:pStyle w:val="StandardWeb"/>
        <w:jc w:val="both"/>
        <w:rPr>
          <w:rFonts w:eastAsiaTheme="minorHAnsi"/>
          <w:sz w:val="22"/>
          <w:szCs w:val="22"/>
          <w:lang w:eastAsia="en-US"/>
        </w:rPr>
      </w:pPr>
      <w:r w:rsidRPr="00BE75AC">
        <w:rPr>
          <w:rFonts w:eastAsiaTheme="minorHAnsi"/>
          <w:sz w:val="22"/>
          <w:szCs w:val="22"/>
          <w:lang w:eastAsia="en-US"/>
        </w:rPr>
        <w:t>· iz državnog proračuna za financiranje rashoda za nabavu knjiga za školsku knjižnicu i udžbenika</w:t>
      </w:r>
    </w:p>
    <w:p w14:paraId="256758AC" w14:textId="21D552B3" w:rsidR="00BE75AC" w:rsidRDefault="00BE75AC" w:rsidP="005621BE">
      <w:pPr>
        <w:pStyle w:val="StandardWeb"/>
        <w:jc w:val="both"/>
        <w:rPr>
          <w:rFonts w:eastAsiaTheme="minorHAnsi"/>
          <w:sz w:val="22"/>
          <w:szCs w:val="22"/>
          <w:lang w:eastAsia="en-US"/>
        </w:rPr>
      </w:pPr>
      <w:r w:rsidRPr="00BE75AC">
        <w:rPr>
          <w:rFonts w:eastAsiaTheme="minorHAnsi"/>
          <w:sz w:val="22"/>
          <w:szCs w:val="22"/>
          <w:lang w:eastAsia="en-US"/>
        </w:rPr>
        <w:t>· iz proračuna Varaždinske županije za financiranje naknada za članove povjerenstava</w:t>
      </w:r>
      <w:r>
        <w:rPr>
          <w:rFonts w:eastAsiaTheme="minorHAnsi"/>
          <w:sz w:val="22"/>
          <w:szCs w:val="22"/>
          <w:lang w:eastAsia="en-US"/>
        </w:rPr>
        <w:t xml:space="preserve"> i rashode organizacije </w:t>
      </w:r>
      <w:r w:rsidRPr="00BE75AC">
        <w:rPr>
          <w:rFonts w:eastAsiaTheme="minorHAnsi"/>
          <w:sz w:val="22"/>
          <w:szCs w:val="22"/>
          <w:lang w:eastAsia="en-US"/>
        </w:rPr>
        <w:t>županijsk</w:t>
      </w:r>
      <w:r>
        <w:rPr>
          <w:rFonts w:eastAsiaTheme="minorHAnsi"/>
          <w:sz w:val="22"/>
          <w:szCs w:val="22"/>
          <w:lang w:eastAsia="en-US"/>
        </w:rPr>
        <w:t>om</w:t>
      </w:r>
      <w:r w:rsidRPr="00BE75AC">
        <w:rPr>
          <w:rFonts w:eastAsiaTheme="minorHAnsi"/>
          <w:sz w:val="22"/>
          <w:szCs w:val="22"/>
          <w:lang w:eastAsia="en-US"/>
        </w:rPr>
        <w:t xml:space="preserve"> natjecanj</w:t>
      </w:r>
      <w:r>
        <w:rPr>
          <w:rFonts w:eastAsiaTheme="minorHAnsi"/>
          <w:sz w:val="22"/>
          <w:szCs w:val="22"/>
          <w:lang w:eastAsia="en-US"/>
        </w:rPr>
        <w:t>a</w:t>
      </w:r>
      <w:r w:rsidRPr="00BE75AC">
        <w:rPr>
          <w:rFonts w:eastAsiaTheme="minorHAnsi"/>
          <w:sz w:val="22"/>
          <w:szCs w:val="22"/>
          <w:lang w:eastAsia="en-US"/>
        </w:rPr>
        <w:t xml:space="preserve"> iz </w:t>
      </w:r>
      <w:r>
        <w:rPr>
          <w:rFonts w:eastAsiaTheme="minorHAnsi"/>
          <w:sz w:val="22"/>
          <w:szCs w:val="22"/>
          <w:lang w:eastAsia="en-US"/>
        </w:rPr>
        <w:t>njemačkog jezika</w:t>
      </w:r>
    </w:p>
    <w:p w14:paraId="0E991413" w14:textId="21A3D21B" w:rsidR="00FF3522" w:rsidRDefault="00FF3522" w:rsidP="00BE75AC">
      <w:pPr>
        <w:pStyle w:val="StandardWeb"/>
        <w:rPr>
          <w:rFonts w:eastAsiaTheme="minorHAnsi"/>
          <w:sz w:val="22"/>
          <w:szCs w:val="22"/>
          <w:lang w:eastAsia="en-US"/>
        </w:rPr>
      </w:pPr>
    </w:p>
    <w:p w14:paraId="4DAE3E4C" w14:textId="0946300C" w:rsidR="00FF3522" w:rsidRDefault="00FF3522" w:rsidP="00FF3522">
      <w:pPr>
        <w:jc w:val="both"/>
        <w:rPr>
          <w:rFonts w:ascii="Times New Roman" w:hAnsi="Times New Roman" w:cs="Times New Roman"/>
        </w:rPr>
      </w:pPr>
      <w:r w:rsidRPr="00FF3522">
        <w:rPr>
          <w:rFonts w:ascii="Times New Roman" w:hAnsi="Times New Roman" w:cs="Times New Roman"/>
        </w:rPr>
        <w:lastRenderedPageBreak/>
        <w:t xml:space="preserve">Prihodi od administrativnih pristojbi i po posebnim propisima (skupina 65) ostvareni su </w:t>
      </w:r>
      <w:r>
        <w:rPr>
          <w:rFonts w:ascii="Times New Roman" w:hAnsi="Times New Roman" w:cs="Times New Roman"/>
        </w:rPr>
        <w:t>99,44</w:t>
      </w:r>
      <w:r w:rsidRPr="00FF3522">
        <w:rPr>
          <w:rFonts w:ascii="Times New Roman" w:hAnsi="Times New Roman" w:cs="Times New Roman"/>
        </w:rPr>
        <w:t xml:space="preserve">% u odnosu na godišnji plan. </w:t>
      </w:r>
    </w:p>
    <w:p w14:paraId="6C3F2651" w14:textId="062B7EDB" w:rsidR="00FF3522" w:rsidRPr="00FF3522" w:rsidRDefault="00FF3522" w:rsidP="00FF3522">
      <w:pPr>
        <w:jc w:val="both"/>
        <w:rPr>
          <w:rFonts w:ascii="Times New Roman" w:hAnsi="Times New Roman" w:cs="Times New Roman"/>
        </w:rPr>
      </w:pPr>
      <w:r w:rsidRPr="00FF3522">
        <w:rPr>
          <w:rFonts w:ascii="Times New Roman" w:hAnsi="Times New Roman" w:cs="Times New Roman"/>
        </w:rPr>
        <w:t>U ovu skupinu konta spadaju sredstva koja se odnose na:</w:t>
      </w:r>
    </w:p>
    <w:p w14:paraId="4DADE20B" w14:textId="0C3E677B" w:rsidR="00FF3522" w:rsidRPr="00FF3522" w:rsidRDefault="00FF3522" w:rsidP="00FF3522">
      <w:pPr>
        <w:jc w:val="both"/>
        <w:rPr>
          <w:rFonts w:ascii="Times New Roman" w:hAnsi="Times New Roman" w:cs="Times New Roman"/>
        </w:rPr>
      </w:pPr>
      <w:r w:rsidRPr="00FF3522">
        <w:rPr>
          <w:rFonts w:ascii="Times New Roman" w:hAnsi="Times New Roman" w:cs="Times New Roman"/>
        </w:rPr>
        <w:t xml:space="preserve">· sufinanciranje cijene usluga produženog boravka i prehrane učenika te participacije u ostalim nastalim troškovima - za  dodatne nastavne materijale, za </w:t>
      </w:r>
      <w:r>
        <w:rPr>
          <w:rFonts w:ascii="Times New Roman" w:hAnsi="Times New Roman" w:cs="Times New Roman"/>
        </w:rPr>
        <w:t xml:space="preserve">jednodnevne </w:t>
      </w:r>
      <w:r w:rsidRPr="00FF3522">
        <w:rPr>
          <w:rFonts w:ascii="Times New Roman" w:hAnsi="Times New Roman" w:cs="Times New Roman"/>
        </w:rPr>
        <w:t>izlete,</w:t>
      </w:r>
      <w:r>
        <w:rPr>
          <w:rFonts w:ascii="Times New Roman" w:hAnsi="Times New Roman" w:cs="Times New Roman"/>
        </w:rPr>
        <w:t xml:space="preserve"> </w:t>
      </w:r>
      <w:r w:rsidRPr="00FF3522">
        <w:rPr>
          <w:rFonts w:ascii="Times New Roman" w:hAnsi="Times New Roman" w:cs="Times New Roman"/>
        </w:rPr>
        <w:t>troškove fotografiranja, premije osiguranja učenik</w:t>
      </w:r>
      <w:r>
        <w:rPr>
          <w:rFonts w:ascii="Times New Roman" w:hAnsi="Times New Roman" w:cs="Times New Roman"/>
        </w:rPr>
        <w:t>a, sudjelovanje na natjecanju MAT-liga</w:t>
      </w:r>
    </w:p>
    <w:p w14:paraId="1B83E7DA" w14:textId="369A01F8" w:rsidR="00FF3522" w:rsidRPr="00FF3522" w:rsidRDefault="00FF3522" w:rsidP="00FF3522">
      <w:pPr>
        <w:pStyle w:val="StandardWeb"/>
        <w:rPr>
          <w:rFonts w:eastAsiaTheme="minorHAnsi"/>
          <w:sz w:val="22"/>
          <w:szCs w:val="22"/>
          <w:lang w:eastAsia="en-US"/>
        </w:rPr>
      </w:pPr>
      <w:r w:rsidRPr="00FF3522">
        <w:rPr>
          <w:rFonts w:eastAsiaTheme="minorHAnsi"/>
          <w:sz w:val="22"/>
          <w:szCs w:val="22"/>
          <w:lang w:eastAsia="en-US"/>
        </w:rPr>
        <w:t>Prihodi od prodaje proizvoda i robe te pruženih usluga i prihodi od donacija (skupina 66) ostvareni su 90,14% u odnosu na godišnji plan. U ovu skupinu konta spadaju sredstva koja se odnose na:</w:t>
      </w:r>
    </w:p>
    <w:p w14:paraId="2E626625" w14:textId="77777777" w:rsidR="00FF3522" w:rsidRPr="00FF3522" w:rsidRDefault="00FF3522" w:rsidP="00FF3522">
      <w:pPr>
        <w:pStyle w:val="StandardWeb"/>
        <w:rPr>
          <w:rFonts w:eastAsiaTheme="minorHAnsi"/>
          <w:sz w:val="22"/>
          <w:szCs w:val="22"/>
          <w:lang w:eastAsia="en-US"/>
        </w:rPr>
      </w:pPr>
      <w:r w:rsidRPr="00FF3522">
        <w:rPr>
          <w:rFonts w:eastAsiaTheme="minorHAnsi"/>
          <w:sz w:val="22"/>
          <w:szCs w:val="22"/>
          <w:lang w:eastAsia="en-US"/>
        </w:rPr>
        <w:t>· prodaju proizvoda učeničke zadruge</w:t>
      </w:r>
    </w:p>
    <w:p w14:paraId="0FF56C04" w14:textId="77777777" w:rsidR="00FF3522" w:rsidRPr="00FF3522" w:rsidRDefault="00FF3522" w:rsidP="00FF3522">
      <w:pPr>
        <w:pStyle w:val="StandardWeb"/>
        <w:rPr>
          <w:rFonts w:eastAsiaTheme="minorHAnsi"/>
          <w:sz w:val="22"/>
          <w:szCs w:val="22"/>
          <w:lang w:eastAsia="en-US"/>
        </w:rPr>
      </w:pPr>
      <w:r w:rsidRPr="00FF3522">
        <w:rPr>
          <w:rFonts w:eastAsiaTheme="minorHAnsi"/>
          <w:sz w:val="22"/>
          <w:szCs w:val="22"/>
          <w:lang w:eastAsia="en-US"/>
        </w:rPr>
        <w:t>· pružene usluge najma športske dvorane i ostalih prostora škole</w:t>
      </w:r>
    </w:p>
    <w:p w14:paraId="35B21903" w14:textId="4703AB27" w:rsidR="00FF3522" w:rsidRDefault="00FF3522" w:rsidP="00FF3522">
      <w:pPr>
        <w:pStyle w:val="StandardWeb"/>
        <w:rPr>
          <w:rFonts w:eastAsiaTheme="minorHAnsi"/>
          <w:sz w:val="22"/>
          <w:szCs w:val="22"/>
          <w:lang w:eastAsia="en-US"/>
        </w:rPr>
      </w:pPr>
      <w:r w:rsidRPr="00FF3522">
        <w:rPr>
          <w:rFonts w:eastAsiaTheme="minorHAnsi"/>
          <w:sz w:val="22"/>
          <w:szCs w:val="22"/>
          <w:lang w:eastAsia="en-US"/>
        </w:rPr>
        <w:t>· donacije od trgovačk</w:t>
      </w:r>
      <w:r>
        <w:rPr>
          <w:rFonts w:eastAsiaTheme="minorHAnsi"/>
          <w:sz w:val="22"/>
          <w:szCs w:val="22"/>
          <w:lang w:eastAsia="en-US"/>
        </w:rPr>
        <w:t>og</w:t>
      </w:r>
      <w:r w:rsidRPr="00FF3522">
        <w:rPr>
          <w:rFonts w:eastAsiaTheme="minorHAnsi"/>
          <w:sz w:val="22"/>
          <w:szCs w:val="22"/>
          <w:lang w:eastAsia="en-US"/>
        </w:rPr>
        <w:t xml:space="preserve"> društava i fizičkih osoba</w:t>
      </w:r>
      <w:r>
        <w:rPr>
          <w:rFonts w:eastAsiaTheme="minorHAnsi"/>
          <w:sz w:val="22"/>
          <w:szCs w:val="22"/>
          <w:lang w:eastAsia="en-US"/>
        </w:rPr>
        <w:t xml:space="preserve"> (kapitalne donacije)</w:t>
      </w:r>
    </w:p>
    <w:p w14:paraId="75FF2C8A" w14:textId="2A3FDFD0" w:rsidR="00FF3522" w:rsidRDefault="00FF3522" w:rsidP="00FF3522">
      <w:pPr>
        <w:jc w:val="both"/>
        <w:rPr>
          <w:rFonts w:ascii="Times New Roman" w:hAnsi="Times New Roman" w:cs="Times New Roman"/>
        </w:rPr>
      </w:pPr>
      <w:r w:rsidRPr="00FF3522">
        <w:rPr>
          <w:rFonts w:ascii="Times New Roman" w:hAnsi="Times New Roman" w:cs="Times New Roman"/>
        </w:rPr>
        <w:t xml:space="preserve">Prihodi iz nadležnog proračuna (skupina 67) ostvareni su </w:t>
      </w:r>
      <w:r>
        <w:rPr>
          <w:rFonts w:ascii="Times New Roman" w:hAnsi="Times New Roman" w:cs="Times New Roman"/>
        </w:rPr>
        <w:t>95,20</w:t>
      </w:r>
      <w:r w:rsidRPr="00FF3522">
        <w:rPr>
          <w:rFonts w:ascii="Times New Roman" w:hAnsi="Times New Roman" w:cs="Times New Roman"/>
        </w:rPr>
        <w:t>% u odnosu na godišnji plan, a odnose se na opće prihode i primitke i na decentralizirana sredstva od osnivača Grada Varaždina.</w:t>
      </w:r>
    </w:p>
    <w:p w14:paraId="6F79EFBF" w14:textId="33EF73A4" w:rsidR="00FF3522" w:rsidRDefault="00FF3522" w:rsidP="00FF3522">
      <w:pPr>
        <w:jc w:val="both"/>
        <w:rPr>
          <w:rFonts w:ascii="Times New Roman" w:hAnsi="Times New Roman" w:cs="Times New Roman"/>
        </w:rPr>
      </w:pPr>
    </w:p>
    <w:p w14:paraId="0463B459" w14:textId="77777777" w:rsidR="00FF3522" w:rsidRPr="00D20A19" w:rsidRDefault="00FF3522" w:rsidP="00FF3522">
      <w:pPr>
        <w:jc w:val="both"/>
        <w:rPr>
          <w:rFonts w:ascii="Times New Roman" w:hAnsi="Times New Roman" w:cs="Times New Roman"/>
        </w:rPr>
      </w:pPr>
      <w:r w:rsidRPr="00D20A19">
        <w:rPr>
          <w:rFonts w:ascii="Times New Roman" w:hAnsi="Times New Roman" w:cs="Times New Roman"/>
        </w:rPr>
        <w:t xml:space="preserve">Iz decentraliziranih sredstava financiraju se opći materijalni i financijski rashodi te rashodi za nabavu nefinancijske imovine i dodatna ulaganja na nefinancijskoj imovini. </w:t>
      </w:r>
    </w:p>
    <w:p w14:paraId="000A6EDC" w14:textId="77777777" w:rsidR="00FF3522" w:rsidRPr="00D20A19" w:rsidRDefault="00FF3522" w:rsidP="00FF3522">
      <w:pPr>
        <w:jc w:val="both"/>
        <w:rPr>
          <w:rFonts w:ascii="Times New Roman" w:hAnsi="Times New Roman" w:cs="Times New Roman"/>
        </w:rPr>
      </w:pPr>
      <w:r w:rsidRPr="00D20A19">
        <w:rPr>
          <w:rFonts w:ascii="Times New Roman" w:hAnsi="Times New Roman" w:cs="Times New Roman"/>
        </w:rPr>
        <w:t>Iz općih prihoda financiraju se rashodi za zaposlene u projektima „PONOS“ (pomoćnici u nastavi) i rashodi zaposlenih u produženom boravku i psihologa, financiraju se materijalni rashodi „Školskog medenog dana“, dodatnim i dopunskim aktivnostima (prijevoz učenika u školu, sistematski pregledi zaposlenika, energenti), ostali materijalni rashodi te rashodi za nabavu nefinancijske imovine i dodatna ulaganja na nefinancijskoj imovini u potrebnim iznosima iznad iskorištenih limita sredstava decentralizacije, za rashode projekta „ Dječji participativni proračun“, te naknade građanima i kućanstvima u naravi u okviru programske aktivnosti „Drugi obrazovni materijal za učenike OŠ“ (radne bilježnice i ostali radni materijal).</w:t>
      </w:r>
    </w:p>
    <w:p w14:paraId="04341ACC" w14:textId="7BB113A2" w:rsidR="00FF3522" w:rsidRDefault="00FF3522" w:rsidP="00FF3522">
      <w:pPr>
        <w:jc w:val="both"/>
        <w:rPr>
          <w:rFonts w:ascii="Times New Roman" w:hAnsi="Times New Roman" w:cs="Times New Roman"/>
        </w:rPr>
      </w:pPr>
    </w:p>
    <w:p w14:paraId="06D39998" w14:textId="7DC56C29" w:rsidR="008B5C79" w:rsidRDefault="008B5C79" w:rsidP="008B5C79">
      <w:pPr>
        <w:jc w:val="both"/>
        <w:rPr>
          <w:rFonts w:ascii="Times New Roman" w:hAnsi="Times New Roman" w:cs="Times New Roman"/>
        </w:rPr>
      </w:pPr>
      <w:r>
        <w:rPr>
          <w:rFonts w:ascii="Times New Roman" w:hAnsi="Times New Roman" w:cs="Times New Roman"/>
        </w:rPr>
        <w:t xml:space="preserve">REKAPITULACIJA </w:t>
      </w:r>
      <w:r w:rsidR="00966CC5">
        <w:rPr>
          <w:rFonts w:ascii="Times New Roman" w:hAnsi="Times New Roman" w:cs="Times New Roman"/>
        </w:rPr>
        <w:t>RASHODA</w:t>
      </w:r>
      <w:r>
        <w:rPr>
          <w:rFonts w:ascii="Times New Roman" w:hAnsi="Times New Roman" w:cs="Times New Roman"/>
        </w:rPr>
        <w:t xml:space="preserve"> PO SKUPINAMA RAČUNA</w:t>
      </w:r>
    </w:p>
    <w:p w14:paraId="23D5122C" w14:textId="1F66E6B5" w:rsidR="00F2004E" w:rsidRPr="00F2004E" w:rsidRDefault="00F2004E" w:rsidP="00F2004E">
      <w:pPr>
        <w:jc w:val="both"/>
        <w:rPr>
          <w:rFonts w:ascii="Times New Roman" w:hAnsi="Times New Roman" w:cs="Times New Roman"/>
        </w:rPr>
      </w:pPr>
    </w:p>
    <w:p w14:paraId="33251D14" w14:textId="22024EB9" w:rsidR="0071059E" w:rsidRDefault="00F2004E" w:rsidP="0071059E">
      <w:pPr>
        <w:jc w:val="both"/>
        <w:rPr>
          <w:rFonts w:ascii="Times New Roman" w:hAnsi="Times New Roman" w:cs="Times New Roman"/>
        </w:rPr>
      </w:pPr>
      <w:r w:rsidRPr="00F2004E">
        <w:rPr>
          <w:rFonts w:ascii="Times New Roman" w:hAnsi="Times New Roman" w:cs="Times New Roman"/>
        </w:rPr>
        <w:t>Ukupni rashodi i izdaci ( 3= 1.369.252,64 EUR + 4= 91.946,31 EUR ) za 2024. godinu iznose 1.461.198,95 EUR.</w:t>
      </w:r>
      <w:r w:rsidR="0071059E" w:rsidRPr="0071059E">
        <w:rPr>
          <w:rFonts w:ascii="Times New Roman" w:hAnsi="Times New Roman" w:cs="Times New Roman"/>
        </w:rPr>
        <w:t xml:space="preserve"> </w:t>
      </w:r>
      <w:r w:rsidR="0071059E">
        <w:rPr>
          <w:rFonts w:ascii="Times New Roman" w:hAnsi="Times New Roman" w:cs="Times New Roman"/>
        </w:rPr>
        <w:t>Izvršenje  ukupnih rashoda u odnosu na izvršenje rashoda u 2023. godinu je 22,17% veće. Rashodi u 2024. u odnosu na plan rashoda za 2024. ostvareni su 92,89%</w:t>
      </w:r>
    </w:p>
    <w:p w14:paraId="10E614F7" w14:textId="77777777" w:rsidR="0071059E" w:rsidRDefault="0071059E" w:rsidP="00F2004E">
      <w:pPr>
        <w:jc w:val="both"/>
        <w:rPr>
          <w:rFonts w:ascii="Times New Roman" w:hAnsi="Times New Roman" w:cs="Times New Roman"/>
        </w:rPr>
      </w:pPr>
    </w:p>
    <w:p w14:paraId="692863E6" w14:textId="77777777" w:rsidR="0071059E" w:rsidRDefault="0071059E" w:rsidP="00F2004E">
      <w:pPr>
        <w:jc w:val="both"/>
        <w:rPr>
          <w:rFonts w:ascii="Times New Roman" w:hAnsi="Times New Roman" w:cs="Times New Roman"/>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61"/>
        <w:gridCol w:w="1134"/>
        <w:gridCol w:w="1277"/>
        <w:gridCol w:w="1275"/>
        <w:gridCol w:w="1416"/>
        <w:gridCol w:w="851"/>
        <w:gridCol w:w="842"/>
      </w:tblGrid>
      <w:tr w:rsidR="00F5611D" w:rsidRPr="00FB00DF" w14:paraId="6A54CC32" w14:textId="77777777" w:rsidTr="00F5611D">
        <w:trPr>
          <w:tblHeader/>
        </w:trPr>
        <w:tc>
          <w:tcPr>
            <w:tcW w:w="1248" w:type="pct"/>
            <w:shd w:val="clear" w:color="auto" w:fill="F2F2F2" w:themeFill="background1" w:themeFillShade="F2"/>
            <w:noWrap/>
            <w:vAlign w:val="center"/>
            <w:hideMark/>
          </w:tcPr>
          <w:bookmarkEnd w:id="6"/>
          <w:p w14:paraId="6ACC76EF" w14:textId="77777777" w:rsidR="00F5611D" w:rsidRPr="00FB00DF" w:rsidRDefault="00F5611D" w:rsidP="00F5611D">
            <w:pPr>
              <w:rPr>
                <w:rFonts w:eastAsia="Times New Roman"/>
                <w:b/>
                <w:sz w:val="16"/>
                <w:szCs w:val="16"/>
              </w:rPr>
            </w:pPr>
            <w:r w:rsidRPr="00FB00DF">
              <w:rPr>
                <w:rFonts w:eastAsia="Times New Roman"/>
                <w:b/>
                <w:sz w:val="16"/>
                <w:szCs w:val="16"/>
              </w:rPr>
              <w:t>Oznaka</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40FB9613" w14:textId="77777777" w:rsidR="00F5611D" w:rsidRPr="00FB00DF" w:rsidRDefault="00F5611D" w:rsidP="00F5611D">
            <w:pPr>
              <w:rPr>
                <w:rFonts w:eastAsia="Times New Roman"/>
                <w:b/>
                <w:sz w:val="16"/>
                <w:szCs w:val="16"/>
              </w:rPr>
            </w:pPr>
            <w:r w:rsidRPr="00FB00DF">
              <w:rPr>
                <w:rFonts w:eastAsia="Times New Roman"/>
                <w:b/>
                <w:sz w:val="16"/>
                <w:szCs w:val="16"/>
              </w:rPr>
              <w:t>IZVRŠENJE 1.-12.2023.(2.)</w:t>
            </w:r>
          </w:p>
        </w:tc>
        <w:tc>
          <w:tcPr>
            <w:tcW w:w="70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EB93C6F" w14:textId="77777777" w:rsidR="00F5611D" w:rsidRPr="00FB00DF" w:rsidRDefault="00F5611D" w:rsidP="00F5611D">
            <w:pPr>
              <w:rPr>
                <w:rFonts w:eastAsia="Times New Roman"/>
                <w:b/>
                <w:sz w:val="16"/>
                <w:szCs w:val="16"/>
              </w:rPr>
            </w:pPr>
            <w:r w:rsidRPr="00FB00DF">
              <w:rPr>
                <w:rFonts w:eastAsia="Times New Roman"/>
                <w:b/>
                <w:sz w:val="16"/>
                <w:szCs w:val="16"/>
              </w:rPr>
              <w:t>IZVORNI PLAN 2024. (3.)</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73502685" w14:textId="77777777" w:rsidR="00F5611D" w:rsidRPr="00FB00DF" w:rsidRDefault="00F5611D" w:rsidP="00F5611D">
            <w:pPr>
              <w:rPr>
                <w:rFonts w:eastAsia="Times New Roman"/>
                <w:b/>
                <w:sz w:val="16"/>
                <w:szCs w:val="16"/>
              </w:rPr>
            </w:pPr>
            <w:r w:rsidRPr="00FB00DF">
              <w:rPr>
                <w:rFonts w:eastAsia="Times New Roman"/>
                <w:b/>
                <w:sz w:val="16"/>
                <w:szCs w:val="16"/>
              </w:rPr>
              <w:t>TEKUĆI PLAN 2024. (4.)</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4E29EFF" w14:textId="77777777" w:rsidR="00F5611D" w:rsidRPr="00FB00DF" w:rsidRDefault="00F5611D" w:rsidP="00F5611D">
            <w:pPr>
              <w:rPr>
                <w:rFonts w:eastAsia="Times New Roman"/>
                <w:b/>
                <w:sz w:val="16"/>
                <w:szCs w:val="16"/>
              </w:rPr>
            </w:pPr>
            <w:r w:rsidRPr="00FB00DF">
              <w:rPr>
                <w:rFonts w:eastAsia="Times New Roman"/>
                <w:b/>
                <w:sz w:val="16"/>
                <w:szCs w:val="16"/>
              </w:rPr>
              <w:t>IZVRŠENJE 1.-12.2024. (5.)</w:t>
            </w:r>
          </w:p>
        </w:tc>
        <w:tc>
          <w:tcPr>
            <w:tcW w:w="4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4FA7F04" w14:textId="77777777" w:rsidR="00F5611D" w:rsidRPr="00FB00DF" w:rsidRDefault="00F5611D" w:rsidP="00F5611D">
            <w:pPr>
              <w:rPr>
                <w:rFonts w:eastAsia="Times New Roman"/>
                <w:b/>
                <w:sz w:val="16"/>
                <w:szCs w:val="16"/>
              </w:rPr>
            </w:pPr>
            <w:r w:rsidRPr="00FB00DF">
              <w:rPr>
                <w:rFonts w:eastAsia="Times New Roman"/>
                <w:b/>
                <w:sz w:val="16"/>
                <w:szCs w:val="16"/>
              </w:rPr>
              <w:t xml:space="preserve">INDEKS 5/2*100 (6.) </w:t>
            </w:r>
          </w:p>
        </w:tc>
        <w:tc>
          <w:tcPr>
            <w:tcW w:w="46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78E7A93F" w14:textId="77777777" w:rsidR="00F5611D" w:rsidRPr="00FB00DF" w:rsidRDefault="00F5611D" w:rsidP="00F5611D">
            <w:pPr>
              <w:rPr>
                <w:rFonts w:eastAsia="Times New Roman"/>
                <w:b/>
                <w:sz w:val="16"/>
                <w:szCs w:val="16"/>
              </w:rPr>
            </w:pPr>
            <w:r w:rsidRPr="00FB00DF">
              <w:rPr>
                <w:rFonts w:eastAsia="Times New Roman"/>
                <w:b/>
                <w:sz w:val="16"/>
                <w:szCs w:val="16"/>
              </w:rPr>
              <w:t>INDEKS 5/4*100 (7.)</w:t>
            </w:r>
          </w:p>
        </w:tc>
      </w:tr>
      <w:tr w:rsidR="00F5611D" w:rsidRPr="00FB00DF" w14:paraId="27DD3CFD"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7F2C3"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 Rashodi za zaposlene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F0EA"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901.163,68</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F252F"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1.206.362,00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276A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1.206.362,00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EEB2A"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1.130.787,22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085D2"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125,48</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A1C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93,74</w:t>
            </w:r>
          </w:p>
        </w:tc>
      </w:tr>
      <w:tr w:rsidR="00F5611D" w:rsidRPr="00FB00DF" w14:paraId="12B86EB8"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3452E"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 Materijalni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1C176"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215.466,75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7BE36"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238.164,00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8D849"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238.164,00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E4AFA"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207.616,17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F263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96,36</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A248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87,17</w:t>
            </w:r>
          </w:p>
        </w:tc>
      </w:tr>
      <w:tr w:rsidR="00F5611D" w:rsidRPr="00FB00DF" w14:paraId="2F738813"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48230"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34 Financijski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360EE"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492,12</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A36BF"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2FE47"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B72E"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640,35</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D0D06"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130,12</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97CBF"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91,48</w:t>
            </w:r>
          </w:p>
        </w:tc>
      </w:tr>
      <w:tr w:rsidR="00F5611D" w:rsidRPr="00FB00DF" w14:paraId="57A1901C"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30817"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37 Naknade građanima i kućanstvima na temelju osiguranja i druge naknade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A3B77"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26.945,85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8074B"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30.450,00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C9186"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30.450,00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7B43E"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29.701,91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AA450"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110,23</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E593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97,54</w:t>
            </w:r>
          </w:p>
        </w:tc>
      </w:tr>
      <w:tr w:rsidR="00F5611D" w:rsidRPr="00FB00DF" w14:paraId="2CDEB90B"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72939"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38 Ostali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54D72"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509,65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8CACE"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92A1B"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155F5"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506,99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B4D20"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99,48</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ABC83"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F5611D" w:rsidRPr="00FB00DF" w14:paraId="09B6D81E"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5857D"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 Rashodi za nabavu proizvedene dugotrajne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EEFC4"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9.905,56</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10680"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60.279,00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1D3E"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60.279,00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5849A"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56.453,32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CE0D0"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569,92</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94F60"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93,65</w:t>
            </w:r>
          </w:p>
        </w:tc>
      </w:tr>
      <w:tr w:rsidR="00F5611D" w:rsidRPr="00FB00DF" w14:paraId="799B717D"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D8BB2" w14:textId="77777777" w:rsidR="00F5611D" w:rsidRPr="00FB00DF" w:rsidRDefault="00F5611D" w:rsidP="00F5611D">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 Rashodi za dodatna ulaganja na nefinancijskoj imovini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53576"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41.522,90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0A4D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36.603,00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0B60D"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36.603,00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50AC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35.492,99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B7073"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85,48</w:t>
            </w:r>
          </w:p>
        </w:tc>
        <w:tc>
          <w:tcPr>
            <w:tcW w:w="46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5C4CA"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96,97</w:t>
            </w:r>
          </w:p>
        </w:tc>
      </w:tr>
      <w:tr w:rsidR="00F5611D" w:rsidRPr="00FB00DF" w14:paraId="73F27E28" w14:textId="77777777" w:rsidTr="00F5611D">
        <w:tc>
          <w:tcPr>
            <w:tcW w:w="124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881C988" w14:textId="77777777" w:rsidR="00F5611D" w:rsidRPr="00FB00DF" w:rsidRDefault="00F5611D" w:rsidP="00F5611D">
            <w:pPr>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SVEUKUPNO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261D5DC5"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1.196.006,51</w:t>
            </w:r>
          </w:p>
        </w:tc>
        <w:tc>
          <w:tcPr>
            <w:tcW w:w="70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FA30FAE"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1.573.065,00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D9D5A22"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1.573.065,00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8978E9C"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1.461.198,95</w:t>
            </w:r>
          </w:p>
        </w:tc>
        <w:tc>
          <w:tcPr>
            <w:tcW w:w="47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946E2B8"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122,17</w:t>
            </w:r>
          </w:p>
        </w:tc>
        <w:tc>
          <w:tcPr>
            <w:tcW w:w="465"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F7483D6" w14:textId="77777777" w:rsidR="00F5611D" w:rsidRPr="00FB00DF" w:rsidRDefault="00F5611D" w:rsidP="00F5611D">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92,89</w:t>
            </w:r>
          </w:p>
        </w:tc>
      </w:tr>
    </w:tbl>
    <w:p w14:paraId="59AD0E28" w14:textId="1C87409A"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lastRenderedPageBreak/>
        <w:t xml:space="preserve">Rashodi za zaposlene (skupina 31) realizirani su </w:t>
      </w:r>
      <w:r>
        <w:rPr>
          <w:rFonts w:eastAsiaTheme="minorHAnsi"/>
          <w:sz w:val="22"/>
          <w:szCs w:val="22"/>
          <w:lang w:eastAsia="en-US"/>
        </w:rPr>
        <w:t>93,74</w:t>
      </w:r>
      <w:r w:rsidRPr="00F5611D">
        <w:rPr>
          <w:rFonts w:eastAsiaTheme="minorHAnsi"/>
          <w:sz w:val="22"/>
          <w:szCs w:val="22"/>
          <w:lang w:eastAsia="en-US"/>
        </w:rPr>
        <w:t>% u odnosu na godi</w:t>
      </w:r>
      <w:r>
        <w:rPr>
          <w:rFonts w:eastAsiaTheme="minorHAnsi"/>
          <w:sz w:val="22"/>
          <w:szCs w:val="22"/>
          <w:lang w:eastAsia="en-US"/>
        </w:rPr>
        <w:t xml:space="preserve">šnji financijski </w:t>
      </w:r>
      <w:r w:rsidRPr="00F5611D">
        <w:rPr>
          <w:rFonts w:eastAsiaTheme="minorHAnsi"/>
          <w:sz w:val="22"/>
          <w:szCs w:val="22"/>
          <w:lang w:eastAsia="en-US"/>
        </w:rPr>
        <w:t xml:space="preserve"> plan </w:t>
      </w:r>
      <w:r>
        <w:rPr>
          <w:rFonts w:eastAsiaTheme="minorHAnsi"/>
          <w:sz w:val="22"/>
          <w:szCs w:val="22"/>
          <w:lang w:eastAsia="en-US"/>
        </w:rPr>
        <w:t xml:space="preserve">rashoda </w:t>
      </w:r>
      <w:r w:rsidRPr="00F5611D">
        <w:rPr>
          <w:rFonts w:eastAsiaTheme="minorHAnsi"/>
          <w:sz w:val="22"/>
          <w:szCs w:val="22"/>
          <w:lang w:eastAsia="en-US"/>
        </w:rPr>
        <w:t>odnosno 2</w:t>
      </w:r>
      <w:r>
        <w:rPr>
          <w:rFonts w:eastAsiaTheme="minorHAnsi"/>
          <w:sz w:val="22"/>
          <w:szCs w:val="22"/>
          <w:lang w:eastAsia="en-US"/>
        </w:rPr>
        <w:t>5,48</w:t>
      </w:r>
      <w:r w:rsidRPr="00F5611D">
        <w:rPr>
          <w:rFonts w:eastAsiaTheme="minorHAnsi"/>
          <w:sz w:val="22"/>
          <w:szCs w:val="22"/>
          <w:lang w:eastAsia="en-US"/>
        </w:rPr>
        <w:t>% više u odnosu na isto razdoblje 2023. godine. U ovu skupinu konta spadaju rashodi koji se odnose na:</w:t>
      </w:r>
    </w:p>
    <w:p w14:paraId="5F04E7A0" w14:textId="77777777"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bruto plaće zaposlenika</w:t>
      </w:r>
    </w:p>
    <w:p w14:paraId="5A36CFD2" w14:textId="0BC62146"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xml:space="preserve">· materijalna prava zaposlenika (regres, </w:t>
      </w:r>
      <w:proofErr w:type="spellStart"/>
      <w:r w:rsidRPr="00F5611D">
        <w:rPr>
          <w:rFonts w:eastAsiaTheme="minorHAnsi"/>
          <w:sz w:val="22"/>
          <w:szCs w:val="22"/>
          <w:lang w:eastAsia="en-US"/>
        </w:rPr>
        <w:t>uskrsnica</w:t>
      </w:r>
      <w:proofErr w:type="spellEnd"/>
      <w:r w:rsidRPr="00F5611D">
        <w:rPr>
          <w:rFonts w:eastAsiaTheme="minorHAnsi"/>
          <w:sz w:val="22"/>
          <w:szCs w:val="22"/>
          <w:lang w:eastAsia="en-US"/>
        </w:rPr>
        <w:t>, božićnica, jubilarne nagrade i pomoći, dar djeci, nagrade za radne rezultate)</w:t>
      </w:r>
    </w:p>
    <w:p w14:paraId="03CF9E4F" w14:textId="77777777"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doprinose na plaće</w:t>
      </w:r>
    </w:p>
    <w:p w14:paraId="4EF8E935" w14:textId="6AC90EC6"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xml:space="preserve">Rashodi za zaposlene rasli su prvenstveno zbog donošenja novog Zakona o plaćama u državnoj službi i javnim službama </w:t>
      </w:r>
      <w:r w:rsidR="00B31C3E">
        <w:rPr>
          <w:rFonts w:eastAsiaTheme="minorHAnsi"/>
          <w:sz w:val="22"/>
          <w:szCs w:val="22"/>
          <w:lang w:eastAsia="en-US"/>
        </w:rPr>
        <w:t xml:space="preserve"> te </w:t>
      </w:r>
      <w:r w:rsidRPr="00F5611D">
        <w:rPr>
          <w:rFonts w:eastAsiaTheme="minorHAnsi"/>
          <w:sz w:val="22"/>
          <w:szCs w:val="22"/>
          <w:lang w:eastAsia="en-US"/>
        </w:rPr>
        <w:t>zbog uvođenja novog materijalnog prava (</w:t>
      </w:r>
      <w:proofErr w:type="spellStart"/>
      <w:r w:rsidRPr="00F5611D">
        <w:rPr>
          <w:rFonts w:eastAsiaTheme="minorHAnsi"/>
          <w:sz w:val="22"/>
          <w:szCs w:val="22"/>
          <w:lang w:eastAsia="en-US"/>
        </w:rPr>
        <w:t>uskrsnice</w:t>
      </w:r>
      <w:proofErr w:type="spellEnd"/>
      <w:r w:rsidRPr="00F5611D">
        <w:rPr>
          <w:rFonts w:eastAsiaTheme="minorHAnsi"/>
          <w:sz w:val="22"/>
          <w:szCs w:val="22"/>
          <w:lang w:eastAsia="en-US"/>
        </w:rPr>
        <w:t>) u iznosu 100 € po zaposleniku</w:t>
      </w:r>
      <w:r w:rsidR="00B31C3E">
        <w:rPr>
          <w:rFonts w:eastAsiaTheme="minorHAnsi"/>
          <w:sz w:val="22"/>
          <w:szCs w:val="22"/>
          <w:lang w:eastAsia="en-US"/>
        </w:rPr>
        <w:t>.</w:t>
      </w:r>
    </w:p>
    <w:p w14:paraId="3E176C0C" w14:textId="35222DF0"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xml:space="preserve">Materijalni rashodi (skupina 32) </w:t>
      </w:r>
      <w:r w:rsidR="00B31C3E">
        <w:rPr>
          <w:rFonts w:eastAsiaTheme="minorHAnsi"/>
          <w:sz w:val="22"/>
          <w:szCs w:val="22"/>
          <w:lang w:eastAsia="en-US"/>
        </w:rPr>
        <w:t>ostvareni su 87,17</w:t>
      </w:r>
      <w:r w:rsidRPr="00F5611D">
        <w:rPr>
          <w:rFonts w:eastAsiaTheme="minorHAnsi"/>
          <w:sz w:val="22"/>
          <w:szCs w:val="22"/>
          <w:lang w:eastAsia="en-US"/>
        </w:rPr>
        <w:t xml:space="preserve">% u odnosu na godišnji plan </w:t>
      </w:r>
      <w:r w:rsidR="00B31C3E">
        <w:rPr>
          <w:rFonts w:eastAsiaTheme="minorHAnsi"/>
          <w:sz w:val="22"/>
          <w:szCs w:val="22"/>
          <w:lang w:eastAsia="en-US"/>
        </w:rPr>
        <w:t>i 3,34</w:t>
      </w:r>
      <w:r w:rsidRPr="00F5611D">
        <w:rPr>
          <w:rFonts w:eastAsiaTheme="minorHAnsi"/>
          <w:sz w:val="22"/>
          <w:szCs w:val="22"/>
          <w:lang w:eastAsia="en-US"/>
        </w:rPr>
        <w:t xml:space="preserve">% </w:t>
      </w:r>
      <w:r w:rsidR="00B31C3E">
        <w:rPr>
          <w:rFonts w:eastAsiaTheme="minorHAnsi"/>
          <w:sz w:val="22"/>
          <w:szCs w:val="22"/>
          <w:lang w:eastAsia="en-US"/>
        </w:rPr>
        <w:t>manje</w:t>
      </w:r>
      <w:r w:rsidRPr="00F5611D">
        <w:rPr>
          <w:rFonts w:eastAsiaTheme="minorHAnsi"/>
          <w:sz w:val="22"/>
          <w:szCs w:val="22"/>
          <w:lang w:eastAsia="en-US"/>
        </w:rPr>
        <w:t xml:space="preserve"> u odnosu na isto razdoblje 2023. godine. U ovu skupinu konta spadaju rashodi koji se odnose na:</w:t>
      </w:r>
    </w:p>
    <w:p w14:paraId="2398E160" w14:textId="77777777"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naknade troškova zaposlenima - troškovi službenih putovanja (naknade za smještaj, prijevoz i dnevnice), stručnih usavršavanja svih zaposlenika (kotizacije), naknade po osnovi korištenja privatnog automobila u službene svrhe (</w:t>
      </w:r>
      <w:proofErr w:type="spellStart"/>
      <w:r w:rsidRPr="00F5611D">
        <w:rPr>
          <w:rFonts w:eastAsiaTheme="minorHAnsi"/>
          <w:sz w:val="22"/>
          <w:szCs w:val="22"/>
          <w:lang w:eastAsia="en-US"/>
        </w:rPr>
        <w:t>loko</w:t>
      </w:r>
      <w:proofErr w:type="spellEnd"/>
      <w:r w:rsidRPr="00F5611D">
        <w:rPr>
          <w:rFonts w:eastAsiaTheme="minorHAnsi"/>
          <w:sz w:val="22"/>
          <w:szCs w:val="22"/>
          <w:lang w:eastAsia="en-US"/>
        </w:rPr>
        <w:t xml:space="preserve"> vožnja), naknada troškova prijevoza na posao i s posla</w:t>
      </w:r>
    </w:p>
    <w:p w14:paraId="3B0AF19F" w14:textId="752EECAC"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rashode za materijal i energiju - uredski materijal i ostali materijalni rashodi (potrošni uredski materijal, papir, toneri, literatura, dodatni nastavni materijal i časopisi za učenike, materijal i sredstva za čišćenje i održavanje, materijal za higijenske potrebe, razni materijal za nastavu te ostali materijal za potrebe redovnog poslovanja), rashodi za energiju (električna energija, plin, motorni benzin), materijal i dijelovi za tekuće i investicijsko održavanje, sitni inventar i zaštitna odjeća i obuća (spremačice, kuharice), rashodi za namirnice za prehranu učenika i organizaciju raznih manifestacija (županijska natjecanja)</w:t>
      </w:r>
    </w:p>
    <w:p w14:paraId="0C6D8DC4" w14:textId="77777777" w:rsidR="00823B0C"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t>· rashode za usluge - usluge telefona, pošte i prijevoza (telekom usluge, prijevoz učenika</w:t>
      </w:r>
      <w:r w:rsidR="00B31C3E">
        <w:rPr>
          <w:rFonts w:eastAsiaTheme="minorHAnsi"/>
          <w:sz w:val="22"/>
          <w:szCs w:val="22"/>
          <w:lang w:eastAsia="en-US"/>
        </w:rPr>
        <w:t xml:space="preserve"> u školu,</w:t>
      </w:r>
      <w:r w:rsidRPr="00F5611D">
        <w:rPr>
          <w:rFonts w:eastAsiaTheme="minorHAnsi"/>
          <w:sz w:val="22"/>
          <w:szCs w:val="22"/>
          <w:lang w:eastAsia="en-US"/>
        </w:rPr>
        <w:t xml:space="preserve"> na natjecanja), usluge tekućeg i investicijskog održavanja (školskih prostor</w:t>
      </w:r>
      <w:r w:rsidR="00B31C3E">
        <w:rPr>
          <w:rFonts w:eastAsiaTheme="minorHAnsi"/>
          <w:sz w:val="22"/>
          <w:szCs w:val="22"/>
          <w:lang w:eastAsia="en-US"/>
        </w:rPr>
        <w:t>a</w:t>
      </w:r>
      <w:r w:rsidRPr="00F5611D">
        <w:rPr>
          <w:rFonts w:eastAsiaTheme="minorHAnsi"/>
          <w:sz w:val="22"/>
          <w:szCs w:val="22"/>
          <w:lang w:eastAsia="en-US"/>
        </w:rPr>
        <w:t xml:space="preserve">, računala i ostale opreme), usluge promidžbe i informiranja (oglasi u javnim glasilima vezani </w:t>
      </w:r>
      <w:r w:rsidR="00B31C3E">
        <w:rPr>
          <w:rFonts w:eastAsiaTheme="minorHAnsi"/>
          <w:sz w:val="22"/>
          <w:szCs w:val="22"/>
          <w:lang w:eastAsia="en-US"/>
        </w:rPr>
        <w:t>za</w:t>
      </w:r>
      <w:r w:rsidRPr="00F5611D">
        <w:rPr>
          <w:rFonts w:eastAsiaTheme="minorHAnsi"/>
          <w:sz w:val="22"/>
          <w:szCs w:val="22"/>
          <w:lang w:eastAsia="en-US"/>
        </w:rPr>
        <w:t xml:space="preserve"> iznajmljivanj</w:t>
      </w:r>
      <w:r w:rsidR="00B31C3E">
        <w:rPr>
          <w:rFonts w:eastAsiaTheme="minorHAnsi"/>
          <w:sz w:val="22"/>
          <w:szCs w:val="22"/>
          <w:lang w:eastAsia="en-US"/>
        </w:rPr>
        <w:t>e</w:t>
      </w:r>
      <w:r w:rsidRPr="00F5611D">
        <w:rPr>
          <w:rFonts w:eastAsiaTheme="minorHAnsi"/>
          <w:sz w:val="22"/>
          <w:szCs w:val="22"/>
          <w:lang w:eastAsia="en-US"/>
        </w:rPr>
        <w:t xml:space="preserve"> školske dvorane, izrada školskih obilježja kao promidžbenih materijala učenicima koji sudjeluju na raznim natjecanjima), komunalne usluge (naknada za uređenje voda, skupljanje i zbrinjavanje otpada, vodne </w:t>
      </w:r>
      <w:proofErr w:type="spellStart"/>
      <w:r w:rsidRPr="00F5611D">
        <w:rPr>
          <w:rFonts w:eastAsiaTheme="minorHAnsi"/>
          <w:sz w:val="22"/>
          <w:szCs w:val="22"/>
          <w:lang w:eastAsia="en-US"/>
        </w:rPr>
        <w:t>usluge</w:t>
      </w:r>
      <w:r w:rsidR="00B31C3E">
        <w:rPr>
          <w:rFonts w:eastAsiaTheme="minorHAnsi"/>
          <w:sz w:val="22"/>
          <w:szCs w:val="22"/>
          <w:lang w:eastAsia="en-US"/>
        </w:rPr>
        <w:t>,</w:t>
      </w:r>
      <w:r w:rsidRPr="00F5611D">
        <w:rPr>
          <w:rFonts w:eastAsiaTheme="minorHAnsi"/>
          <w:sz w:val="22"/>
          <w:szCs w:val="22"/>
          <w:lang w:eastAsia="en-US"/>
        </w:rPr>
        <w:t>dimnjačarske</w:t>
      </w:r>
      <w:proofErr w:type="spellEnd"/>
      <w:r w:rsidRPr="00F5611D">
        <w:rPr>
          <w:rFonts w:eastAsiaTheme="minorHAnsi"/>
          <w:sz w:val="22"/>
          <w:szCs w:val="22"/>
          <w:lang w:eastAsia="en-US"/>
        </w:rPr>
        <w:t xml:space="preserve"> usluge, deratizacija i dezinsekcija), zakupnine i najamnine (najam </w:t>
      </w:r>
      <w:r w:rsidR="00B31C3E">
        <w:rPr>
          <w:rFonts w:eastAsiaTheme="minorHAnsi"/>
          <w:sz w:val="22"/>
          <w:szCs w:val="22"/>
          <w:lang w:eastAsia="en-US"/>
        </w:rPr>
        <w:t>fotokopirnog aparata za ispisno rješenje u zbornici</w:t>
      </w:r>
      <w:r w:rsidRPr="00F5611D">
        <w:rPr>
          <w:rFonts w:eastAsiaTheme="minorHAnsi"/>
          <w:sz w:val="22"/>
          <w:szCs w:val="22"/>
          <w:lang w:eastAsia="en-US"/>
        </w:rPr>
        <w:t>), zdravstvene usluge (obvezni i preventivni zdravstveni pregledi zaposlenika, sistematski pregledi zaposlenika, sanitarni pregledi, mikrobiološka ispitivanja u školskoj kuhinji), intelektualne i osobne usluge (usluge po ugovorima o djelu</w:t>
      </w:r>
      <w:r w:rsidR="00B31C3E">
        <w:rPr>
          <w:rFonts w:eastAsiaTheme="minorHAnsi"/>
          <w:sz w:val="22"/>
          <w:szCs w:val="22"/>
          <w:lang w:eastAsia="en-US"/>
        </w:rPr>
        <w:t>-</w:t>
      </w:r>
      <w:r w:rsidRPr="00F5611D">
        <w:rPr>
          <w:rFonts w:eastAsiaTheme="minorHAnsi"/>
          <w:sz w:val="22"/>
          <w:szCs w:val="22"/>
          <w:lang w:eastAsia="en-US"/>
        </w:rPr>
        <w:t>naknade članovima povjerenstava na županijsk</w:t>
      </w:r>
      <w:r w:rsidR="00B31C3E">
        <w:rPr>
          <w:rFonts w:eastAsiaTheme="minorHAnsi"/>
          <w:sz w:val="22"/>
          <w:szCs w:val="22"/>
          <w:lang w:eastAsia="en-US"/>
        </w:rPr>
        <w:t>om</w:t>
      </w:r>
      <w:r w:rsidRPr="00F5611D">
        <w:rPr>
          <w:rFonts w:eastAsiaTheme="minorHAnsi"/>
          <w:sz w:val="22"/>
          <w:szCs w:val="22"/>
          <w:lang w:eastAsia="en-US"/>
        </w:rPr>
        <w:t xml:space="preserve"> natjecanj</w:t>
      </w:r>
      <w:r w:rsidR="00B31C3E">
        <w:rPr>
          <w:rFonts w:eastAsiaTheme="minorHAnsi"/>
          <w:sz w:val="22"/>
          <w:szCs w:val="22"/>
          <w:lang w:eastAsia="en-US"/>
        </w:rPr>
        <w:t>u</w:t>
      </w:r>
      <w:r w:rsidRPr="00F5611D">
        <w:rPr>
          <w:rFonts w:eastAsiaTheme="minorHAnsi"/>
          <w:sz w:val="22"/>
          <w:szCs w:val="22"/>
          <w:lang w:eastAsia="en-US"/>
        </w:rPr>
        <w:t xml:space="preserve">), računalne usluge (naknade za zaprimanje e-računa, za korištenje </w:t>
      </w:r>
      <w:proofErr w:type="spellStart"/>
      <w:r w:rsidRPr="00F5611D">
        <w:rPr>
          <w:rFonts w:eastAsiaTheme="minorHAnsi"/>
          <w:sz w:val="22"/>
          <w:szCs w:val="22"/>
          <w:lang w:eastAsia="en-US"/>
        </w:rPr>
        <w:t>ePisarnice</w:t>
      </w:r>
      <w:proofErr w:type="spellEnd"/>
      <w:r w:rsidR="00823B0C">
        <w:rPr>
          <w:rFonts w:eastAsiaTheme="minorHAnsi"/>
          <w:sz w:val="22"/>
          <w:szCs w:val="22"/>
          <w:lang w:eastAsia="en-US"/>
        </w:rPr>
        <w:t xml:space="preserve"> i</w:t>
      </w:r>
      <w:r w:rsidRPr="00F5611D">
        <w:rPr>
          <w:rFonts w:eastAsiaTheme="minorHAnsi"/>
          <w:sz w:val="22"/>
          <w:szCs w:val="22"/>
          <w:lang w:eastAsia="en-US"/>
        </w:rPr>
        <w:t xml:space="preserve"> ostale računalne usluge) i ostale usluge ( usluge vođenja poslova zaštite na radu, osposobljavanja za rad na siguran način i sl., usluge kontrole i ispitivanja </w:t>
      </w:r>
      <w:r w:rsidR="00823B0C">
        <w:rPr>
          <w:rFonts w:eastAsiaTheme="minorHAnsi"/>
          <w:sz w:val="22"/>
          <w:szCs w:val="22"/>
          <w:lang w:eastAsia="en-US"/>
        </w:rPr>
        <w:t xml:space="preserve">u kotlovnici, </w:t>
      </w:r>
      <w:proofErr w:type="spellStart"/>
      <w:r w:rsidR="00823B0C">
        <w:rPr>
          <w:rFonts w:eastAsiaTheme="minorHAnsi"/>
          <w:sz w:val="22"/>
          <w:szCs w:val="22"/>
          <w:lang w:eastAsia="en-US"/>
        </w:rPr>
        <w:t>plinodojave</w:t>
      </w:r>
      <w:proofErr w:type="spellEnd"/>
      <w:r w:rsidRPr="00F5611D">
        <w:rPr>
          <w:rFonts w:eastAsiaTheme="minorHAnsi"/>
          <w:sz w:val="22"/>
          <w:szCs w:val="22"/>
          <w:lang w:eastAsia="en-US"/>
        </w:rPr>
        <w:t xml:space="preserve"> i hidrantske mreže</w:t>
      </w:r>
      <w:r w:rsidR="00823B0C">
        <w:rPr>
          <w:rFonts w:eastAsiaTheme="minorHAnsi"/>
          <w:sz w:val="22"/>
          <w:szCs w:val="22"/>
          <w:lang w:eastAsia="en-US"/>
        </w:rPr>
        <w:t xml:space="preserve"> i </w:t>
      </w:r>
      <w:proofErr w:type="spellStart"/>
      <w:r w:rsidR="00823B0C">
        <w:rPr>
          <w:rFonts w:eastAsiaTheme="minorHAnsi"/>
          <w:sz w:val="22"/>
          <w:szCs w:val="22"/>
          <w:lang w:eastAsia="en-US"/>
        </w:rPr>
        <w:t>sl</w:t>
      </w:r>
      <w:proofErr w:type="spellEnd"/>
      <w:r w:rsidR="00823B0C">
        <w:rPr>
          <w:rFonts w:eastAsiaTheme="minorHAnsi"/>
          <w:sz w:val="22"/>
          <w:szCs w:val="22"/>
          <w:lang w:eastAsia="en-US"/>
        </w:rPr>
        <w:t xml:space="preserve">), </w:t>
      </w:r>
    </w:p>
    <w:p w14:paraId="28A30C5E" w14:textId="5A73D498" w:rsidR="00F5611D" w:rsidRPr="00F5611D" w:rsidRDefault="00823B0C" w:rsidP="005621BE">
      <w:pPr>
        <w:pStyle w:val="StandardWeb"/>
        <w:jc w:val="both"/>
        <w:rPr>
          <w:rFonts w:eastAsiaTheme="minorHAnsi"/>
          <w:sz w:val="22"/>
          <w:szCs w:val="22"/>
          <w:lang w:eastAsia="en-US"/>
        </w:rPr>
      </w:pPr>
      <w:r w:rsidRPr="00F5611D">
        <w:rPr>
          <w:rFonts w:eastAsiaTheme="minorHAnsi"/>
          <w:sz w:val="22"/>
          <w:szCs w:val="22"/>
          <w:lang w:eastAsia="en-US"/>
        </w:rPr>
        <w:t>·</w:t>
      </w:r>
      <w:r>
        <w:rPr>
          <w:rFonts w:eastAsiaTheme="minorHAnsi"/>
          <w:sz w:val="22"/>
          <w:szCs w:val="22"/>
          <w:lang w:eastAsia="en-US"/>
        </w:rPr>
        <w:t xml:space="preserve"> ostali nespomenuti rashodi koji uključuju </w:t>
      </w:r>
      <w:r w:rsidR="00F5611D" w:rsidRPr="00F5611D">
        <w:rPr>
          <w:rFonts w:eastAsiaTheme="minorHAnsi"/>
          <w:sz w:val="22"/>
          <w:szCs w:val="22"/>
          <w:lang w:eastAsia="en-US"/>
        </w:rPr>
        <w:t>organizacij</w:t>
      </w:r>
      <w:r>
        <w:rPr>
          <w:rFonts w:eastAsiaTheme="minorHAnsi"/>
          <w:sz w:val="22"/>
          <w:szCs w:val="22"/>
          <w:lang w:eastAsia="en-US"/>
        </w:rPr>
        <w:t>u jednodnevnih izleta</w:t>
      </w:r>
      <w:r w:rsidR="00F5611D" w:rsidRPr="00F5611D">
        <w:rPr>
          <w:rFonts w:eastAsiaTheme="minorHAnsi"/>
          <w:sz w:val="22"/>
          <w:szCs w:val="22"/>
          <w:lang w:eastAsia="en-US"/>
        </w:rPr>
        <w:t xml:space="preserve"> učenika</w:t>
      </w:r>
      <w:r>
        <w:rPr>
          <w:rFonts w:eastAsiaTheme="minorHAnsi"/>
          <w:sz w:val="22"/>
          <w:szCs w:val="22"/>
          <w:lang w:eastAsia="en-US"/>
        </w:rPr>
        <w:t>, osiguranje učenika, slikanje učenika</w:t>
      </w:r>
      <w:r w:rsidR="00F5611D" w:rsidRPr="00F5611D">
        <w:rPr>
          <w:rFonts w:eastAsiaTheme="minorHAnsi"/>
          <w:sz w:val="22"/>
          <w:szCs w:val="22"/>
          <w:lang w:eastAsia="en-US"/>
        </w:rPr>
        <w:t>,</w:t>
      </w:r>
      <w:r>
        <w:rPr>
          <w:rFonts w:eastAsiaTheme="minorHAnsi"/>
          <w:sz w:val="22"/>
          <w:szCs w:val="22"/>
          <w:lang w:eastAsia="en-US"/>
        </w:rPr>
        <w:t xml:space="preserve"> knjige za poklon učenicima i sl.</w:t>
      </w:r>
      <w:r w:rsidR="00F5611D" w:rsidRPr="00F5611D">
        <w:rPr>
          <w:rFonts w:eastAsiaTheme="minorHAnsi"/>
          <w:sz w:val="22"/>
          <w:szCs w:val="22"/>
          <w:lang w:eastAsia="en-US"/>
        </w:rPr>
        <w:t>)</w:t>
      </w:r>
    </w:p>
    <w:p w14:paraId="09FEBBD2" w14:textId="073D87D3" w:rsidR="00D20A19" w:rsidRDefault="00F5611D" w:rsidP="0050573A">
      <w:pPr>
        <w:pStyle w:val="StandardWeb"/>
        <w:jc w:val="both"/>
        <w:rPr>
          <w:rFonts w:eastAsiaTheme="minorHAnsi"/>
          <w:sz w:val="22"/>
          <w:szCs w:val="22"/>
          <w:lang w:eastAsia="en-US"/>
        </w:rPr>
      </w:pPr>
      <w:r w:rsidRPr="00F5611D">
        <w:rPr>
          <w:rFonts w:eastAsiaTheme="minorHAnsi"/>
          <w:sz w:val="22"/>
          <w:szCs w:val="22"/>
          <w:lang w:eastAsia="en-US"/>
        </w:rPr>
        <w:t xml:space="preserve">Financijski rashodi (skupina 34) realizirani su </w:t>
      </w:r>
      <w:r w:rsidR="00D20A19">
        <w:rPr>
          <w:rFonts w:eastAsiaTheme="minorHAnsi"/>
          <w:sz w:val="22"/>
          <w:szCs w:val="22"/>
          <w:lang w:eastAsia="en-US"/>
        </w:rPr>
        <w:t>91,48</w:t>
      </w:r>
      <w:r w:rsidRPr="00F5611D">
        <w:rPr>
          <w:rFonts w:eastAsiaTheme="minorHAnsi"/>
          <w:sz w:val="22"/>
          <w:szCs w:val="22"/>
          <w:lang w:eastAsia="en-US"/>
        </w:rPr>
        <w:t xml:space="preserve">% u odnosu na godišnji plan odnosno </w:t>
      </w:r>
      <w:r w:rsidR="00D20A19">
        <w:rPr>
          <w:rFonts w:eastAsiaTheme="minorHAnsi"/>
          <w:sz w:val="22"/>
          <w:szCs w:val="22"/>
          <w:lang w:eastAsia="en-US"/>
        </w:rPr>
        <w:t>30,12</w:t>
      </w:r>
      <w:r w:rsidRPr="00F5611D">
        <w:rPr>
          <w:rFonts w:eastAsiaTheme="minorHAnsi"/>
          <w:sz w:val="22"/>
          <w:szCs w:val="22"/>
          <w:lang w:eastAsia="en-US"/>
        </w:rPr>
        <w:t>%</w:t>
      </w:r>
      <w:r w:rsidR="00D20A19">
        <w:rPr>
          <w:rFonts w:eastAsiaTheme="minorHAnsi"/>
          <w:sz w:val="22"/>
          <w:szCs w:val="22"/>
          <w:lang w:eastAsia="en-US"/>
        </w:rPr>
        <w:t xml:space="preserve"> više</w:t>
      </w:r>
      <w:r w:rsidRPr="00F5611D">
        <w:rPr>
          <w:rFonts w:eastAsiaTheme="minorHAnsi"/>
          <w:sz w:val="22"/>
          <w:szCs w:val="22"/>
          <w:lang w:eastAsia="en-US"/>
        </w:rPr>
        <w:t xml:space="preserve"> u odnosu na isto razdoblje 2023. godine. U ovu skupinu konta spadaju rashodi koji se odnose na bankarske usluge i usluge platnog prometa te zatezne kamate.</w:t>
      </w:r>
    </w:p>
    <w:p w14:paraId="00B4FC7D" w14:textId="616602C6" w:rsidR="00F5611D" w:rsidRPr="00F5611D" w:rsidRDefault="00F5611D" w:rsidP="0050573A">
      <w:pPr>
        <w:pStyle w:val="StandardWeb"/>
        <w:rPr>
          <w:rFonts w:eastAsiaTheme="minorHAnsi"/>
          <w:sz w:val="22"/>
          <w:szCs w:val="22"/>
          <w:lang w:eastAsia="en-US"/>
        </w:rPr>
      </w:pPr>
      <w:r w:rsidRPr="00F5611D">
        <w:rPr>
          <w:rFonts w:eastAsiaTheme="minorHAnsi"/>
          <w:sz w:val="22"/>
          <w:szCs w:val="22"/>
          <w:lang w:eastAsia="en-US"/>
        </w:rPr>
        <w:t xml:space="preserve">Naknade građanima i kućanstvima (skupina 37) realizirane su </w:t>
      </w:r>
      <w:r w:rsidR="00D20A19">
        <w:rPr>
          <w:rFonts w:eastAsiaTheme="minorHAnsi"/>
          <w:sz w:val="22"/>
          <w:szCs w:val="22"/>
          <w:lang w:eastAsia="en-US"/>
        </w:rPr>
        <w:t>97,54</w:t>
      </w:r>
      <w:r w:rsidRPr="00F5611D">
        <w:rPr>
          <w:rFonts w:eastAsiaTheme="minorHAnsi"/>
          <w:sz w:val="22"/>
          <w:szCs w:val="22"/>
          <w:lang w:eastAsia="en-US"/>
        </w:rPr>
        <w:t>% u odnosu na godišnji plan odnosno 1</w:t>
      </w:r>
      <w:r w:rsidR="00D20A19">
        <w:rPr>
          <w:rFonts w:eastAsiaTheme="minorHAnsi"/>
          <w:sz w:val="22"/>
          <w:szCs w:val="22"/>
          <w:lang w:eastAsia="en-US"/>
        </w:rPr>
        <w:t>0</w:t>
      </w:r>
      <w:r w:rsidRPr="00F5611D">
        <w:rPr>
          <w:rFonts w:eastAsiaTheme="minorHAnsi"/>
          <w:sz w:val="22"/>
          <w:szCs w:val="22"/>
          <w:lang w:eastAsia="en-US"/>
        </w:rPr>
        <w:t>,</w:t>
      </w:r>
      <w:r w:rsidR="00D20A19">
        <w:rPr>
          <w:rFonts w:eastAsiaTheme="minorHAnsi"/>
          <w:sz w:val="22"/>
          <w:szCs w:val="22"/>
          <w:lang w:eastAsia="en-US"/>
        </w:rPr>
        <w:t>23</w:t>
      </w:r>
      <w:r w:rsidRPr="00F5611D">
        <w:rPr>
          <w:rFonts w:eastAsiaTheme="minorHAnsi"/>
          <w:sz w:val="22"/>
          <w:szCs w:val="22"/>
          <w:lang w:eastAsia="en-US"/>
        </w:rPr>
        <w:t>% više u odnosu na isto razdoblje 2023. godine.</w:t>
      </w:r>
      <w:r w:rsidR="0050573A">
        <w:rPr>
          <w:rFonts w:eastAsiaTheme="minorHAnsi"/>
          <w:sz w:val="22"/>
          <w:szCs w:val="22"/>
          <w:lang w:eastAsia="en-US"/>
        </w:rPr>
        <w:t xml:space="preserve"> </w:t>
      </w:r>
      <w:r w:rsidRPr="00F5611D">
        <w:rPr>
          <w:rFonts w:eastAsiaTheme="minorHAnsi"/>
          <w:sz w:val="22"/>
          <w:szCs w:val="22"/>
          <w:lang w:eastAsia="en-US"/>
        </w:rPr>
        <w:t>U ovu skupinu konta spadaju rashodi za nabavu</w:t>
      </w:r>
      <w:r w:rsidR="00D20A19">
        <w:rPr>
          <w:rFonts w:eastAsiaTheme="minorHAnsi"/>
          <w:sz w:val="22"/>
          <w:szCs w:val="22"/>
          <w:lang w:eastAsia="en-US"/>
        </w:rPr>
        <w:t xml:space="preserve"> radnih</w:t>
      </w:r>
      <w:r w:rsidRPr="00F5611D">
        <w:rPr>
          <w:rFonts w:eastAsiaTheme="minorHAnsi"/>
          <w:sz w:val="22"/>
          <w:szCs w:val="22"/>
          <w:lang w:eastAsia="en-US"/>
        </w:rPr>
        <w:t xml:space="preserve"> udžben</w:t>
      </w:r>
      <w:r w:rsidR="00D20A19">
        <w:rPr>
          <w:rFonts w:eastAsiaTheme="minorHAnsi"/>
          <w:sz w:val="22"/>
          <w:szCs w:val="22"/>
          <w:lang w:eastAsia="en-US"/>
        </w:rPr>
        <w:t xml:space="preserve">ika, </w:t>
      </w:r>
      <w:r w:rsidRPr="00F5611D">
        <w:rPr>
          <w:rFonts w:eastAsiaTheme="minorHAnsi"/>
          <w:sz w:val="22"/>
          <w:szCs w:val="22"/>
          <w:lang w:eastAsia="en-US"/>
        </w:rPr>
        <w:t xml:space="preserve">radnih bilježnica </w:t>
      </w:r>
      <w:r w:rsidR="00D20A19">
        <w:rPr>
          <w:rFonts w:eastAsiaTheme="minorHAnsi"/>
          <w:sz w:val="22"/>
          <w:szCs w:val="22"/>
          <w:lang w:eastAsia="en-US"/>
        </w:rPr>
        <w:t xml:space="preserve">i drugog radnog materijala </w:t>
      </w:r>
      <w:r w:rsidRPr="00F5611D">
        <w:rPr>
          <w:rFonts w:eastAsiaTheme="minorHAnsi"/>
          <w:sz w:val="22"/>
          <w:szCs w:val="22"/>
          <w:lang w:eastAsia="en-US"/>
        </w:rPr>
        <w:t>za učenike kao i naknade u novcu roditeljima učenika sa teškoćama u razvoju za prijevoz u školu i iz škole.</w:t>
      </w:r>
    </w:p>
    <w:p w14:paraId="4CCC4DE7" w14:textId="15BDC8CE" w:rsidR="00F5611D" w:rsidRPr="00F5611D" w:rsidRDefault="00F5611D" w:rsidP="005621BE">
      <w:pPr>
        <w:pStyle w:val="StandardWeb"/>
        <w:jc w:val="both"/>
        <w:rPr>
          <w:rFonts w:eastAsiaTheme="minorHAnsi"/>
          <w:sz w:val="22"/>
          <w:szCs w:val="22"/>
          <w:lang w:eastAsia="en-US"/>
        </w:rPr>
      </w:pPr>
      <w:r w:rsidRPr="00F5611D">
        <w:rPr>
          <w:rFonts w:eastAsiaTheme="minorHAnsi"/>
          <w:sz w:val="22"/>
          <w:szCs w:val="22"/>
          <w:lang w:eastAsia="en-US"/>
        </w:rPr>
        <w:lastRenderedPageBreak/>
        <w:t xml:space="preserve">Ostali rashodi (skupina 38) </w:t>
      </w:r>
      <w:r w:rsidR="00D20A19">
        <w:rPr>
          <w:rFonts w:eastAsiaTheme="minorHAnsi"/>
          <w:sz w:val="22"/>
          <w:szCs w:val="22"/>
          <w:lang w:eastAsia="en-US"/>
        </w:rPr>
        <w:t>ostvareni su 100%</w:t>
      </w:r>
      <w:r w:rsidRPr="00F5611D">
        <w:rPr>
          <w:rFonts w:eastAsiaTheme="minorHAnsi"/>
          <w:sz w:val="22"/>
          <w:szCs w:val="22"/>
          <w:lang w:eastAsia="en-US"/>
        </w:rPr>
        <w:t xml:space="preserve"> odnosu na godišnji plan </w:t>
      </w:r>
      <w:r w:rsidR="00D20A19">
        <w:rPr>
          <w:rFonts w:eastAsiaTheme="minorHAnsi"/>
          <w:sz w:val="22"/>
          <w:szCs w:val="22"/>
          <w:lang w:eastAsia="en-US"/>
        </w:rPr>
        <w:t>0,52% manje u odnosu na 2023. godinu</w:t>
      </w:r>
      <w:r w:rsidR="005621BE">
        <w:rPr>
          <w:rFonts w:eastAsiaTheme="minorHAnsi"/>
          <w:sz w:val="22"/>
          <w:szCs w:val="22"/>
          <w:lang w:eastAsia="en-US"/>
        </w:rPr>
        <w:t xml:space="preserve">. </w:t>
      </w:r>
      <w:r w:rsidRPr="00F5611D">
        <w:rPr>
          <w:rFonts w:eastAsiaTheme="minorHAnsi"/>
          <w:sz w:val="22"/>
          <w:szCs w:val="22"/>
          <w:lang w:eastAsia="en-US"/>
        </w:rPr>
        <w:t>U ovu skupinu konta spadaju rashodi za tekuće donacije u naravi – higijenski ulošci za učenice u svrhu smanjenja menstrualnog siromaštva.</w:t>
      </w:r>
    </w:p>
    <w:p w14:paraId="6DEF8EE5" w14:textId="21854D7C" w:rsidR="00D20A19" w:rsidRDefault="00D20A19" w:rsidP="005621BE">
      <w:pPr>
        <w:pStyle w:val="StandardWeb"/>
        <w:jc w:val="both"/>
        <w:rPr>
          <w:rFonts w:eastAsiaTheme="minorHAnsi"/>
          <w:sz w:val="22"/>
          <w:szCs w:val="22"/>
          <w:lang w:eastAsia="en-US"/>
        </w:rPr>
      </w:pPr>
      <w:r w:rsidRPr="00D20A19">
        <w:rPr>
          <w:rFonts w:eastAsiaTheme="minorHAnsi"/>
          <w:sz w:val="22"/>
          <w:szCs w:val="22"/>
          <w:lang w:eastAsia="en-US"/>
        </w:rPr>
        <w:t xml:space="preserve">Rashodi za nabavu proizvedene dugotrajne imovine (skupina 42) realizirani su </w:t>
      </w:r>
      <w:r>
        <w:rPr>
          <w:rFonts w:eastAsiaTheme="minorHAnsi"/>
          <w:sz w:val="22"/>
          <w:szCs w:val="22"/>
          <w:lang w:eastAsia="en-US"/>
        </w:rPr>
        <w:t>93,65</w:t>
      </w:r>
      <w:r w:rsidRPr="00D20A19">
        <w:rPr>
          <w:rFonts w:eastAsiaTheme="minorHAnsi"/>
          <w:sz w:val="22"/>
          <w:szCs w:val="22"/>
          <w:lang w:eastAsia="en-US"/>
        </w:rPr>
        <w:t xml:space="preserve">% u odnosu na godišnji plan </w:t>
      </w:r>
      <w:r>
        <w:rPr>
          <w:rFonts w:eastAsiaTheme="minorHAnsi"/>
          <w:sz w:val="22"/>
          <w:szCs w:val="22"/>
          <w:lang w:eastAsia="en-US"/>
        </w:rPr>
        <w:t xml:space="preserve">i znatno </w:t>
      </w:r>
      <w:r w:rsidRPr="00D20A19">
        <w:rPr>
          <w:rFonts w:eastAsiaTheme="minorHAnsi"/>
          <w:sz w:val="22"/>
          <w:szCs w:val="22"/>
          <w:lang w:eastAsia="en-US"/>
        </w:rPr>
        <w:t>više u odnosu na  2023. godin</w:t>
      </w:r>
      <w:r>
        <w:rPr>
          <w:rFonts w:eastAsiaTheme="minorHAnsi"/>
          <w:sz w:val="22"/>
          <w:szCs w:val="22"/>
          <w:lang w:eastAsia="en-US"/>
        </w:rPr>
        <w:t>u</w:t>
      </w:r>
      <w:r w:rsidRPr="00D20A19">
        <w:rPr>
          <w:rFonts w:eastAsiaTheme="minorHAnsi"/>
          <w:sz w:val="22"/>
          <w:szCs w:val="22"/>
          <w:lang w:eastAsia="en-US"/>
        </w:rPr>
        <w:t>. U ovu skupinu konta spadaju rashodi koji se odnose na</w:t>
      </w:r>
      <w:r w:rsidR="007933DC">
        <w:rPr>
          <w:rFonts w:eastAsiaTheme="minorHAnsi"/>
          <w:sz w:val="22"/>
          <w:szCs w:val="22"/>
          <w:lang w:eastAsia="en-US"/>
        </w:rPr>
        <w:t xml:space="preserve"> nabavu slijedeće opreme: bicikli (8 kom), skener/printer (1 kom), hladnjak (1 kom), stolice (60 kom), interaktivni ekrani (4 kom), stolna računala (3 kom), strunjača za skok u vis (1 kom), digitalna videokamera (1 kom), 3D printer (2 kom), laserska </w:t>
      </w:r>
      <w:proofErr w:type="spellStart"/>
      <w:r w:rsidR="007933DC">
        <w:rPr>
          <w:rFonts w:eastAsiaTheme="minorHAnsi"/>
          <w:sz w:val="22"/>
          <w:szCs w:val="22"/>
          <w:lang w:eastAsia="en-US"/>
        </w:rPr>
        <w:t>gravirka</w:t>
      </w:r>
      <w:proofErr w:type="spellEnd"/>
      <w:r w:rsidR="007933DC">
        <w:rPr>
          <w:rFonts w:eastAsiaTheme="minorHAnsi"/>
          <w:sz w:val="22"/>
          <w:szCs w:val="22"/>
          <w:lang w:eastAsia="en-US"/>
        </w:rPr>
        <w:t xml:space="preserve"> (1 kom), laptopi (6 kom), </w:t>
      </w:r>
      <w:proofErr w:type="spellStart"/>
      <w:r w:rsidR="007933DC">
        <w:rPr>
          <w:rFonts w:eastAsiaTheme="minorHAnsi"/>
          <w:sz w:val="22"/>
          <w:szCs w:val="22"/>
          <w:lang w:eastAsia="en-US"/>
        </w:rPr>
        <w:t>inventor</w:t>
      </w:r>
      <w:proofErr w:type="spellEnd"/>
      <w:r w:rsidR="007933DC">
        <w:rPr>
          <w:rFonts w:eastAsiaTheme="minorHAnsi"/>
          <w:sz w:val="22"/>
          <w:szCs w:val="22"/>
          <w:lang w:eastAsia="en-US"/>
        </w:rPr>
        <w:t xml:space="preserve"> </w:t>
      </w:r>
      <w:proofErr w:type="spellStart"/>
      <w:r w:rsidR="007933DC">
        <w:rPr>
          <w:rFonts w:eastAsiaTheme="minorHAnsi"/>
          <w:sz w:val="22"/>
          <w:szCs w:val="22"/>
          <w:lang w:eastAsia="en-US"/>
        </w:rPr>
        <w:t>micro</w:t>
      </w:r>
      <w:proofErr w:type="spellEnd"/>
      <w:r w:rsidR="007933DC">
        <w:rPr>
          <w:rFonts w:eastAsiaTheme="minorHAnsi"/>
          <w:sz w:val="22"/>
          <w:szCs w:val="22"/>
          <w:lang w:eastAsia="en-US"/>
        </w:rPr>
        <w:t xml:space="preserve"> bit (6 kom), edukacijski robot (6 kom), knjige za školsku knj</w:t>
      </w:r>
      <w:r w:rsidR="0050573A">
        <w:rPr>
          <w:rFonts w:eastAsiaTheme="minorHAnsi"/>
          <w:sz w:val="22"/>
          <w:szCs w:val="22"/>
          <w:lang w:eastAsia="en-US"/>
        </w:rPr>
        <w:t>i</w:t>
      </w:r>
      <w:r w:rsidR="007933DC">
        <w:rPr>
          <w:rFonts w:eastAsiaTheme="minorHAnsi"/>
          <w:sz w:val="22"/>
          <w:szCs w:val="22"/>
          <w:lang w:eastAsia="en-US"/>
        </w:rPr>
        <w:t>žnicu (68 kom), udžbenici</w:t>
      </w:r>
      <w:r w:rsidR="005621BE">
        <w:rPr>
          <w:rFonts w:eastAsiaTheme="minorHAnsi"/>
          <w:sz w:val="22"/>
          <w:szCs w:val="22"/>
          <w:lang w:eastAsia="en-US"/>
        </w:rPr>
        <w:t>.</w:t>
      </w:r>
    </w:p>
    <w:p w14:paraId="32B1128A" w14:textId="0527B103" w:rsidR="00887E4B" w:rsidRPr="005621BE" w:rsidRDefault="00D20A19" w:rsidP="005621BE">
      <w:pPr>
        <w:pStyle w:val="StandardWeb"/>
        <w:jc w:val="both"/>
        <w:rPr>
          <w:rFonts w:eastAsiaTheme="minorHAnsi"/>
          <w:sz w:val="22"/>
          <w:szCs w:val="22"/>
          <w:lang w:eastAsia="en-US"/>
        </w:rPr>
      </w:pPr>
      <w:r w:rsidRPr="00D20A19">
        <w:rPr>
          <w:rFonts w:eastAsiaTheme="minorHAnsi"/>
          <w:sz w:val="22"/>
          <w:szCs w:val="22"/>
          <w:lang w:eastAsia="en-US"/>
        </w:rPr>
        <w:t xml:space="preserve">Rashodi za dodatna ulaganja na nefinancijskoj imovini (skupina 45) realizirani su </w:t>
      </w:r>
      <w:r w:rsidR="007933DC">
        <w:rPr>
          <w:rFonts w:eastAsiaTheme="minorHAnsi"/>
          <w:sz w:val="22"/>
          <w:szCs w:val="22"/>
          <w:lang w:eastAsia="en-US"/>
        </w:rPr>
        <w:t>96,97</w:t>
      </w:r>
      <w:r w:rsidRPr="00D20A19">
        <w:rPr>
          <w:rFonts w:eastAsiaTheme="minorHAnsi"/>
          <w:sz w:val="22"/>
          <w:szCs w:val="22"/>
          <w:lang w:eastAsia="en-US"/>
        </w:rPr>
        <w:t xml:space="preserve">% u odnosu na godišnji plan odnosno </w:t>
      </w:r>
      <w:r w:rsidR="007933DC">
        <w:rPr>
          <w:rFonts w:eastAsiaTheme="minorHAnsi"/>
          <w:sz w:val="22"/>
          <w:szCs w:val="22"/>
          <w:lang w:eastAsia="en-US"/>
        </w:rPr>
        <w:t xml:space="preserve">14,52%  manje u odnosu na </w:t>
      </w:r>
      <w:r w:rsidRPr="00D20A19">
        <w:rPr>
          <w:rFonts w:eastAsiaTheme="minorHAnsi"/>
          <w:sz w:val="22"/>
          <w:szCs w:val="22"/>
          <w:lang w:eastAsia="en-US"/>
        </w:rPr>
        <w:t>2023. godin</w:t>
      </w:r>
      <w:r w:rsidR="007933DC">
        <w:rPr>
          <w:rFonts w:eastAsiaTheme="minorHAnsi"/>
          <w:sz w:val="22"/>
          <w:szCs w:val="22"/>
          <w:lang w:eastAsia="en-US"/>
        </w:rPr>
        <w:t>u</w:t>
      </w:r>
      <w:r w:rsidRPr="00D20A19">
        <w:rPr>
          <w:rFonts w:eastAsiaTheme="minorHAnsi"/>
          <w:sz w:val="22"/>
          <w:szCs w:val="22"/>
          <w:lang w:eastAsia="en-US"/>
        </w:rPr>
        <w:t>. U ovu skupinu konta spadaju dodatna ulaganja na građevinskim objektima</w:t>
      </w:r>
      <w:r w:rsidR="005621BE">
        <w:rPr>
          <w:rFonts w:eastAsiaTheme="minorHAnsi"/>
          <w:sz w:val="22"/>
          <w:szCs w:val="22"/>
          <w:lang w:eastAsia="en-US"/>
        </w:rPr>
        <w:t>-PVC stolarija ( staklena stijena) i realizacija priključenja građevine na el. mrežu-paneli na dvorani</w:t>
      </w:r>
    </w:p>
    <w:p w14:paraId="20D1A581" w14:textId="11BADB54" w:rsidR="00887E4B" w:rsidRDefault="00887E4B" w:rsidP="00430CA6">
      <w:pPr>
        <w:jc w:val="both"/>
        <w:rPr>
          <w:rFonts w:ascii="Times New Roman" w:hAnsi="Times New Roman" w:cs="Times New Roman"/>
        </w:rPr>
      </w:pPr>
    </w:p>
    <w:p w14:paraId="487CD0D3" w14:textId="7764080A" w:rsidR="005621BE" w:rsidRDefault="005621BE" w:rsidP="00430CA6">
      <w:pPr>
        <w:jc w:val="both"/>
        <w:rPr>
          <w:rFonts w:ascii="Times New Roman" w:hAnsi="Times New Roman" w:cs="Times New Roman"/>
        </w:rPr>
      </w:pPr>
    </w:p>
    <w:p w14:paraId="53955C38" w14:textId="77777777" w:rsidR="005621BE" w:rsidRDefault="005621BE" w:rsidP="00430CA6">
      <w:pPr>
        <w:jc w:val="both"/>
        <w:rPr>
          <w:rFonts w:ascii="Times New Roman" w:hAnsi="Times New Roman" w:cs="Times New Roman"/>
        </w:rPr>
      </w:pPr>
    </w:p>
    <w:p w14:paraId="5BDF233F" w14:textId="4DCB77AC" w:rsidR="005621BE" w:rsidRPr="005621BE" w:rsidRDefault="005621BE" w:rsidP="005621BE">
      <w:pPr>
        <w:pStyle w:val="StandardWeb"/>
        <w:jc w:val="both"/>
        <w:rPr>
          <w:rFonts w:eastAsiaTheme="minorHAnsi"/>
          <w:sz w:val="22"/>
          <w:szCs w:val="22"/>
          <w:lang w:eastAsia="en-US"/>
        </w:rPr>
      </w:pPr>
      <w:r w:rsidRPr="005621BE">
        <w:rPr>
          <w:rFonts w:eastAsiaTheme="minorHAnsi"/>
          <w:sz w:val="22"/>
          <w:szCs w:val="22"/>
          <w:lang w:eastAsia="en-US"/>
        </w:rPr>
        <w:t>Posebni dio izvještaja o izvršenju financijskog plana sadrži prikaz rashoda i izdataka iskazanih po izvorima financiranja i ekonomskoj klasifikaciji, raspoređenih u programe koji se</w:t>
      </w:r>
      <w:r>
        <w:rPr>
          <w:rFonts w:eastAsiaTheme="minorHAnsi"/>
          <w:sz w:val="22"/>
          <w:szCs w:val="22"/>
          <w:lang w:eastAsia="en-US"/>
        </w:rPr>
        <w:t xml:space="preserve"> </w:t>
      </w:r>
      <w:r w:rsidRPr="005621BE">
        <w:rPr>
          <w:rFonts w:eastAsiaTheme="minorHAnsi"/>
          <w:sz w:val="22"/>
          <w:szCs w:val="22"/>
          <w:lang w:eastAsia="en-US"/>
        </w:rPr>
        <w:t>sastoje od aktivnosti i projekata. U tu svrhu sastavljen je Izvještaj po programskoj klasifikaciji koji se nalazi u prilogu ovog Izvještaja i njegov je sastavni dio.</w:t>
      </w:r>
    </w:p>
    <w:p w14:paraId="5D2A5258" w14:textId="3BA5EEEF" w:rsidR="00887E4B" w:rsidRDefault="00887E4B" w:rsidP="00430CA6">
      <w:pPr>
        <w:jc w:val="both"/>
        <w:rPr>
          <w:rFonts w:ascii="Times New Roman" w:hAnsi="Times New Roman" w:cs="Times New Roman"/>
        </w:rPr>
      </w:pPr>
    </w:p>
    <w:p w14:paraId="67CC0F0E" w14:textId="7EB8159C" w:rsidR="00887E4B" w:rsidRDefault="00887E4B" w:rsidP="00430CA6">
      <w:pPr>
        <w:jc w:val="both"/>
        <w:rPr>
          <w:rFonts w:ascii="Times New Roman" w:hAnsi="Times New Roman" w:cs="Times New Roman"/>
        </w:rPr>
      </w:pPr>
    </w:p>
    <w:p w14:paraId="7722071E" w14:textId="6F77F711" w:rsidR="008B5C79" w:rsidRDefault="008B5C79" w:rsidP="00430CA6">
      <w:pPr>
        <w:jc w:val="both"/>
        <w:rPr>
          <w:rFonts w:ascii="Times New Roman" w:hAnsi="Times New Roman" w:cs="Times New Roman"/>
        </w:rPr>
      </w:pPr>
    </w:p>
    <w:p w14:paraId="684E3A0A" w14:textId="1C157D02" w:rsidR="008B5C79" w:rsidRDefault="008B5C79" w:rsidP="00430CA6">
      <w:pPr>
        <w:jc w:val="both"/>
        <w:rPr>
          <w:rFonts w:ascii="Times New Roman" w:hAnsi="Times New Roman" w:cs="Times New Roman"/>
        </w:rPr>
      </w:pPr>
    </w:p>
    <w:p w14:paraId="7F69745D" w14:textId="0BA20E4C" w:rsidR="008B5C79" w:rsidRDefault="008B5C79" w:rsidP="00430CA6">
      <w:pPr>
        <w:jc w:val="both"/>
        <w:rPr>
          <w:rFonts w:ascii="Times New Roman" w:hAnsi="Times New Roman" w:cs="Times New Roman"/>
        </w:rPr>
      </w:pPr>
    </w:p>
    <w:p w14:paraId="630B2C7C" w14:textId="3EB677B3" w:rsidR="008B5C79" w:rsidRDefault="008B5C79" w:rsidP="00430CA6">
      <w:pPr>
        <w:jc w:val="both"/>
        <w:rPr>
          <w:rFonts w:ascii="Times New Roman" w:hAnsi="Times New Roman" w:cs="Times New Roman"/>
        </w:rPr>
      </w:pPr>
    </w:p>
    <w:p w14:paraId="791AE205" w14:textId="175DCB69" w:rsidR="008B5C79" w:rsidRDefault="008B5C79" w:rsidP="00430CA6">
      <w:pPr>
        <w:jc w:val="both"/>
        <w:rPr>
          <w:rFonts w:ascii="Times New Roman" w:hAnsi="Times New Roman" w:cs="Times New Roman"/>
        </w:rPr>
      </w:pPr>
    </w:p>
    <w:p w14:paraId="04513CB6" w14:textId="3B92C31F" w:rsidR="008B5C79" w:rsidRDefault="008B5C79" w:rsidP="00430CA6">
      <w:pPr>
        <w:jc w:val="both"/>
        <w:rPr>
          <w:rFonts w:ascii="Times New Roman" w:hAnsi="Times New Roman" w:cs="Times New Roman"/>
        </w:rPr>
      </w:pPr>
    </w:p>
    <w:p w14:paraId="08544E29" w14:textId="254742D4" w:rsidR="008B5C79" w:rsidRDefault="008B5C79" w:rsidP="00430CA6">
      <w:pPr>
        <w:jc w:val="both"/>
        <w:rPr>
          <w:rFonts w:ascii="Times New Roman" w:hAnsi="Times New Roman" w:cs="Times New Roman"/>
        </w:rPr>
      </w:pPr>
    </w:p>
    <w:p w14:paraId="39DB80E1" w14:textId="34EC049E" w:rsidR="008B5C79" w:rsidRDefault="008B5C79" w:rsidP="00430CA6">
      <w:pPr>
        <w:jc w:val="both"/>
        <w:rPr>
          <w:rFonts w:ascii="Times New Roman" w:hAnsi="Times New Roman" w:cs="Times New Roman"/>
        </w:rPr>
      </w:pPr>
    </w:p>
    <w:p w14:paraId="5D79E2CF" w14:textId="27FF0EFE" w:rsidR="008B5C79" w:rsidRDefault="008B5C79" w:rsidP="00430CA6">
      <w:pPr>
        <w:jc w:val="both"/>
        <w:rPr>
          <w:rFonts w:ascii="Times New Roman" w:hAnsi="Times New Roman" w:cs="Times New Roman"/>
        </w:rPr>
      </w:pPr>
    </w:p>
    <w:p w14:paraId="7EEF0069" w14:textId="31EFA9B1" w:rsidR="008B5C79" w:rsidRDefault="008B5C79" w:rsidP="00430CA6">
      <w:pPr>
        <w:jc w:val="both"/>
        <w:rPr>
          <w:rFonts w:ascii="Times New Roman" w:hAnsi="Times New Roman" w:cs="Times New Roman"/>
        </w:rPr>
      </w:pPr>
    </w:p>
    <w:p w14:paraId="524DB45B" w14:textId="0A0CE4B9" w:rsidR="008B5C79" w:rsidRDefault="008B5C79" w:rsidP="00430CA6">
      <w:pPr>
        <w:jc w:val="both"/>
        <w:rPr>
          <w:rFonts w:ascii="Times New Roman" w:hAnsi="Times New Roman" w:cs="Times New Roman"/>
        </w:rPr>
      </w:pPr>
    </w:p>
    <w:p w14:paraId="2BAF42A2" w14:textId="7D9C07E1" w:rsidR="008B5C79" w:rsidRDefault="008B5C79" w:rsidP="00430CA6">
      <w:pPr>
        <w:jc w:val="both"/>
        <w:rPr>
          <w:rFonts w:ascii="Times New Roman" w:hAnsi="Times New Roman" w:cs="Times New Roman"/>
        </w:rPr>
      </w:pPr>
    </w:p>
    <w:p w14:paraId="65E74A6E" w14:textId="751F5C5D" w:rsidR="008B5C79" w:rsidRDefault="008B5C79" w:rsidP="00430CA6">
      <w:pPr>
        <w:jc w:val="both"/>
        <w:rPr>
          <w:rFonts w:ascii="Times New Roman" w:hAnsi="Times New Roman" w:cs="Times New Roman"/>
        </w:rPr>
      </w:pPr>
    </w:p>
    <w:p w14:paraId="4F274608" w14:textId="30B690A0" w:rsidR="008B5C79" w:rsidRDefault="008B5C79" w:rsidP="00430CA6">
      <w:pPr>
        <w:jc w:val="both"/>
        <w:rPr>
          <w:rFonts w:ascii="Times New Roman" w:hAnsi="Times New Roman" w:cs="Times New Roman"/>
        </w:rPr>
      </w:pPr>
    </w:p>
    <w:p w14:paraId="66D71D4B" w14:textId="658BB7E9" w:rsidR="008B5C79" w:rsidRDefault="008B5C79" w:rsidP="00430CA6">
      <w:pPr>
        <w:jc w:val="both"/>
        <w:rPr>
          <w:rFonts w:ascii="Times New Roman" w:hAnsi="Times New Roman" w:cs="Times New Roman"/>
        </w:rPr>
      </w:pPr>
    </w:p>
    <w:p w14:paraId="3C1B548A" w14:textId="7F870560" w:rsidR="008B5C79" w:rsidRDefault="008B5C79" w:rsidP="00430CA6">
      <w:pPr>
        <w:jc w:val="both"/>
        <w:rPr>
          <w:rFonts w:ascii="Times New Roman" w:hAnsi="Times New Roman" w:cs="Times New Roman"/>
        </w:rPr>
      </w:pPr>
    </w:p>
    <w:p w14:paraId="79E62C82" w14:textId="0E466227" w:rsidR="008B5C79" w:rsidRDefault="008B5C79" w:rsidP="00430CA6">
      <w:pPr>
        <w:jc w:val="both"/>
        <w:rPr>
          <w:rFonts w:ascii="Times New Roman" w:hAnsi="Times New Roman" w:cs="Times New Roman"/>
        </w:rPr>
      </w:pPr>
    </w:p>
    <w:p w14:paraId="3D302D70" w14:textId="7C4BEF29" w:rsidR="008B5C79" w:rsidRDefault="008B5C79" w:rsidP="00430CA6">
      <w:pPr>
        <w:jc w:val="both"/>
        <w:rPr>
          <w:rFonts w:ascii="Times New Roman" w:hAnsi="Times New Roman" w:cs="Times New Roman"/>
        </w:rPr>
      </w:pPr>
    </w:p>
    <w:p w14:paraId="0822F10F" w14:textId="3F8674FC" w:rsidR="008B5C79" w:rsidRDefault="008B5C79" w:rsidP="00430CA6">
      <w:pPr>
        <w:jc w:val="both"/>
        <w:rPr>
          <w:rFonts w:ascii="Times New Roman" w:hAnsi="Times New Roman" w:cs="Times New Roman"/>
        </w:rPr>
      </w:pPr>
    </w:p>
    <w:p w14:paraId="2442CBA7" w14:textId="318B92EC" w:rsidR="008B5C79" w:rsidRDefault="008B5C79" w:rsidP="00430CA6">
      <w:pPr>
        <w:jc w:val="both"/>
        <w:rPr>
          <w:rFonts w:ascii="Times New Roman" w:hAnsi="Times New Roman" w:cs="Times New Roman"/>
        </w:rPr>
      </w:pPr>
    </w:p>
    <w:p w14:paraId="529025A0" w14:textId="7F00464F" w:rsidR="008B5C79" w:rsidRDefault="008B5C79" w:rsidP="00430CA6">
      <w:pPr>
        <w:jc w:val="both"/>
        <w:rPr>
          <w:rFonts w:ascii="Times New Roman" w:hAnsi="Times New Roman" w:cs="Times New Roman"/>
        </w:rPr>
      </w:pPr>
    </w:p>
    <w:p w14:paraId="48964713" w14:textId="48317FD7" w:rsidR="008B5C79" w:rsidRDefault="008B5C79" w:rsidP="00430CA6">
      <w:pPr>
        <w:jc w:val="both"/>
        <w:rPr>
          <w:rFonts w:ascii="Times New Roman" w:hAnsi="Times New Roman" w:cs="Times New Roman"/>
        </w:rPr>
      </w:pPr>
    </w:p>
    <w:p w14:paraId="2E023013" w14:textId="24FB21FE" w:rsidR="008B5C79" w:rsidRDefault="008B5C79" w:rsidP="00430CA6">
      <w:pPr>
        <w:jc w:val="both"/>
        <w:rPr>
          <w:rFonts w:ascii="Times New Roman" w:hAnsi="Times New Roman" w:cs="Times New Roman"/>
        </w:rPr>
      </w:pPr>
    </w:p>
    <w:p w14:paraId="5153E5FD" w14:textId="11FA4293" w:rsidR="008B5C79" w:rsidRDefault="008B5C79" w:rsidP="00430CA6">
      <w:pPr>
        <w:jc w:val="both"/>
        <w:rPr>
          <w:rFonts w:ascii="Times New Roman" w:hAnsi="Times New Roman" w:cs="Times New Roman"/>
        </w:rPr>
      </w:pPr>
    </w:p>
    <w:p w14:paraId="48D8C18A" w14:textId="3E85B78E" w:rsidR="0050573A" w:rsidRDefault="0050573A" w:rsidP="00430CA6">
      <w:pPr>
        <w:jc w:val="both"/>
        <w:rPr>
          <w:rFonts w:ascii="Times New Roman" w:hAnsi="Times New Roman" w:cs="Times New Roman"/>
        </w:rPr>
      </w:pPr>
    </w:p>
    <w:p w14:paraId="2ADF960F" w14:textId="77777777" w:rsidR="0050573A" w:rsidRDefault="0050573A" w:rsidP="00430CA6">
      <w:pPr>
        <w:jc w:val="both"/>
        <w:rPr>
          <w:rFonts w:ascii="Times New Roman" w:hAnsi="Times New Roman" w:cs="Times New Roman"/>
        </w:rPr>
      </w:pPr>
    </w:p>
    <w:p w14:paraId="61011E65" w14:textId="2A36BB80" w:rsidR="00C14422" w:rsidRPr="003A243A" w:rsidRDefault="00C14422" w:rsidP="00630317">
      <w:pPr>
        <w:pStyle w:val="Bezproreda"/>
        <w:ind w:left="720"/>
        <w:jc w:val="center"/>
        <w:rPr>
          <w:rFonts w:ascii="Times New Roman" w:hAnsi="Times New Roman" w:cs="Times New Roman"/>
          <w:b/>
        </w:rPr>
      </w:pPr>
      <w:r w:rsidRPr="003A243A">
        <w:rPr>
          <w:rFonts w:ascii="Times New Roman" w:hAnsi="Times New Roman" w:cs="Times New Roman"/>
          <w:b/>
        </w:rPr>
        <w:lastRenderedPageBreak/>
        <w:t xml:space="preserve">IZVRŠENJE POSEBNOG DIJELA </w:t>
      </w:r>
      <w:r w:rsidR="00522EB6">
        <w:rPr>
          <w:rFonts w:ascii="Times New Roman" w:hAnsi="Times New Roman" w:cs="Times New Roman"/>
          <w:b/>
        </w:rPr>
        <w:t>FINANCISKOG PLANA</w:t>
      </w:r>
      <w:r w:rsidRPr="003A243A">
        <w:rPr>
          <w:rFonts w:ascii="Times New Roman" w:hAnsi="Times New Roman" w:cs="Times New Roman"/>
          <w:b/>
        </w:rPr>
        <w:t xml:space="preserve"> VII. OSNOVNE ŠKOLE VARAŽDIN </w:t>
      </w:r>
      <w:r w:rsidR="003A243A">
        <w:rPr>
          <w:rFonts w:ascii="Times New Roman" w:hAnsi="Times New Roman" w:cs="Times New Roman"/>
          <w:b/>
        </w:rPr>
        <w:t xml:space="preserve">ZA RAZDOBLJE </w:t>
      </w:r>
      <w:r w:rsidRPr="003A243A">
        <w:rPr>
          <w:rFonts w:ascii="Times New Roman" w:hAnsi="Times New Roman" w:cs="Times New Roman"/>
          <w:b/>
        </w:rPr>
        <w:t>OD 01.SIJEČNJA DO 3</w:t>
      </w:r>
      <w:r w:rsidR="00F2004E">
        <w:rPr>
          <w:rFonts w:ascii="Times New Roman" w:hAnsi="Times New Roman" w:cs="Times New Roman"/>
          <w:b/>
        </w:rPr>
        <w:t>1</w:t>
      </w:r>
      <w:r w:rsidRPr="003A243A">
        <w:rPr>
          <w:rFonts w:ascii="Times New Roman" w:hAnsi="Times New Roman" w:cs="Times New Roman"/>
          <w:b/>
        </w:rPr>
        <w:t>.</w:t>
      </w:r>
      <w:r w:rsidR="00863868" w:rsidRPr="003A243A">
        <w:rPr>
          <w:rFonts w:ascii="Times New Roman" w:hAnsi="Times New Roman" w:cs="Times New Roman"/>
          <w:b/>
        </w:rPr>
        <w:t xml:space="preserve"> </w:t>
      </w:r>
      <w:r w:rsidR="00F2004E">
        <w:rPr>
          <w:rFonts w:ascii="Times New Roman" w:hAnsi="Times New Roman" w:cs="Times New Roman"/>
          <w:b/>
        </w:rPr>
        <w:t>PROSINAC</w:t>
      </w:r>
      <w:r w:rsidR="00D02CD5" w:rsidRPr="003A243A">
        <w:rPr>
          <w:rFonts w:ascii="Times New Roman" w:hAnsi="Times New Roman" w:cs="Times New Roman"/>
          <w:b/>
        </w:rPr>
        <w:t xml:space="preserve"> </w:t>
      </w:r>
      <w:r w:rsidRPr="003A243A">
        <w:rPr>
          <w:rFonts w:ascii="Times New Roman" w:hAnsi="Times New Roman" w:cs="Times New Roman"/>
          <w:b/>
        </w:rPr>
        <w:t>202</w:t>
      </w:r>
      <w:r w:rsidR="00BF797F">
        <w:rPr>
          <w:rFonts w:ascii="Times New Roman" w:hAnsi="Times New Roman" w:cs="Times New Roman"/>
          <w:b/>
        </w:rPr>
        <w:t>4</w:t>
      </w:r>
      <w:r w:rsidRPr="003A243A">
        <w:rPr>
          <w:rFonts w:ascii="Times New Roman" w:hAnsi="Times New Roman" w:cs="Times New Roman"/>
          <w:b/>
        </w:rPr>
        <w:t>. GODINE</w:t>
      </w:r>
    </w:p>
    <w:p w14:paraId="02F7F81D" w14:textId="110F3ACD" w:rsidR="00C14422" w:rsidRDefault="00C14422" w:rsidP="00C14422">
      <w:pPr>
        <w:pStyle w:val="Bezproreda"/>
        <w:ind w:firstLine="696"/>
        <w:jc w:val="both"/>
        <w:rPr>
          <w:rFonts w:ascii="Times New Roman" w:hAnsi="Times New Roman" w:cs="Times New Roman"/>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E1EF1" w14:paraId="2145529C" w14:textId="77777777" w:rsidTr="005E279B">
        <w:trPr>
          <w:trHeight w:val="688"/>
        </w:trPr>
        <w:tc>
          <w:tcPr>
            <w:tcW w:w="2605" w:type="dxa"/>
            <w:shd w:val="clear" w:color="auto" w:fill="D9E2F3" w:themeFill="accent5" w:themeFillTint="33"/>
          </w:tcPr>
          <w:p w14:paraId="24BDCFD9" w14:textId="70AF0826" w:rsidR="004E1EF1" w:rsidRDefault="004E1EF1" w:rsidP="004E1EF1">
            <w:pPr>
              <w:pStyle w:val="Naslov1"/>
              <w:rPr>
                <w:rFonts w:ascii="Times New Roman" w:hAnsi="Times New Roman" w:cs="Times New Roman"/>
                <w:sz w:val="24"/>
              </w:rPr>
            </w:pPr>
            <w:bookmarkStart w:id="7" w:name="_Hlk190350707"/>
            <w:r w:rsidRPr="00576A89">
              <w:rPr>
                <w:szCs w:val="20"/>
              </w:rPr>
              <w:t xml:space="preserve">NAZIV </w:t>
            </w:r>
            <w:r>
              <w:rPr>
                <w:szCs w:val="20"/>
              </w:rPr>
              <w:t>KORISNIKA</w:t>
            </w:r>
          </w:p>
        </w:tc>
        <w:tc>
          <w:tcPr>
            <w:tcW w:w="7597" w:type="dxa"/>
            <w:shd w:val="clear" w:color="auto" w:fill="D9E2F3" w:themeFill="accent5" w:themeFillTint="33"/>
          </w:tcPr>
          <w:p w14:paraId="20DB89E1" w14:textId="122445D4" w:rsidR="004E1EF1" w:rsidRDefault="004E1EF1" w:rsidP="004E1EF1">
            <w:pPr>
              <w:pStyle w:val="Naslov5"/>
              <w:ind w:left="6" w:right="6"/>
              <w:rPr>
                <w:rFonts w:ascii="Times New Roman" w:hAnsi="Times New Roman" w:cs="Times New Roman"/>
                <w:sz w:val="24"/>
                <w:szCs w:val="24"/>
              </w:rPr>
            </w:pPr>
            <w:r>
              <w:rPr>
                <w:rFonts w:ascii="Arial" w:hAnsi="Arial" w:cs="Arial"/>
                <w:b/>
                <w:bCs/>
                <w:color w:val="auto"/>
                <w:sz w:val="20"/>
                <w:szCs w:val="20"/>
              </w:rPr>
              <w:t>NAZIV ŠKOLE: VII. OSNOVNA ŠKOLA VARAŽDIN</w:t>
            </w:r>
          </w:p>
        </w:tc>
      </w:tr>
      <w:tr w:rsidR="004E1EF1" w14:paraId="058DF1FC" w14:textId="77777777" w:rsidTr="004E1EF1">
        <w:trPr>
          <w:trHeight w:val="688"/>
        </w:trPr>
        <w:tc>
          <w:tcPr>
            <w:tcW w:w="2605" w:type="dxa"/>
            <w:shd w:val="clear" w:color="auto" w:fill="FFFFFF" w:themeFill="background1"/>
          </w:tcPr>
          <w:p w14:paraId="7D738AF0" w14:textId="77777777" w:rsidR="004E1EF1" w:rsidRDefault="004E1EF1" w:rsidP="004E1EF1">
            <w:pPr>
              <w:rPr>
                <w:rFonts w:ascii="Arial" w:hAnsi="Arial" w:cs="Arial"/>
                <w:b/>
                <w:bCs/>
                <w:sz w:val="18"/>
                <w:szCs w:val="18"/>
              </w:rPr>
            </w:pPr>
          </w:p>
          <w:p w14:paraId="03DDFB02" w14:textId="77777777" w:rsidR="004E1EF1" w:rsidRDefault="004E1EF1" w:rsidP="004E1EF1">
            <w:pPr>
              <w:rPr>
                <w:rFonts w:ascii="Arial" w:hAnsi="Arial" w:cs="Arial"/>
                <w:b/>
                <w:bCs/>
                <w:sz w:val="18"/>
                <w:szCs w:val="18"/>
              </w:rPr>
            </w:pPr>
          </w:p>
          <w:p w14:paraId="2EF06749" w14:textId="54A61E1C" w:rsidR="004E1EF1" w:rsidRDefault="004E1EF1" w:rsidP="004E1EF1">
            <w:pPr>
              <w:rPr>
                <w:rFonts w:ascii="Arial" w:hAnsi="Arial" w:cs="Arial"/>
                <w:b/>
                <w:bCs/>
                <w:sz w:val="18"/>
                <w:szCs w:val="18"/>
              </w:rPr>
            </w:pPr>
            <w:r>
              <w:rPr>
                <w:rFonts w:ascii="Arial" w:hAnsi="Arial" w:cs="Arial"/>
                <w:b/>
                <w:bCs/>
                <w:sz w:val="18"/>
                <w:szCs w:val="18"/>
              </w:rPr>
              <w:t>SAŽETAK DJELOKRUGA RADA:</w:t>
            </w:r>
          </w:p>
          <w:p w14:paraId="4E08DEDF" w14:textId="77777777" w:rsidR="004E1EF1" w:rsidRPr="00576A89" w:rsidRDefault="004E1EF1" w:rsidP="004E1EF1">
            <w:pPr>
              <w:pStyle w:val="Naslov1"/>
              <w:rPr>
                <w:szCs w:val="20"/>
              </w:rPr>
            </w:pPr>
          </w:p>
        </w:tc>
        <w:tc>
          <w:tcPr>
            <w:tcW w:w="7597" w:type="dxa"/>
            <w:shd w:val="clear" w:color="auto" w:fill="FFFFFF" w:themeFill="background1"/>
          </w:tcPr>
          <w:p w14:paraId="299DFCB6" w14:textId="31EE8D71" w:rsidR="004E1EF1" w:rsidRPr="00CB3A74" w:rsidRDefault="004E1EF1" w:rsidP="008F3542">
            <w:pPr>
              <w:jc w:val="both"/>
              <w:rPr>
                <w:rFonts w:ascii="Times New Roman" w:hAnsi="Times New Roman" w:cs="Times New Roman"/>
              </w:rPr>
            </w:pPr>
            <w:r w:rsidRPr="00CB3A74">
              <w:rPr>
                <w:rFonts w:ascii="Times New Roman" w:hAnsi="Times New Roman" w:cs="Times New Roman"/>
              </w:rPr>
              <w:t>VII. osnovna škola Varaždin je ustanova za osnovnoškolsko obrazovanje učenika od 1. – 8. razreda. Nastava je organizirana u jednoj smjeni u petodnevnom radnom tjednu. Škola provodi nastavni program i kurikulume „Škole za život“ Ministarstva znanost</w:t>
            </w:r>
            <w:r w:rsidR="00BF797F">
              <w:rPr>
                <w:rFonts w:ascii="Times New Roman" w:hAnsi="Times New Roman" w:cs="Times New Roman"/>
              </w:rPr>
              <w:t>i,</w:t>
            </w:r>
            <w:r w:rsidRPr="00CB3A74">
              <w:rPr>
                <w:rFonts w:ascii="Times New Roman" w:hAnsi="Times New Roman" w:cs="Times New Roman"/>
              </w:rPr>
              <w:t xml:space="preserve"> obrazovanja</w:t>
            </w:r>
            <w:r w:rsidR="00BF797F">
              <w:rPr>
                <w:rFonts w:ascii="Times New Roman" w:hAnsi="Times New Roman" w:cs="Times New Roman"/>
              </w:rPr>
              <w:t xml:space="preserve"> i mladih</w:t>
            </w:r>
            <w:r w:rsidRPr="00CB3A74">
              <w:rPr>
                <w:rFonts w:ascii="Times New Roman" w:hAnsi="Times New Roman" w:cs="Times New Roman"/>
              </w:rPr>
              <w:t>. Škola radi prema Godišnjem planu i programu rada i Školskom kurikulumu VII. osnovne škole Varaždin kojima se uređuje provođenje: redovne nastave, dopunske i dodatne nastave, izborne nastave, terenske i izvan</w:t>
            </w:r>
            <w:r>
              <w:rPr>
                <w:rFonts w:ascii="Times New Roman" w:hAnsi="Times New Roman" w:cs="Times New Roman"/>
              </w:rPr>
              <w:t xml:space="preserve"> </w:t>
            </w:r>
            <w:r w:rsidRPr="00CB3A74">
              <w:rPr>
                <w:rFonts w:ascii="Times New Roman" w:hAnsi="Times New Roman" w:cs="Times New Roman"/>
              </w:rPr>
              <w:t>učioničke nastave, provođenje projekata, izleta i ekskurzija, među</w:t>
            </w:r>
            <w:r w:rsidR="00344837">
              <w:rPr>
                <w:rFonts w:ascii="Times New Roman" w:hAnsi="Times New Roman" w:cs="Times New Roman"/>
              </w:rPr>
              <w:t xml:space="preserve"> </w:t>
            </w:r>
            <w:r w:rsidRPr="00CB3A74">
              <w:rPr>
                <w:rFonts w:ascii="Times New Roman" w:hAnsi="Times New Roman" w:cs="Times New Roman"/>
              </w:rPr>
              <w:t>predmetnih tema, izvannastavnih aktivnosti, prevencije rizičnih ponašanja, programa produženog boravka, pedagoškog razvojnog plana s područjem unaprjeđenja kvalitete rada škole, misija i vizija škole, ostvaruje se plan kulturne i javne djelatnosti škole, samo</w:t>
            </w:r>
            <w:r>
              <w:rPr>
                <w:rFonts w:ascii="Times New Roman" w:hAnsi="Times New Roman" w:cs="Times New Roman"/>
              </w:rPr>
              <w:t xml:space="preserve"> </w:t>
            </w:r>
            <w:r w:rsidRPr="00CB3A74">
              <w:rPr>
                <w:rFonts w:ascii="Times New Roman" w:hAnsi="Times New Roman" w:cs="Times New Roman"/>
              </w:rPr>
              <w:t>vrednovanje i ostala područja rada škole. Školu polazi 258  učenika u 16 razrednih odjela.</w:t>
            </w:r>
            <w:r w:rsidR="00F2004E">
              <w:rPr>
                <w:rFonts w:ascii="Times New Roman" w:hAnsi="Times New Roman" w:cs="Times New Roman"/>
              </w:rPr>
              <w:t xml:space="preserve"> Od 0</w:t>
            </w:r>
            <w:r w:rsidR="000257E8">
              <w:rPr>
                <w:rFonts w:ascii="Times New Roman" w:hAnsi="Times New Roman" w:cs="Times New Roman"/>
              </w:rPr>
              <w:t>9</w:t>
            </w:r>
            <w:r w:rsidR="00F2004E">
              <w:rPr>
                <w:rFonts w:ascii="Times New Roman" w:hAnsi="Times New Roman" w:cs="Times New Roman"/>
              </w:rPr>
              <w:t>.09.2024. školu polazi</w:t>
            </w:r>
            <w:r w:rsidR="000C5209">
              <w:rPr>
                <w:rFonts w:ascii="Times New Roman" w:hAnsi="Times New Roman" w:cs="Times New Roman"/>
              </w:rPr>
              <w:t xml:space="preserve"> 247 učenika.</w:t>
            </w:r>
          </w:p>
          <w:p w14:paraId="4CF8F2F8" w14:textId="77777777" w:rsidR="004E1EF1" w:rsidRPr="00C56890" w:rsidRDefault="004E1EF1" w:rsidP="004E1EF1">
            <w:pPr>
              <w:pStyle w:val="Naslov5"/>
              <w:ind w:left="6" w:right="6"/>
              <w:jc w:val="both"/>
              <w:rPr>
                <w:rFonts w:ascii="Times New Roman" w:eastAsiaTheme="minorHAnsi" w:hAnsi="Times New Roman" w:cs="Times New Roman"/>
                <w:color w:val="auto"/>
                <w:sz w:val="24"/>
                <w:szCs w:val="24"/>
              </w:rPr>
            </w:pPr>
          </w:p>
        </w:tc>
      </w:tr>
      <w:bookmarkEnd w:id="7"/>
      <w:tr w:rsidR="004E1EF1" w14:paraId="541B36A5" w14:textId="77777777" w:rsidTr="00EA0B72">
        <w:trPr>
          <w:trHeight w:val="70"/>
        </w:trPr>
        <w:tc>
          <w:tcPr>
            <w:tcW w:w="2605" w:type="dxa"/>
            <w:shd w:val="clear" w:color="auto" w:fill="FFFFFF" w:themeFill="background1"/>
          </w:tcPr>
          <w:p w14:paraId="4441C132" w14:textId="77777777" w:rsidR="004E1EF1" w:rsidRDefault="004E1EF1" w:rsidP="004E1EF1">
            <w:pPr>
              <w:rPr>
                <w:rFonts w:ascii="Arial" w:hAnsi="Arial" w:cs="Arial"/>
                <w:b/>
                <w:bCs/>
                <w:sz w:val="18"/>
                <w:szCs w:val="18"/>
              </w:rPr>
            </w:pPr>
          </w:p>
          <w:p w14:paraId="15DE38B9" w14:textId="77777777" w:rsidR="004E1EF1" w:rsidRDefault="004E1EF1" w:rsidP="004E1EF1">
            <w:pPr>
              <w:rPr>
                <w:rFonts w:ascii="Arial" w:hAnsi="Arial" w:cs="Arial"/>
                <w:b/>
                <w:bCs/>
                <w:sz w:val="18"/>
                <w:szCs w:val="18"/>
              </w:rPr>
            </w:pPr>
          </w:p>
          <w:p w14:paraId="190BB02B" w14:textId="75F31F3D" w:rsidR="004E1EF1" w:rsidRDefault="004E1EF1" w:rsidP="004E1EF1">
            <w:pPr>
              <w:rPr>
                <w:rFonts w:ascii="Arial" w:hAnsi="Arial" w:cs="Arial"/>
                <w:b/>
                <w:bCs/>
                <w:sz w:val="18"/>
                <w:szCs w:val="18"/>
              </w:rPr>
            </w:pPr>
            <w:r>
              <w:rPr>
                <w:rFonts w:ascii="Arial" w:hAnsi="Arial" w:cs="Arial"/>
                <w:b/>
                <w:bCs/>
                <w:sz w:val="18"/>
                <w:szCs w:val="18"/>
              </w:rPr>
              <w:t>ORGANIZACIJSKA</w:t>
            </w:r>
          </w:p>
          <w:p w14:paraId="0B026B1D" w14:textId="77777777" w:rsidR="004E1EF1" w:rsidRDefault="004E1EF1" w:rsidP="004E1EF1">
            <w:pPr>
              <w:rPr>
                <w:rFonts w:ascii="Arial" w:hAnsi="Arial" w:cs="Arial"/>
                <w:b/>
                <w:bCs/>
                <w:sz w:val="18"/>
                <w:szCs w:val="18"/>
              </w:rPr>
            </w:pPr>
          </w:p>
          <w:p w14:paraId="70722FC5" w14:textId="77777777" w:rsidR="004E1EF1" w:rsidRDefault="004E1EF1" w:rsidP="004E1EF1">
            <w:pPr>
              <w:rPr>
                <w:rFonts w:ascii="Arial" w:hAnsi="Arial" w:cs="Arial"/>
                <w:b/>
                <w:bCs/>
                <w:sz w:val="18"/>
                <w:szCs w:val="18"/>
              </w:rPr>
            </w:pPr>
            <w:r>
              <w:rPr>
                <w:rFonts w:ascii="Arial" w:hAnsi="Arial" w:cs="Arial"/>
                <w:b/>
                <w:bCs/>
                <w:sz w:val="18"/>
                <w:szCs w:val="18"/>
              </w:rPr>
              <w:t>STRUKTURA:</w:t>
            </w:r>
          </w:p>
          <w:p w14:paraId="29229622" w14:textId="77777777" w:rsidR="004E1EF1" w:rsidRDefault="004E1EF1" w:rsidP="004E1EF1">
            <w:pPr>
              <w:rPr>
                <w:rFonts w:ascii="Arial" w:hAnsi="Arial" w:cs="Arial"/>
                <w:b/>
                <w:bCs/>
                <w:sz w:val="18"/>
                <w:szCs w:val="18"/>
              </w:rPr>
            </w:pPr>
          </w:p>
        </w:tc>
        <w:tc>
          <w:tcPr>
            <w:tcW w:w="7597" w:type="dxa"/>
            <w:shd w:val="clear" w:color="auto" w:fill="FFFFFF" w:themeFill="background1"/>
          </w:tcPr>
          <w:p w14:paraId="0ECEFC73" w14:textId="77777777" w:rsidR="004E1EF1" w:rsidRPr="00CB3A74" w:rsidRDefault="004E1EF1" w:rsidP="008F3542">
            <w:pPr>
              <w:ind w:firstLine="708"/>
              <w:jc w:val="both"/>
              <w:rPr>
                <w:rFonts w:ascii="Times New Roman" w:hAnsi="Times New Roman" w:cs="Times New Roman"/>
              </w:rPr>
            </w:pPr>
            <w:r w:rsidRPr="00CB3A74">
              <w:rPr>
                <w:rFonts w:ascii="Times New Roman" w:hAnsi="Times New Roman" w:cs="Times New Roman"/>
              </w:rPr>
              <w:t>Prema uputama Upravnog odjela za društvene djelatnosti grada Varaždina te Upravnog odjela za financije, proračun i javnu nabavu izrađen je trogodišnji plan prihoda i rashoda za 2023.,2024. i 2025. godinu. Kao prioritetni cilj je pružanje kvalitetne usluge osnovnoškolskog obrazovanja. Nastoji se u godini obuhvaćenoj ovim planom, podizati kvaliteta nastave na višu razinu kroz stalno usavršavanje  zaposlenika (sudjelovanje na seminarima, stručnim skupovima, te održavanje satova prema programu Stručnih vijeća), podizanje materijalnih i drugih uvjeta na što je moguće viši standard, a sve to u skladu s našim mogućnostima. Učenike se potiče na uključivanje u slobodne aktivnosti, školska natjecanja  i priredbe. Slobodne aktivnosti su organizirane putem izvannastavnih aktivnosti. Rad skupina u slobodnim aktivnostima predstavlja se putem školskih događanja koja su navedena u Školskom kurikulumu.</w:t>
            </w:r>
          </w:p>
          <w:p w14:paraId="2EE64CC0" w14:textId="687A10DA" w:rsidR="004E1EF1" w:rsidRPr="00CB3A74" w:rsidRDefault="004E1EF1" w:rsidP="00EA0B72">
            <w:pPr>
              <w:ind w:firstLine="708"/>
              <w:jc w:val="both"/>
              <w:rPr>
                <w:rFonts w:ascii="Times New Roman" w:hAnsi="Times New Roman" w:cs="Times New Roman"/>
              </w:rPr>
            </w:pPr>
            <w:r w:rsidRPr="00CB3A74">
              <w:rPr>
                <w:rFonts w:ascii="Times New Roman" w:hAnsi="Times New Roman" w:cs="Times New Roman"/>
              </w:rPr>
              <w:t>Školske ustanove ne donose strateške, već godišnje planove i programe ( Godišnji plan i program rada  i Školski kurikulum za tekuću školsku godinu) prema planu koje je donijelo Ministarstvo znanosti obrazovanja i sporta. Vertikalno usklađivanje ciljeva i programa MZO</w:t>
            </w:r>
            <w:r w:rsidR="00BF797F">
              <w:rPr>
                <w:rFonts w:ascii="Times New Roman" w:hAnsi="Times New Roman" w:cs="Times New Roman"/>
              </w:rPr>
              <w:t>M</w:t>
            </w:r>
            <w:r w:rsidRPr="00CB3A74">
              <w:rPr>
                <w:rFonts w:ascii="Times New Roman" w:hAnsi="Times New Roman" w:cs="Times New Roman"/>
              </w:rPr>
              <w:t>-a i jedinica lokalne samouprave sa školskim ustanovama je provedeno samo u nekim dodirnim točkama. Nastavni planovi i programi odnose se na nastavnu, a ne fiskalnu godinu. Uzrok odstupanjima u izvršenju financijskog plana, odnosno pomak određenih aktivnosti iz jednog u drugo polugodište uzrokuje promjene izvršenja financijskog plana za dvije fiskalne godine.</w:t>
            </w:r>
            <w:r>
              <w:rPr>
                <w:rFonts w:ascii="Times New Roman" w:hAnsi="Times New Roman" w:cs="Times New Roman"/>
              </w:rPr>
              <w:t xml:space="preserve"> </w:t>
            </w:r>
            <w:r w:rsidRPr="00CB3A74">
              <w:rPr>
                <w:rFonts w:ascii="Times New Roman" w:hAnsi="Times New Roman" w:cs="Times New Roman"/>
              </w:rPr>
              <w:t>Sve aktivnosti vezane uz izbornu, dopunsku i  dodatnu nastavu, te izvannastavne aktivnosti, projekti i sl. sastavni su dio Školskog kurikuluma koji je dostupan na web stranicama škole. Kontinuirano se provodi vrednovanje učeničkog  napretka i postignuća, te poboljšanje materijalnih uvjeta rada i opremljenosti škole. Prioritet škole je i nadalje sustavno usavršavanje učitelja, putem seminara i stručnih skupova. Potrebno je i dalje raditi na poticanju i izražavanju učeničke kreativnosti kroz sudjelovanje na različitim natjecanjima i natječajima. Suradnju s roditeljima provoditi stalno putem sjednica Vijeća roditelja i osobnim kontaktima. Uključivanje škole u sva događanja u lokalnoj zajednici koja su prihvatljiva za učenike i promociju rada škole. Razvijanje kompetencija učenika kroz Građanski i Zdravstveni odgoj primjeren dobi učenika, te navika  potrebnih za  cjeloživotno učenj</w:t>
            </w:r>
            <w:r w:rsidR="00EA0B72">
              <w:rPr>
                <w:rFonts w:ascii="Times New Roman" w:hAnsi="Times New Roman" w:cs="Times New Roman"/>
              </w:rPr>
              <w:t>e.</w:t>
            </w:r>
          </w:p>
        </w:tc>
      </w:tr>
    </w:tbl>
    <w:p w14:paraId="08F8FA8A" w14:textId="33BF0F45" w:rsidR="00A5186A" w:rsidRDefault="00A5186A" w:rsidP="00C14422">
      <w:pPr>
        <w:pStyle w:val="Bezproreda"/>
        <w:ind w:firstLine="696"/>
        <w:jc w:val="both"/>
        <w:rPr>
          <w:rFonts w:ascii="Times New Roman" w:hAnsi="Times New Roman" w:cs="Times New Roman"/>
        </w:rPr>
      </w:pPr>
    </w:p>
    <w:p w14:paraId="43B9ABD9" w14:textId="45027F3F" w:rsidR="00887E4B" w:rsidRDefault="00887E4B" w:rsidP="00C14422">
      <w:pPr>
        <w:pStyle w:val="Bezproreda"/>
        <w:ind w:firstLine="696"/>
        <w:jc w:val="both"/>
        <w:rPr>
          <w:rFonts w:ascii="Times New Roman" w:hAnsi="Times New Roman" w:cs="Times New Roman"/>
        </w:rPr>
      </w:pPr>
    </w:p>
    <w:p w14:paraId="0BD85E72" w14:textId="77777777" w:rsidR="00887E4B" w:rsidRDefault="00887E4B" w:rsidP="00C14422">
      <w:pPr>
        <w:pStyle w:val="Bezproreda"/>
        <w:ind w:firstLine="696"/>
        <w:jc w:val="both"/>
        <w:rPr>
          <w:rFonts w:ascii="Times New Roman" w:hAnsi="Times New Roman" w:cs="Times New Roman"/>
        </w:rPr>
      </w:pPr>
    </w:p>
    <w:tbl>
      <w:tblPr>
        <w:tblStyle w:val="Reetkatablice"/>
        <w:tblW w:w="10276" w:type="dxa"/>
        <w:tblInd w:w="-572" w:type="dxa"/>
        <w:shd w:val="clear" w:color="auto" w:fill="FFE599" w:themeFill="accent4" w:themeFillTint="66"/>
        <w:tblLook w:val="04A0" w:firstRow="1" w:lastRow="0" w:firstColumn="1" w:lastColumn="0" w:noHBand="0" w:noVBand="1"/>
      </w:tblPr>
      <w:tblGrid>
        <w:gridCol w:w="1962"/>
        <w:gridCol w:w="8572"/>
      </w:tblGrid>
      <w:tr w:rsidR="00A5186A" w14:paraId="48A4C82B" w14:textId="77777777" w:rsidTr="00EA0B72">
        <w:trPr>
          <w:trHeight w:val="744"/>
        </w:trPr>
        <w:tc>
          <w:tcPr>
            <w:tcW w:w="1713" w:type="dxa"/>
            <w:shd w:val="clear" w:color="auto" w:fill="FFFFFF" w:themeFill="background1"/>
          </w:tcPr>
          <w:p w14:paraId="57D8889C" w14:textId="77777777" w:rsidR="00A5186A" w:rsidRDefault="00A5186A" w:rsidP="00292CB6">
            <w:pPr>
              <w:rPr>
                <w:rFonts w:ascii="Arial" w:hAnsi="Arial" w:cs="Arial"/>
                <w:b/>
                <w:bCs/>
                <w:sz w:val="18"/>
                <w:szCs w:val="18"/>
              </w:rPr>
            </w:pPr>
            <w:bookmarkStart w:id="8" w:name="_Hlk190350872"/>
          </w:p>
          <w:p w14:paraId="28FDB0C0" w14:textId="77777777" w:rsidR="00A5186A" w:rsidRDefault="00A5186A" w:rsidP="00292CB6">
            <w:pPr>
              <w:rPr>
                <w:rFonts w:ascii="Arial" w:hAnsi="Arial" w:cs="Arial"/>
                <w:b/>
                <w:bCs/>
                <w:sz w:val="18"/>
                <w:szCs w:val="18"/>
              </w:rPr>
            </w:pPr>
          </w:p>
          <w:p w14:paraId="29B9A007" w14:textId="77777777" w:rsidR="00EA0B72" w:rsidRDefault="00EA0B72" w:rsidP="00EA0B72">
            <w:pPr>
              <w:pStyle w:val="Odlomakpopisa"/>
              <w:rPr>
                <w:rFonts w:cs="Arial"/>
                <w:sz w:val="14"/>
                <w:szCs w:val="14"/>
                <w:lang w:eastAsia="hr-HR"/>
              </w:rPr>
            </w:pPr>
            <w:r w:rsidRPr="00CB3A74">
              <w:rPr>
                <w:rFonts w:ascii="Times New Roman" w:hAnsi="Times New Roman" w:cs="Times New Roman"/>
              </w:rPr>
              <w:t>Izvršenje aktivnosti za razdoblje 1.1.-3</w:t>
            </w:r>
            <w:r>
              <w:rPr>
                <w:rFonts w:ascii="Times New Roman" w:hAnsi="Times New Roman" w:cs="Times New Roman"/>
              </w:rPr>
              <w:t>1</w:t>
            </w:r>
            <w:r w:rsidRPr="00CB3A74">
              <w:rPr>
                <w:rFonts w:ascii="Times New Roman" w:hAnsi="Times New Roman" w:cs="Times New Roman"/>
              </w:rPr>
              <w:t>.</w:t>
            </w:r>
            <w:r>
              <w:rPr>
                <w:rFonts w:ascii="Times New Roman" w:hAnsi="Times New Roman" w:cs="Times New Roman"/>
              </w:rPr>
              <w:t>12</w:t>
            </w:r>
            <w:r w:rsidRPr="00CB3A74">
              <w:rPr>
                <w:rFonts w:ascii="Times New Roman" w:hAnsi="Times New Roman" w:cs="Times New Roman"/>
              </w:rPr>
              <w:t>.20</w:t>
            </w:r>
            <w:r>
              <w:rPr>
                <w:rFonts w:ascii="Times New Roman" w:hAnsi="Times New Roman" w:cs="Times New Roman"/>
              </w:rPr>
              <w:t>24</w:t>
            </w:r>
            <w:r>
              <w:rPr>
                <w:rFonts w:cs="Arial"/>
                <w:sz w:val="14"/>
                <w:szCs w:val="14"/>
                <w:lang w:eastAsia="hr-HR"/>
              </w:rPr>
              <w:t>.</w:t>
            </w:r>
          </w:p>
          <w:p w14:paraId="6CF373F4" w14:textId="77777777" w:rsidR="00A5186A" w:rsidRPr="00576A89" w:rsidRDefault="00A5186A" w:rsidP="00EA0B72">
            <w:pPr>
              <w:rPr>
                <w:szCs w:val="20"/>
              </w:rPr>
            </w:pPr>
          </w:p>
        </w:tc>
        <w:tc>
          <w:tcPr>
            <w:tcW w:w="8563" w:type="dxa"/>
            <w:shd w:val="clear" w:color="auto" w:fill="FFFFFF" w:themeFill="background1"/>
          </w:tcPr>
          <w:p w14:paraId="690888E7" w14:textId="77777777" w:rsidR="00A5186A" w:rsidRPr="00C56890" w:rsidRDefault="00A5186A" w:rsidP="00292CB6">
            <w:pPr>
              <w:pStyle w:val="Naslov5"/>
              <w:ind w:left="6" w:right="6"/>
              <w:jc w:val="both"/>
              <w:rPr>
                <w:rFonts w:ascii="Times New Roman" w:eastAsiaTheme="minorHAnsi" w:hAnsi="Times New Roman" w:cs="Times New Roman"/>
                <w:color w:val="auto"/>
                <w:sz w:val="24"/>
                <w:szCs w:val="24"/>
              </w:rPr>
            </w:pPr>
          </w:p>
          <w:p w14:paraId="3A2E0037" w14:textId="475093BA" w:rsidR="00EA0B72" w:rsidRDefault="00EA0B72" w:rsidP="00EA0B72">
            <w:r>
              <w:t>Izvršenje aktivnosti za razdoblje 1.1.-3</w:t>
            </w:r>
            <w:r w:rsidR="00EC54E6">
              <w:t>1</w:t>
            </w:r>
            <w:r>
              <w:t>.</w:t>
            </w:r>
            <w:r w:rsidR="00EC54E6">
              <w:t>12</w:t>
            </w:r>
            <w:r>
              <w:t xml:space="preserve">.2024. kako slijedi:  </w:t>
            </w:r>
          </w:p>
          <w:p w14:paraId="11CB1C3E" w14:textId="77777777" w:rsidR="00EA0B72" w:rsidRDefault="00EA0B72" w:rsidP="00EA0B72">
            <w:r>
              <w:t xml:space="preserve">                                                                                                                                        EUR</w:t>
            </w:r>
          </w:p>
          <w:tbl>
            <w:tblPr>
              <w:tblStyle w:val="Reetkatablice"/>
              <w:tblW w:w="8345" w:type="dxa"/>
              <w:tblInd w:w="1" w:type="dxa"/>
              <w:tblLook w:val="04A0" w:firstRow="1" w:lastRow="0" w:firstColumn="1" w:lastColumn="0" w:noHBand="0" w:noVBand="1"/>
            </w:tblPr>
            <w:tblGrid>
              <w:gridCol w:w="766"/>
              <w:gridCol w:w="1737"/>
              <w:gridCol w:w="1056"/>
              <w:gridCol w:w="1057"/>
              <w:gridCol w:w="1057"/>
              <w:gridCol w:w="1056"/>
              <w:gridCol w:w="808"/>
              <w:gridCol w:w="808"/>
            </w:tblGrid>
            <w:tr w:rsidR="00EA0B72" w:rsidRPr="00EA45B7" w14:paraId="0BB3085D" w14:textId="77777777" w:rsidTr="00EA0B72">
              <w:trPr>
                <w:trHeight w:val="725"/>
              </w:trPr>
              <w:tc>
                <w:tcPr>
                  <w:tcW w:w="789" w:type="dxa"/>
                  <w:shd w:val="clear" w:color="auto" w:fill="E7E6E6" w:themeFill="background2"/>
                </w:tcPr>
                <w:p w14:paraId="38073D55" w14:textId="77777777" w:rsidR="00EA0B72" w:rsidRPr="00947F60" w:rsidRDefault="00EA0B72" w:rsidP="00EA0B72">
                  <w:pPr>
                    <w:jc w:val="both"/>
                    <w:rPr>
                      <w:rFonts w:ascii="Times New Roman" w:hAnsi="Times New Roman" w:cs="Times New Roman"/>
                      <w:sz w:val="18"/>
                      <w:szCs w:val="18"/>
                    </w:rPr>
                  </w:pPr>
                  <w:bookmarkStart w:id="9" w:name="_Hlk191297294"/>
                  <w:r>
                    <w:rPr>
                      <w:rFonts w:ascii="Times New Roman" w:hAnsi="Times New Roman" w:cs="Times New Roman"/>
                      <w:sz w:val="18"/>
                      <w:szCs w:val="18"/>
                    </w:rPr>
                    <w:t>Oznaka</w:t>
                  </w:r>
                </w:p>
              </w:tc>
              <w:tc>
                <w:tcPr>
                  <w:tcW w:w="1790" w:type="dxa"/>
                  <w:shd w:val="clear" w:color="auto" w:fill="E7E6E6" w:themeFill="background2"/>
                </w:tcPr>
                <w:p w14:paraId="08C8B24F"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Naziv programa</w:t>
                  </w:r>
                </w:p>
              </w:tc>
              <w:tc>
                <w:tcPr>
                  <w:tcW w:w="964" w:type="dxa"/>
                  <w:shd w:val="clear" w:color="auto" w:fill="E7E6E6" w:themeFill="background2"/>
                </w:tcPr>
                <w:p w14:paraId="166D3EAB" w14:textId="7777777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Izvršenje za razdoblje</w:t>
                  </w:r>
                </w:p>
                <w:p w14:paraId="7809E1E9" w14:textId="730C71D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1.-</w:t>
                  </w:r>
                  <w:r w:rsidR="00EC54E6">
                    <w:rPr>
                      <w:rFonts w:ascii="Times New Roman" w:hAnsi="Times New Roman" w:cs="Times New Roman"/>
                      <w:sz w:val="18"/>
                      <w:szCs w:val="18"/>
                    </w:rPr>
                    <w:t>12</w:t>
                  </w:r>
                  <w:r w:rsidRPr="00947F60">
                    <w:rPr>
                      <w:rFonts w:ascii="Times New Roman" w:hAnsi="Times New Roman" w:cs="Times New Roman"/>
                      <w:sz w:val="18"/>
                      <w:szCs w:val="18"/>
                    </w:rPr>
                    <w:t>.202</w:t>
                  </w:r>
                  <w:r>
                    <w:rPr>
                      <w:rFonts w:ascii="Times New Roman" w:hAnsi="Times New Roman" w:cs="Times New Roman"/>
                      <w:sz w:val="18"/>
                      <w:szCs w:val="18"/>
                    </w:rPr>
                    <w:t>3</w:t>
                  </w:r>
                  <w:r w:rsidRPr="00947F60">
                    <w:rPr>
                      <w:rFonts w:ascii="Times New Roman" w:hAnsi="Times New Roman" w:cs="Times New Roman"/>
                      <w:sz w:val="18"/>
                      <w:szCs w:val="18"/>
                    </w:rPr>
                    <w:t>.</w:t>
                  </w:r>
                </w:p>
              </w:tc>
              <w:tc>
                <w:tcPr>
                  <w:tcW w:w="1088" w:type="dxa"/>
                  <w:shd w:val="clear" w:color="auto" w:fill="E7E6E6" w:themeFill="background2"/>
                </w:tcPr>
                <w:p w14:paraId="2E2CA5E6" w14:textId="7777777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 xml:space="preserve">Izvorni plan </w:t>
                  </w:r>
                  <w:r>
                    <w:rPr>
                      <w:rFonts w:ascii="Times New Roman" w:hAnsi="Times New Roman" w:cs="Times New Roman"/>
                      <w:sz w:val="18"/>
                      <w:szCs w:val="18"/>
                    </w:rPr>
                    <w:t>ili rebalans</w:t>
                  </w:r>
                  <w:r w:rsidRPr="00947F60">
                    <w:rPr>
                      <w:rFonts w:ascii="Times New Roman" w:hAnsi="Times New Roman" w:cs="Times New Roman"/>
                      <w:sz w:val="18"/>
                      <w:szCs w:val="18"/>
                    </w:rPr>
                    <w:t xml:space="preserve"> 202</w:t>
                  </w:r>
                  <w:r>
                    <w:rPr>
                      <w:rFonts w:ascii="Times New Roman" w:hAnsi="Times New Roman" w:cs="Times New Roman"/>
                      <w:sz w:val="18"/>
                      <w:szCs w:val="18"/>
                    </w:rPr>
                    <w:t>4</w:t>
                  </w:r>
                  <w:r w:rsidRPr="00947F60">
                    <w:rPr>
                      <w:rFonts w:ascii="Times New Roman" w:hAnsi="Times New Roman" w:cs="Times New Roman"/>
                      <w:sz w:val="18"/>
                      <w:szCs w:val="18"/>
                    </w:rPr>
                    <w:t>.</w:t>
                  </w:r>
                </w:p>
              </w:tc>
              <w:tc>
                <w:tcPr>
                  <w:tcW w:w="1088" w:type="dxa"/>
                  <w:shd w:val="clear" w:color="auto" w:fill="E7E6E6" w:themeFill="background2"/>
                </w:tcPr>
                <w:p w14:paraId="01E544F2" w14:textId="7777777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Tekući plan 202</w:t>
                  </w:r>
                  <w:r>
                    <w:rPr>
                      <w:rFonts w:ascii="Times New Roman" w:hAnsi="Times New Roman" w:cs="Times New Roman"/>
                      <w:sz w:val="18"/>
                      <w:szCs w:val="18"/>
                    </w:rPr>
                    <w:t>4</w:t>
                  </w:r>
                  <w:r w:rsidRPr="00947F60">
                    <w:rPr>
                      <w:rFonts w:ascii="Times New Roman" w:hAnsi="Times New Roman" w:cs="Times New Roman"/>
                      <w:sz w:val="18"/>
                      <w:szCs w:val="18"/>
                    </w:rPr>
                    <w:t>.</w:t>
                  </w:r>
                </w:p>
              </w:tc>
              <w:tc>
                <w:tcPr>
                  <w:tcW w:w="964" w:type="dxa"/>
                  <w:shd w:val="clear" w:color="auto" w:fill="E7E6E6" w:themeFill="background2"/>
                </w:tcPr>
                <w:p w14:paraId="5392A9F7" w14:textId="77777777"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Izvršenje za razdoblje</w:t>
                  </w:r>
                </w:p>
                <w:p w14:paraId="3C8F4F76" w14:textId="3619B81D" w:rsidR="00EA0B72" w:rsidRPr="00947F60" w:rsidRDefault="00EA0B72" w:rsidP="00EA0B72">
                  <w:pPr>
                    <w:jc w:val="both"/>
                    <w:rPr>
                      <w:rFonts w:ascii="Times New Roman" w:hAnsi="Times New Roman" w:cs="Times New Roman"/>
                      <w:sz w:val="18"/>
                      <w:szCs w:val="18"/>
                    </w:rPr>
                  </w:pPr>
                  <w:r w:rsidRPr="00947F60">
                    <w:rPr>
                      <w:rFonts w:ascii="Times New Roman" w:hAnsi="Times New Roman" w:cs="Times New Roman"/>
                      <w:sz w:val="18"/>
                      <w:szCs w:val="18"/>
                    </w:rPr>
                    <w:t>1.-</w:t>
                  </w:r>
                  <w:r w:rsidR="00EC54E6">
                    <w:rPr>
                      <w:rFonts w:ascii="Times New Roman" w:hAnsi="Times New Roman" w:cs="Times New Roman"/>
                      <w:sz w:val="18"/>
                      <w:szCs w:val="18"/>
                    </w:rPr>
                    <w:t>12</w:t>
                  </w:r>
                  <w:r w:rsidRPr="00947F60">
                    <w:rPr>
                      <w:rFonts w:ascii="Times New Roman" w:hAnsi="Times New Roman" w:cs="Times New Roman"/>
                      <w:sz w:val="18"/>
                      <w:szCs w:val="18"/>
                    </w:rPr>
                    <w:t>.202</w:t>
                  </w:r>
                  <w:r>
                    <w:rPr>
                      <w:rFonts w:ascii="Times New Roman" w:hAnsi="Times New Roman" w:cs="Times New Roman"/>
                      <w:sz w:val="18"/>
                      <w:szCs w:val="18"/>
                    </w:rPr>
                    <w:t>4</w:t>
                  </w:r>
                  <w:r w:rsidRPr="00947F60">
                    <w:rPr>
                      <w:rFonts w:ascii="Times New Roman" w:hAnsi="Times New Roman" w:cs="Times New Roman"/>
                      <w:sz w:val="18"/>
                      <w:szCs w:val="18"/>
                    </w:rPr>
                    <w:t>.</w:t>
                  </w:r>
                </w:p>
              </w:tc>
              <w:tc>
                <w:tcPr>
                  <w:tcW w:w="831" w:type="dxa"/>
                  <w:shd w:val="clear" w:color="auto" w:fill="E7E6E6" w:themeFill="background2"/>
                </w:tcPr>
                <w:p w14:paraId="60E82D78"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Indeks</w:t>
                  </w:r>
                </w:p>
                <w:p w14:paraId="462538FF"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4/1*100</w:t>
                  </w:r>
                </w:p>
              </w:tc>
              <w:tc>
                <w:tcPr>
                  <w:tcW w:w="831" w:type="dxa"/>
                  <w:shd w:val="clear" w:color="auto" w:fill="E7E6E6" w:themeFill="background2"/>
                </w:tcPr>
                <w:p w14:paraId="1D0877C3"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Indeks</w:t>
                  </w:r>
                </w:p>
                <w:p w14:paraId="68E7479C" w14:textId="77777777" w:rsidR="00EA0B72" w:rsidRPr="0088266B" w:rsidRDefault="00EA0B72" w:rsidP="00EA0B72">
                  <w:pPr>
                    <w:jc w:val="both"/>
                    <w:rPr>
                      <w:rFonts w:ascii="Times New Roman" w:hAnsi="Times New Roman" w:cs="Times New Roman"/>
                      <w:sz w:val="18"/>
                      <w:szCs w:val="18"/>
                    </w:rPr>
                  </w:pPr>
                  <w:r w:rsidRPr="0088266B">
                    <w:rPr>
                      <w:rFonts w:ascii="Times New Roman" w:hAnsi="Times New Roman" w:cs="Times New Roman"/>
                      <w:sz w:val="18"/>
                      <w:szCs w:val="18"/>
                    </w:rPr>
                    <w:t>4/</w:t>
                  </w:r>
                  <w:r>
                    <w:rPr>
                      <w:rFonts w:ascii="Times New Roman" w:hAnsi="Times New Roman" w:cs="Times New Roman"/>
                      <w:sz w:val="18"/>
                      <w:szCs w:val="18"/>
                    </w:rPr>
                    <w:t>3</w:t>
                  </w:r>
                  <w:r w:rsidRPr="0088266B">
                    <w:rPr>
                      <w:rFonts w:ascii="Times New Roman" w:hAnsi="Times New Roman" w:cs="Times New Roman"/>
                      <w:sz w:val="18"/>
                      <w:szCs w:val="18"/>
                    </w:rPr>
                    <w:t>*100</w:t>
                  </w:r>
                </w:p>
              </w:tc>
            </w:tr>
            <w:tr w:rsidR="00EA0B72" w14:paraId="0763E804" w14:textId="77777777" w:rsidTr="00EA0B72">
              <w:trPr>
                <w:trHeight w:val="97"/>
              </w:trPr>
              <w:tc>
                <w:tcPr>
                  <w:tcW w:w="789" w:type="dxa"/>
                </w:tcPr>
                <w:p w14:paraId="6E547F58" w14:textId="77777777" w:rsidR="00EA0B72" w:rsidRDefault="00EA0B72" w:rsidP="00EA0B72">
                  <w:pPr>
                    <w:jc w:val="both"/>
                    <w:rPr>
                      <w:rFonts w:ascii="Times New Roman" w:hAnsi="Times New Roman" w:cs="Times New Roman"/>
                    </w:rPr>
                  </w:pPr>
                </w:p>
              </w:tc>
              <w:tc>
                <w:tcPr>
                  <w:tcW w:w="1790" w:type="dxa"/>
                </w:tcPr>
                <w:p w14:paraId="3AA64F93" w14:textId="77777777" w:rsidR="00EA0B72" w:rsidRPr="00947F60" w:rsidRDefault="00EA0B72" w:rsidP="00EA0B72">
                  <w:pPr>
                    <w:jc w:val="both"/>
                    <w:rPr>
                      <w:rFonts w:ascii="Times New Roman" w:hAnsi="Times New Roman" w:cs="Times New Roman"/>
                      <w:sz w:val="18"/>
                      <w:szCs w:val="18"/>
                    </w:rPr>
                  </w:pPr>
                </w:p>
              </w:tc>
              <w:tc>
                <w:tcPr>
                  <w:tcW w:w="964" w:type="dxa"/>
                </w:tcPr>
                <w:p w14:paraId="194796F1"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1</w:t>
                  </w:r>
                  <w:r w:rsidRPr="00947F60">
                    <w:rPr>
                      <w:rFonts w:ascii="Times New Roman" w:hAnsi="Times New Roman" w:cs="Times New Roman"/>
                      <w:sz w:val="18"/>
                      <w:szCs w:val="18"/>
                    </w:rPr>
                    <w:t>.</w:t>
                  </w:r>
                </w:p>
              </w:tc>
              <w:tc>
                <w:tcPr>
                  <w:tcW w:w="1088" w:type="dxa"/>
                </w:tcPr>
                <w:p w14:paraId="6A765B8A"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2</w:t>
                  </w:r>
                  <w:r w:rsidRPr="00947F60">
                    <w:rPr>
                      <w:rFonts w:ascii="Times New Roman" w:hAnsi="Times New Roman" w:cs="Times New Roman"/>
                      <w:sz w:val="18"/>
                      <w:szCs w:val="18"/>
                    </w:rPr>
                    <w:t>.</w:t>
                  </w:r>
                </w:p>
              </w:tc>
              <w:tc>
                <w:tcPr>
                  <w:tcW w:w="1088" w:type="dxa"/>
                </w:tcPr>
                <w:p w14:paraId="59A29B9E"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3</w:t>
                  </w:r>
                  <w:r w:rsidRPr="00947F60">
                    <w:rPr>
                      <w:rFonts w:ascii="Times New Roman" w:hAnsi="Times New Roman" w:cs="Times New Roman"/>
                      <w:sz w:val="18"/>
                      <w:szCs w:val="18"/>
                    </w:rPr>
                    <w:t>.</w:t>
                  </w:r>
                </w:p>
              </w:tc>
              <w:tc>
                <w:tcPr>
                  <w:tcW w:w="964" w:type="dxa"/>
                </w:tcPr>
                <w:p w14:paraId="4E38D81C"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4</w:t>
                  </w:r>
                  <w:r w:rsidRPr="00947F60">
                    <w:rPr>
                      <w:rFonts w:ascii="Times New Roman" w:hAnsi="Times New Roman" w:cs="Times New Roman"/>
                      <w:sz w:val="18"/>
                      <w:szCs w:val="18"/>
                    </w:rPr>
                    <w:t>.</w:t>
                  </w:r>
                </w:p>
              </w:tc>
              <w:tc>
                <w:tcPr>
                  <w:tcW w:w="831" w:type="dxa"/>
                </w:tcPr>
                <w:p w14:paraId="75C79099"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5</w:t>
                  </w:r>
                  <w:r w:rsidRPr="00947F60">
                    <w:rPr>
                      <w:rFonts w:ascii="Times New Roman" w:hAnsi="Times New Roman" w:cs="Times New Roman"/>
                      <w:sz w:val="18"/>
                      <w:szCs w:val="18"/>
                    </w:rPr>
                    <w:t>.</w:t>
                  </w:r>
                </w:p>
              </w:tc>
              <w:tc>
                <w:tcPr>
                  <w:tcW w:w="831" w:type="dxa"/>
                </w:tcPr>
                <w:p w14:paraId="0403230A"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6</w:t>
                  </w:r>
                  <w:r w:rsidRPr="00947F60">
                    <w:rPr>
                      <w:rFonts w:ascii="Times New Roman" w:hAnsi="Times New Roman" w:cs="Times New Roman"/>
                      <w:sz w:val="18"/>
                      <w:szCs w:val="18"/>
                    </w:rPr>
                    <w:t>.</w:t>
                  </w:r>
                </w:p>
              </w:tc>
            </w:tr>
            <w:tr w:rsidR="00EA0B72" w14:paraId="17B2BE68" w14:textId="77777777" w:rsidTr="00EA0B72">
              <w:trPr>
                <w:trHeight w:val="863"/>
              </w:trPr>
              <w:tc>
                <w:tcPr>
                  <w:tcW w:w="789" w:type="dxa"/>
                </w:tcPr>
                <w:p w14:paraId="1EC88978" w14:textId="77777777" w:rsidR="00EA0B72" w:rsidRDefault="00EA0B72" w:rsidP="00EA0B72">
                  <w:pPr>
                    <w:jc w:val="both"/>
                    <w:rPr>
                      <w:rFonts w:ascii="Times New Roman" w:hAnsi="Times New Roman" w:cs="Times New Roman"/>
                    </w:rPr>
                  </w:pPr>
                  <w:r>
                    <w:rPr>
                      <w:rFonts w:ascii="Times New Roman" w:hAnsi="Times New Roman" w:cs="Times New Roman"/>
                    </w:rPr>
                    <w:t>08</w:t>
                  </w:r>
                </w:p>
              </w:tc>
              <w:tc>
                <w:tcPr>
                  <w:tcW w:w="1790" w:type="dxa"/>
                </w:tcPr>
                <w:p w14:paraId="0E4E73EC" w14:textId="77777777" w:rsidR="00EA0B72" w:rsidRPr="00947F60" w:rsidRDefault="00EA0B72" w:rsidP="00EA0B72">
                  <w:pPr>
                    <w:jc w:val="both"/>
                    <w:rPr>
                      <w:rFonts w:ascii="Times New Roman" w:hAnsi="Times New Roman" w:cs="Times New Roman"/>
                      <w:sz w:val="18"/>
                      <w:szCs w:val="18"/>
                    </w:rPr>
                  </w:pPr>
                  <w:r>
                    <w:rPr>
                      <w:rFonts w:ascii="Times New Roman" w:hAnsi="Times New Roman" w:cs="Times New Roman"/>
                      <w:sz w:val="18"/>
                      <w:szCs w:val="18"/>
                    </w:rPr>
                    <w:t>SUFINANCIRANJE PROJEKATA EU</w:t>
                  </w:r>
                </w:p>
              </w:tc>
              <w:tc>
                <w:tcPr>
                  <w:tcW w:w="964" w:type="dxa"/>
                </w:tcPr>
                <w:p w14:paraId="72C1E877" w14:textId="7A956C0A" w:rsidR="00EA0B72" w:rsidRPr="001925AA" w:rsidRDefault="00EC54E6" w:rsidP="00EA0B72">
                  <w:pPr>
                    <w:jc w:val="right"/>
                    <w:rPr>
                      <w:rFonts w:ascii="Times New Roman" w:hAnsi="Times New Roman" w:cs="Times New Roman"/>
                      <w:sz w:val="16"/>
                      <w:szCs w:val="16"/>
                    </w:rPr>
                  </w:pPr>
                  <w:r>
                    <w:rPr>
                      <w:rFonts w:ascii="Times New Roman" w:hAnsi="Times New Roman" w:cs="Times New Roman"/>
                      <w:sz w:val="16"/>
                      <w:szCs w:val="16"/>
                    </w:rPr>
                    <w:t>34.826,22</w:t>
                  </w:r>
                </w:p>
              </w:tc>
              <w:tc>
                <w:tcPr>
                  <w:tcW w:w="1088" w:type="dxa"/>
                </w:tcPr>
                <w:p w14:paraId="1400253A" w14:textId="216E551B" w:rsidR="00EA0B72" w:rsidRPr="001925AA" w:rsidRDefault="00EC54E6" w:rsidP="00EA0B72">
                  <w:pPr>
                    <w:rPr>
                      <w:rFonts w:ascii="Times New Roman" w:hAnsi="Times New Roman" w:cs="Times New Roman"/>
                      <w:sz w:val="16"/>
                      <w:szCs w:val="16"/>
                    </w:rPr>
                  </w:pPr>
                  <w:r>
                    <w:rPr>
                      <w:rFonts w:ascii="Times New Roman" w:hAnsi="Times New Roman" w:cs="Times New Roman"/>
                      <w:sz w:val="16"/>
                      <w:szCs w:val="16"/>
                    </w:rPr>
                    <w:t>48.660,00</w:t>
                  </w:r>
                </w:p>
              </w:tc>
              <w:tc>
                <w:tcPr>
                  <w:tcW w:w="1088" w:type="dxa"/>
                </w:tcPr>
                <w:p w14:paraId="64A0EF9F" w14:textId="55620897" w:rsidR="00EA0B72" w:rsidRPr="001925AA" w:rsidRDefault="00EC54E6" w:rsidP="00EA0B72">
                  <w:pPr>
                    <w:jc w:val="both"/>
                    <w:rPr>
                      <w:rFonts w:ascii="Times New Roman" w:hAnsi="Times New Roman" w:cs="Times New Roman"/>
                      <w:sz w:val="16"/>
                      <w:szCs w:val="16"/>
                    </w:rPr>
                  </w:pPr>
                  <w:r>
                    <w:rPr>
                      <w:rFonts w:ascii="Times New Roman" w:hAnsi="Times New Roman" w:cs="Times New Roman"/>
                      <w:sz w:val="16"/>
                      <w:szCs w:val="16"/>
                    </w:rPr>
                    <w:t>48.660,00</w:t>
                  </w:r>
                </w:p>
              </w:tc>
              <w:tc>
                <w:tcPr>
                  <w:tcW w:w="964" w:type="dxa"/>
                </w:tcPr>
                <w:p w14:paraId="0D158087" w14:textId="4BA388AE" w:rsidR="00EA0B72" w:rsidRPr="001925AA" w:rsidRDefault="00EC54E6" w:rsidP="00EA0B72">
                  <w:pPr>
                    <w:jc w:val="right"/>
                    <w:rPr>
                      <w:rFonts w:ascii="Times New Roman" w:hAnsi="Times New Roman" w:cs="Times New Roman"/>
                      <w:sz w:val="16"/>
                      <w:szCs w:val="16"/>
                    </w:rPr>
                  </w:pPr>
                  <w:r>
                    <w:rPr>
                      <w:rFonts w:ascii="Times New Roman" w:hAnsi="Times New Roman" w:cs="Times New Roman"/>
                      <w:sz w:val="16"/>
                      <w:szCs w:val="16"/>
                    </w:rPr>
                    <w:t>44.413,49</w:t>
                  </w:r>
                </w:p>
              </w:tc>
              <w:tc>
                <w:tcPr>
                  <w:tcW w:w="831" w:type="dxa"/>
                </w:tcPr>
                <w:p w14:paraId="0CF085C0" w14:textId="5A5C6362" w:rsidR="00EA0B72" w:rsidRPr="001925AA" w:rsidRDefault="00EC54E6" w:rsidP="00EA0B72">
                  <w:pPr>
                    <w:jc w:val="right"/>
                    <w:rPr>
                      <w:rFonts w:ascii="Times New Roman" w:hAnsi="Times New Roman" w:cs="Times New Roman"/>
                      <w:sz w:val="16"/>
                      <w:szCs w:val="16"/>
                    </w:rPr>
                  </w:pPr>
                  <w:r>
                    <w:rPr>
                      <w:rFonts w:ascii="Times New Roman" w:hAnsi="Times New Roman" w:cs="Times New Roman"/>
                      <w:sz w:val="16"/>
                      <w:szCs w:val="16"/>
                    </w:rPr>
                    <w:t>127,53</w:t>
                  </w:r>
                  <w:r w:rsidR="00EA0B72">
                    <w:rPr>
                      <w:rFonts w:ascii="Times New Roman" w:hAnsi="Times New Roman" w:cs="Times New Roman"/>
                      <w:sz w:val="16"/>
                      <w:szCs w:val="16"/>
                    </w:rPr>
                    <w:t>%</w:t>
                  </w:r>
                </w:p>
              </w:tc>
              <w:tc>
                <w:tcPr>
                  <w:tcW w:w="831" w:type="dxa"/>
                </w:tcPr>
                <w:p w14:paraId="0247CDE7" w14:textId="6086B331" w:rsidR="00EA0B72" w:rsidRPr="001925AA" w:rsidRDefault="00EC54E6" w:rsidP="00EA0B72">
                  <w:pPr>
                    <w:jc w:val="right"/>
                    <w:rPr>
                      <w:rFonts w:ascii="Times New Roman" w:hAnsi="Times New Roman" w:cs="Times New Roman"/>
                      <w:sz w:val="16"/>
                      <w:szCs w:val="16"/>
                    </w:rPr>
                  </w:pPr>
                  <w:r>
                    <w:rPr>
                      <w:rFonts w:ascii="Times New Roman" w:hAnsi="Times New Roman" w:cs="Times New Roman"/>
                      <w:sz w:val="16"/>
                      <w:szCs w:val="16"/>
                    </w:rPr>
                    <w:t>91,27</w:t>
                  </w:r>
                  <w:r w:rsidR="00EA0B72">
                    <w:rPr>
                      <w:rFonts w:ascii="Times New Roman" w:hAnsi="Times New Roman" w:cs="Times New Roman"/>
                      <w:sz w:val="16"/>
                      <w:szCs w:val="16"/>
                    </w:rPr>
                    <w:t>%</w:t>
                  </w:r>
                </w:p>
              </w:tc>
            </w:tr>
            <w:tr w:rsidR="00EC54E6" w14:paraId="38427B05" w14:textId="77777777" w:rsidTr="00EA0B72">
              <w:trPr>
                <w:trHeight w:val="863"/>
              </w:trPr>
              <w:tc>
                <w:tcPr>
                  <w:tcW w:w="789" w:type="dxa"/>
                </w:tcPr>
                <w:p w14:paraId="61D33A3F" w14:textId="767B4CFB" w:rsidR="00EC54E6" w:rsidRDefault="00EC54E6" w:rsidP="00EA0B72">
                  <w:pPr>
                    <w:jc w:val="both"/>
                    <w:rPr>
                      <w:rFonts w:ascii="Times New Roman" w:hAnsi="Times New Roman" w:cs="Times New Roman"/>
                    </w:rPr>
                  </w:pPr>
                  <w:r>
                    <w:rPr>
                      <w:rFonts w:ascii="Times New Roman" w:hAnsi="Times New Roman" w:cs="Times New Roman"/>
                    </w:rPr>
                    <w:t>09</w:t>
                  </w:r>
                </w:p>
              </w:tc>
              <w:tc>
                <w:tcPr>
                  <w:tcW w:w="1790" w:type="dxa"/>
                </w:tcPr>
                <w:p w14:paraId="7F6E74C6" w14:textId="033FF478" w:rsidR="00EC54E6" w:rsidRDefault="00EC54E6" w:rsidP="00EA0B72">
                  <w:pPr>
                    <w:jc w:val="both"/>
                    <w:rPr>
                      <w:rFonts w:ascii="Times New Roman" w:hAnsi="Times New Roman" w:cs="Times New Roman"/>
                      <w:sz w:val="18"/>
                      <w:szCs w:val="18"/>
                    </w:rPr>
                  </w:pPr>
                  <w:r>
                    <w:rPr>
                      <w:rFonts w:ascii="Times New Roman" w:hAnsi="Times New Roman" w:cs="Times New Roman"/>
                      <w:sz w:val="18"/>
                      <w:szCs w:val="18"/>
                    </w:rPr>
                    <w:t>CIVILNO DRUŠTVO</w:t>
                  </w:r>
                </w:p>
              </w:tc>
              <w:tc>
                <w:tcPr>
                  <w:tcW w:w="964" w:type="dxa"/>
                </w:tcPr>
                <w:p w14:paraId="4B82DF31" w14:textId="2DA1B3C0" w:rsidR="00EC54E6" w:rsidRDefault="00EC54E6" w:rsidP="00EA0B72">
                  <w:pPr>
                    <w:jc w:val="right"/>
                    <w:rPr>
                      <w:rFonts w:ascii="Times New Roman" w:hAnsi="Times New Roman" w:cs="Times New Roman"/>
                      <w:sz w:val="16"/>
                      <w:szCs w:val="16"/>
                    </w:rPr>
                  </w:pPr>
                  <w:r>
                    <w:rPr>
                      <w:rFonts w:ascii="Times New Roman" w:hAnsi="Times New Roman" w:cs="Times New Roman"/>
                      <w:sz w:val="16"/>
                      <w:szCs w:val="16"/>
                    </w:rPr>
                    <w:t>0,00</w:t>
                  </w:r>
                </w:p>
              </w:tc>
              <w:tc>
                <w:tcPr>
                  <w:tcW w:w="1088" w:type="dxa"/>
                </w:tcPr>
                <w:p w14:paraId="76B94007" w14:textId="65479435" w:rsidR="00EC54E6" w:rsidRDefault="00EC54E6" w:rsidP="00EA0B72">
                  <w:pPr>
                    <w:rPr>
                      <w:rFonts w:ascii="Times New Roman" w:hAnsi="Times New Roman" w:cs="Times New Roman"/>
                      <w:sz w:val="16"/>
                      <w:szCs w:val="16"/>
                    </w:rPr>
                  </w:pPr>
                  <w:r>
                    <w:rPr>
                      <w:rFonts w:ascii="Times New Roman" w:hAnsi="Times New Roman" w:cs="Times New Roman"/>
                      <w:sz w:val="16"/>
                      <w:szCs w:val="16"/>
                    </w:rPr>
                    <w:t>784,00</w:t>
                  </w:r>
                </w:p>
              </w:tc>
              <w:tc>
                <w:tcPr>
                  <w:tcW w:w="1088" w:type="dxa"/>
                </w:tcPr>
                <w:p w14:paraId="3BDA3598" w14:textId="41AC821F" w:rsidR="00EC54E6" w:rsidRDefault="00EC54E6" w:rsidP="00EA0B72">
                  <w:pPr>
                    <w:jc w:val="both"/>
                    <w:rPr>
                      <w:rFonts w:ascii="Times New Roman" w:hAnsi="Times New Roman" w:cs="Times New Roman"/>
                      <w:sz w:val="16"/>
                      <w:szCs w:val="16"/>
                    </w:rPr>
                  </w:pPr>
                  <w:r>
                    <w:rPr>
                      <w:rFonts w:ascii="Times New Roman" w:hAnsi="Times New Roman" w:cs="Times New Roman"/>
                      <w:sz w:val="16"/>
                      <w:szCs w:val="16"/>
                    </w:rPr>
                    <w:t>784,00</w:t>
                  </w:r>
                </w:p>
              </w:tc>
              <w:tc>
                <w:tcPr>
                  <w:tcW w:w="964" w:type="dxa"/>
                </w:tcPr>
                <w:p w14:paraId="3D46D52C" w14:textId="526CBC3F" w:rsidR="00EC54E6" w:rsidRDefault="00EC54E6" w:rsidP="00EA0B72">
                  <w:pPr>
                    <w:jc w:val="right"/>
                    <w:rPr>
                      <w:rFonts w:ascii="Times New Roman" w:hAnsi="Times New Roman" w:cs="Times New Roman"/>
                      <w:sz w:val="16"/>
                      <w:szCs w:val="16"/>
                    </w:rPr>
                  </w:pPr>
                  <w:r>
                    <w:rPr>
                      <w:rFonts w:ascii="Times New Roman" w:hAnsi="Times New Roman" w:cs="Times New Roman"/>
                      <w:sz w:val="16"/>
                      <w:szCs w:val="16"/>
                    </w:rPr>
                    <w:t>776,06</w:t>
                  </w:r>
                </w:p>
              </w:tc>
              <w:tc>
                <w:tcPr>
                  <w:tcW w:w="831" w:type="dxa"/>
                </w:tcPr>
                <w:p w14:paraId="616CC15D" w14:textId="307EA5F0" w:rsidR="00EC54E6" w:rsidRDefault="00EC54E6" w:rsidP="00EA0B72">
                  <w:pPr>
                    <w:jc w:val="right"/>
                    <w:rPr>
                      <w:rFonts w:ascii="Times New Roman" w:hAnsi="Times New Roman" w:cs="Times New Roman"/>
                      <w:sz w:val="16"/>
                      <w:szCs w:val="16"/>
                    </w:rPr>
                  </w:pPr>
                  <w:r>
                    <w:rPr>
                      <w:rFonts w:ascii="Times New Roman" w:hAnsi="Times New Roman" w:cs="Times New Roman"/>
                      <w:sz w:val="16"/>
                      <w:szCs w:val="16"/>
                    </w:rPr>
                    <w:t>-</w:t>
                  </w:r>
                </w:p>
              </w:tc>
              <w:tc>
                <w:tcPr>
                  <w:tcW w:w="831" w:type="dxa"/>
                </w:tcPr>
                <w:p w14:paraId="2442F876" w14:textId="2BFC9514" w:rsidR="00EC54E6" w:rsidRDefault="00EC54E6" w:rsidP="00EA0B72">
                  <w:pPr>
                    <w:jc w:val="right"/>
                    <w:rPr>
                      <w:rFonts w:ascii="Times New Roman" w:hAnsi="Times New Roman" w:cs="Times New Roman"/>
                      <w:sz w:val="16"/>
                      <w:szCs w:val="16"/>
                    </w:rPr>
                  </w:pPr>
                  <w:r>
                    <w:rPr>
                      <w:rFonts w:ascii="Times New Roman" w:hAnsi="Times New Roman" w:cs="Times New Roman"/>
                      <w:sz w:val="16"/>
                      <w:szCs w:val="16"/>
                    </w:rPr>
                    <w:t>98,99</w:t>
                  </w:r>
                  <w:r w:rsidR="00444F55">
                    <w:rPr>
                      <w:rFonts w:ascii="Times New Roman" w:hAnsi="Times New Roman" w:cs="Times New Roman"/>
                      <w:sz w:val="16"/>
                      <w:szCs w:val="16"/>
                    </w:rPr>
                    <w:t>%</w:t>
                  </w:r>
                </w:p>
              </w:tc>
            </w:tr>
            <w:tr w:rsidR="00EA0B72" w14:paraId="506E1DCC" w14:textId="77777777" w:rsidTr="00EA0B72">
              <w:trPr>
                <w:trHeight w:val="863"/>
              </w:trPr>
              <w:tc>
                <w:tcPr>
                  <w:tcW w:w="789" w:type="dxa"/>
                </w:tcPr>
                <w:p w14:paraId="3F3F6B0F" w14:textId="77777777" w:rsidR="00EA0B72" w:rsidRDefault="00EA0B72" w:rsidP="00EA0B72">
                  <w:pPr>
                    <w:jc w:val="both"/>
                    <w:rPr>
                      <w:rFonts w:ascii="Times New Roman" w:hAnsi="Times New Roman" w:cs="Times New Roman"/>
                    </w:rPr>
                  </w:pPr>
                  <w:r>
                    <w:rPr>
                      <w:rFonts w:ascii="Times New Roman" w:hAnsi="Times New Roman" w:cs="Times New Roman"/>
                    </w:rPr>
                    <w:t>51</w:t>
                  </w:r>
                </w:p>
              </w:tc>
              <w:tc>
                <w:tcPr>
                  <w:tcW w:w="1790" w:type="dxa"/>
                </w:tcPr>
                <w:p w14:paraId="7EFAEFAB"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PLAĆE I MATERIJALNA PRAVA DJELATNIKA OŠ</w:t>
                  </w:r>
                </w:p>
              </w:tc>
              <w:tc>
                <w:tcPr>
                  <w:tcW w:w="964" w:type="dxa"/>
                </w:tcPr>
                <w:p w14:paraId="7BC96F6C" w14:textId="37FB7F3F"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839.589,60</w:t>
                  </w:r>
                </w:p>
              </w:tc>
              <w:tc>
                <w:tcPr>
                  <w:tcW w:w="1088" w:type="dxa"/>
                </w:tcPr>
                <w:p w14:paraId="79C48F9F" w14:textId="155C5EB9" w:rsidR="00EA0B72" w:rsidRPr="001925AA" w:rsidRDefault="00EA0B72" w:rsidP="00EA0B72">
                  <w:pPr>
                    <w:rPr>
                      <w:rFonts w:ascii="Times New Roman" w:hAnsi="Times New Roman" w:cs="Times New Roman"/>
                      <w:sz w:val="16"/>
                      <w:szCs w:val="16"/>
                    </w:rPr>
                  </w:pPr>
                  <w:r>
                    <w:rPr>
                      <w:rFonts w:ascii="Times New Roman" w:hAnsi="Times New Roman" w:cs="Times New Roman"/>
                      <w:sz w:val="16"/>
                      <w:szCs w:val="16"/>
                    </w:rPr>
                    <w:t>1.1</w:t>
                  </w:r>
                  <w:r w:rsidR="00444F55">
                    <w:rPr>
                      <w:rFonts w:ascii="Times New Roman" w:hAnsi="Times New Roman" w:cs="Times New Roman"/>
                      <w:sz w:val="16"/>
                      <w:szCs w:val="16"/>
                    </w:rPr>
                    <w:t>21.500,00</w:t>
                  </w:r>
                </w:p>
              </w:tc>
              <w:tc>
                <w:tcPr>
                  <w:tcW w:w="1088" w:type="dxa"/>
                </w:tcPr>
                <w:p w14:paraId="04C6BDAD" w14:textId="73BC7714" w:rsidR="00EA0B72" w:rsidRPr="001925AA" w:rsidRDefault="00EA0B72" w:rsidP="00EA0B72">
                  <w:pPr>
                    <w:jc w:val="both"/>
                    <w:rPr>
                      <w:rFonts w:ascii="Times New Roman" w:hAnsi="Times New Roman" w:cs="Times New Roman"/>
                      <w:sz w:val="16"/>
                      <w:szCs w:val="16"/>
                    </w:rPr>
                  </w:pPr>
                  <w:r>
                    <w:rPr>
                      <w:rFonts w:ascii="Times New Roman" w:hAnsi="Times New Roman" w:cs="Times New Roman"/>
                      <w:sz w:val="16"/>
                      <w:szCs w:val="16"/>
                    </w:rPr>
                    <w:t>1.1</w:t>
                  </w:r>
                  <w:r w:rsidR="00444F55">
                    <w:rPr>
                      <w:rFonts w:ascii="Times New Roman" w:hAnsi="Times New Roman" w:cs="Times New Roman"/>
                      <w:sz w:val="16"/>
                      <w:szCs w:val="16"/>
                    </w:rPr>
                    <w:t>21</w:t>
                  </w:r>
                  <w:r>
                    <w:rPr>
                      <w:rFonts w:ascii="Times New Roman" w:hAnsi="Times New Roman" w:cs="Times New Roman"/>
                      <w:sz w:val="16"/>
                      <w:szCs w:val="16"/>
                    </w:rPr>
                    <w:t>.500,00</w:t>
                  </w:r>
                </w:p>
              </w:tc>
              <w:tc>
                <w:tcPr>
                  <w:tcW w:w="964" w:type="dxa"/>
                </w:tcPr>
                <w:p w14:paraId="57675383" w14:textId="45DA8867"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1.054.917,90</w:t>
                  </w:r>
                </w:p>
              </w:tc>
              <w:tc>
                <w:tcPr>
                  <w:tcW w:w="831" w:type="dxa"/>
                </w:tcPr>
                <w:p w14:paraId="31FBB53D" w14:textId="582FAB16"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444F55">
                    <w:rPr>
                      <w:rFonts w:ascii="Times New Roman" w:hAnsi="Times New Roman" w:cs="Times New Roman"/>
                      <w:sz w:val="16"/>
                      <w:szCs w:val="16"/>
                    </w:rPr>
                    <w:t>25,65%</w:t>
                  </w:r>
                </w:p>
              </w:tc>
              <w:tc>
                <w:tcPr>
                  <w:tcW w:w="831" w:type="dxa"/>
                </w:tcPr>
                <w:p w14:paraId="2064A72D" w14:textId="0FEC4EB7"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94,06</w:t>
                  </w:r>
                  <w:r w:rsidR="00EA0B72">
                    <w:rPr>
                      <w:rFonts w:ascii="Times New Roman" w:hAnsi="Times New Roman" w:cs="Times New Roman"/>
                      <w:sz w:val="16"/>
                      <w:szCs w:val="16"/>
                    </w:rPr>
                    <w:t>%</w:t>
                  </w:r>
                </w:p>
              </w:tc>
            </w:tr>
            <w:tr w:rsidR="00EA0B72" w14:paraId="739AC956" w14:textId="77777777" w:rsidTr="00EA0B72">
              <w:trPr>
                <w:trHeight w:val="863"/>
              </w:trPr>
              <w:tc>
                <w:tcPr>
                  <w:tcW w:w="789" w:type="dxa"/>
                </w:tcPr>
                <w:p w14:paraId="2B79FAA5" w14:textId="77777777" w:rsidR="00EA0B72" w:rsidRDefault="00EA0B72" w:rsidP="00EA0B72">
                  <w:pPr>
                    <w:jc w:val="both"/>
                    <w:rPr>
                      <w:rFonts w:ascii="Times New Roman" w:hAnsi="Times New Roman" w:cs="Times New Roman"/>
                    </w:rPr>
                  </w:pPr>
                  <w:r>
                    <w:rPr>
                      <w:rFonts w:ascii="Times New Roman" w:hAnsi="Times New Roman" w:cs="Times New Roman"/>
                    </w:rPr>
                    <w:t>54</w:t>
                  </w:r>
                </w:p>
              </w:tc>
              <w:tc>
                <w:tcPr>
                  <w:tcW w:w="1790" w:type="dxa"/>
                </w:tcPr>
                <w:p w14:paraId="01915620"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FINANCIRANJE ZAKONSKOG STANDARDA U ŠKOLAMA</w:t>
                  </w:r>
                </w:p>
              </w:tc>
              <w:tc>
                <w:tcPr>
                  <w:tcW w:w="964" w:type="dxa"/>
                </w:tcPr>
                <w:p w14:paraId="3FA1B65C" w14:textId="71F5D0A0"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41.100,00</w:t>
                  </w:r>
                </w:p>
              </w:tc>
              <w:tc>
                <w:tcPr>
                  <w:tcW w:w="1088" w:type="dxa"/>
                </w:tcPr>
                <w:p w14:paraId="39DDABC2" w14:textId="1AE8828A" w:rsidR="00EA0B72" w:rsidRPr="001925AA" w:rsidRDefault="00444F55" w:rsidP="00EA0B72">
                  <w:pPr>
                    <w:rPr>
                      <w:rFonts w:ascii="Times New Roman" w:hAnsi="Times New Roman" w:cs="Times New Roman"/>
                      <w:sz w:val="16"/>
                      <w:szCs w:val="16"/>
                    </w:rPr>
                  </w:pPr>
                  <w:r>
                    <w:rPr>
                      <w:rFonts w:ascii="Times New Roman" w:hAnsi="Times New Roman" w:cs="Times New Roman"/>
                      <w:sz w:val="16"/>
                      <w:szCs w:val="16"/>
                    </w:rPr>
                    <w:t>73.805,00</w:t>
                  </w:r>
                </w:p>
              </w:tc>
              <w:tc>
                <w:tcPr>
                  <w:tcW w:w="1088" w:type="dxa"/>
                </w:tcPr>
                <w:p w14:paraId="08130999" w14:textId="257DC666" w:rsidR="00EA0B72" w:rsidRPr="001925AA" w:rsidRDefault="00EA0B72" w:rsidP="00EA0B72">
                  <w:pPr>
                    <w:jc w:val="both"/>
                    <w:rPr>
                      <w:rFonts w:ascii="Times New Roman" w:hAnsi="Times New Roman" w:cs="Times New Roman"/>
                      <w:sz w:val="16"/>
                      <w:szCs w:val="16"/>
                    </w:rPr>
                  </w:pPr>
                  <w:r>
                    <w:rPr>
                      <w:rFonts w:ascii="Times New Roman" w:hAnsi="Times New Roman" w:cs="Times New Roman"/>
                      <w:sz w:val="16"/>
                      <w:szCs w:val="16"/>
                    </w:rPr>
                    <w:t>7</w:t>
                  </w:r>
                  <w:r w:rsidR="00444F55">
                    <w:rPr>
                      <w:rFonts w:ascii="Times New Roman" w:hAnsi="Times New Roman" w:cs="Times New Roman"/>
                      <w:sz w:val="16"/>
                      <w:szCs w:val="16"/>
                    </w:rPr>
                    <w:t>3.805,00</w:t>
                  </w:r>
                </w:p>
              </w:tc>
              <w:tc>
                <w:tcPr>
                  <w:tcW w:w="964" w:type="dxa"/>
                </w:tcPr>
                <w:p w14:paraId="5D63D712" w14:textId="4D6D55E7"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73.805,00</w:t>
                  </w:r>
                </w:p>
              </w:tc>
              <w:tc>
                <w:tcPr>
                  <w:tcW w:w="831" w:type="dxa"/>
                </w:tcPr>
                <w:p w14:paraId="5A3EB8FC" w14:textId="32723399"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444F55">
                    <w:rPr>
                      <w:rFonts w:ascii="Times New Roman" w:hAnsi="Times New Roman" w:cs="Times New Roman"/>
                      <w:sz w:val="16"/>
                      <w:szCs w:val="16"/>
                    </w:rPr>
                    <w:t>80,01</w:t>
                  </w:r>
                  <w:r>
                    <w:rPr>
                      <w:rFonts w:ascii="Times New Roman" w:hAnsi="Times New Roman" w:cs="Times New Roman"/>
                      <w:sz w:val="16"/>
                      <w:szCs w:val="16"/>
                    </w:rPr>
                    <w:t>%</w:t>
                  </w:r>
                </w:p>
              </w:tc>
              <w:tc>
                <w:tcPr>
                  <w:tcW w:w="831" w:type="dxa"/>
                </w:tcPr>
                <w:p w14:paraId="334B8785" w14:textId="16414B8F"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100,00</w:t>
                  </w:r>
                  <w:r w:rsidR="00EA0B72">
                    <w:rPr>
                      <w:rFonts w:ascii="Times New Roman" w:hAnsi="Times New Roman" w:cs="Times New Roman"/>
                      <w:sz w:val="16"/>
                      <w:szCs w:val="16"/>
                    </w:rPr>
                    <w:t>%</w:t>
                  </w:r>
                </w:p>
              </w:tc>
            </w:tr>
            <w:tr w:rsidR="00EA0B72" w14:paraId="586539ED" w14:textId="77777777" w:rsidTr="00EA0B72">
              <w:trPr>
                <w:trHeight w:val="863"/>
              </w:trPr>
              <w:tc>
                <w:tcPr>
                  <w:tcW w:w="789" w:type="dxa"/>
                </w:tcPr>
                <w:p w14:paraId="142AE826" w14:textId="77777777" w:rsidR="00EA0B72" w:rsidRDefault="00EA0B72" w:rsidP="00EA0B72">
                  <w:pPr>
                    <w:jc w:val="both"/>
                    <w:rPr>
                      <w:rFonts w:ascii="Times New Roman" w:hAnsi="Times New Roman" w:cs="Times New Roman"/>
                    </w:rPr>
                  </w:pPr>
                  <w:r>
                    <w:rPr>
                      <w:rFonts w:ascii="Times New Roman" w:hAnsi="Times New Roman" w:cs="Times New Roman"/>
                    </w:rPr>
                    <w:t>55</w:t>
                  </w:r>
                </w:p>
              </w:tc>
              <w:tc>
                <w:tcPr>
                  <w:tcW w:w="1790" w:type="dxa"/>
                </w:tcPr>
                <w:p w14:paraId="4D18AFAD"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PROGRAMI U OSNOVNIM ŠKOLAMA IZNAD STANDARDA</w:t>
                  </w:r>
                </w:p>
              </w:tc>
              <w:tc>
                <w:tcPr>
                  <w:tcW w:w="964" w:type="dxa"/>
                </w:tcPr>
                <w:p w14:paraId="471870B1" w14:textId="5C0170D4"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239.067,79</w:t>
                  </w:r>
                </w:p>
              </w:tc>
              <w:tc>
                <w:tcPr>
                  <w:tcW w:w="1088" w:type="dxa"/>
                </w:tcPr>
                <w:p w14:paraId="0FA7FEE9" w14:textId="107FCF36" w:rsidR="00EA0B72" w:rsidRPr="001925AA" w:rsidRDefault="00EA0B72" w:rsidP="00EA0B72">
                  <w:pPr>
                    <w:rPr>
                      <w:rFonts w:ascii="Times New Roman" w:hAnsi="Times New Roman" w:cs="Times New Roman"/>
                      <w:sz w:val="16"/>
                      <w:szCs w:val="16"/>
                    </w:rPr>
                  </w:pPr>
                  <w:r>
                    <w:rPr>
                      <w:rFonts w:ascii="Times New Roman" w:hAnsi="Times New Roman" w:cs="Times New Roman"/>
                      <w:sz w:val="16"/>
                      <w:szCs w:val="16"/>
                    </w:rPr>
                    <w:t>3</w:t>
                  </w:r>
                  <w:r w:rsidR="00444F55">
                    <w:rPr>
                      <w:rFonts w:ascii="Times New Roman" w:hAnsi="Times New Roman" w:cs="Times New Roman"/>
                      <w:sz w:val="16"/>
                      <w:szCs w:val="16"/>
                    </w:rPr>
                    <w:t>17.316,00</w:t>
                  </w:r>
                </w:p>
              </w:tc>
              <w:tc>
                <w:tcPr>
                  <w:tcW w:w="1088" w:type="dxa"/>
                </w:tcPr>
                <w:p w14:paraId="3AEAE47F" w14:textId="11108622" w:rsidR="00EA0B72" w:rsidRPr="001925AA" w:rsidRDefault="00EA0B72" w:rsidP="00EA0B72">
                  <w:pPr>
                    <w:jc w:val="both"/>
                    <w:rPr>
                      <w:rFonts w:ascii="Times New Roman" w:hAnsi="Times New Roman" w:cs="Times New Roman"/>
                      <w:sz w:val="16"/>
                      <w:szCs w:val="16"/>
                    </w:rPr>
                  </w:pPr>
                  <w:r>
                    <w:rPr>
                      <w:rFonts w:ascii="Times New Roman" w:hAnsi="Times New Roman" w:cs="Times New Roman"/>
                      <w:sz w:val="16"/>
                      <w:szCs w:val="16"/>
                    </w:rPr>
                    <w:t>3</w:t>
                  </w:r>
                  <w:r w:rsidR="00444F55">
                    <w:rPr>
                      <w:rFonts w:ascii="Times New Roman" w:hAnsi="Times New Roman" w:cs="Times New Roman"/>
                      <w:sz w:val="16"/>
                      <w:szCs w:val="16"/>
                    </w:rPr>
                    <w:t>17.316,00</w:t>
                  </w:r>
                </w:p>
              </w:tc>
              <w:tc>
                <w:tcPr>
                  <w:tcW w:w="964" w:type="dxa"/>
                </w:tcPr>
                <w:p w14:paraId="604CAA49" w14:textId="627E4AD7"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276.606,01</w:t>
                  </w:r>
                </w:p>
              </w:tc>
              <w:tc>
                <w:tcPr>
                  <w:tcW w:w="831" w:type="dxa"/>
                </w:tcPr>
                <w:p w14:paraId="782D9DAA" w14:textId="48B9E1F3"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444F55">
                    <w:rPr>
                      <w:rFonts w:ascii="Times New Roman" w:hAnsi="Times New Roman" w:cs="Times New Roman"/>
                      <w:sz w:val="16"/>
                      <w:szCs w:val="16"/>
                    </w:rPr>
                    <w:t>15,70</w:t>
                  </w:r>
                  <w:r>
                    <w:rPr>
                      <w:rFonts w:ascii="Times New Roman" w:hAnsi="Times New Roman" w:cs="Times New Roman"/>
                      <w:sz w:val="16"/>
                      <w:szCs w:val="16"/>
                    </w:rPr>
                    <w:t>%</w:t>
                  </w:r>
                </w:p>
              </w:tc>
              <w:tc>
                <w:tcPr>
                  <w:tcW w:w="831" w:type="dxa"/>
                </w:tcPr>
                <w:p w14:paraId="09067939" w14:textId="6EA7D72B"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87,17</w:t>
                  </w:r>
                  <w:r w:rsidR="00EA0B72">
                    <w:rPr>
                      <w:rFonts w:ascii="Times New Roman" w:hAnsi="Times New Roman" w:cs="Times New Roman"/>
                      <w:sz w:val="16"/>
                      <w:szCs w:val="16"/>
                    </w:rPr>
                    <w:t>%</w:t>
                  </w:r>
                </w:p>
              </w:tc>
            </w:tr>
            <w:tr w:rsidR="00EA0B72" w14:paraId="16771D6A" w14:textId="77777777" w:rsidTr="00EA0B72">
              <w:trPr>
                <w:trHeight w:val="863"/>
              </w:trPr>
              <w:tc>
                <w:tcPr>
                  <w:tcW w:w="789" w:type="dxa"/>
                </w:tcPr>
                <w:p w14:paraId="3E6C181B" w14:textId="77777777" w:rsidR="00EA0B72" w:rsidRDefault="00EA0B72" w:rsidP="00EA0B72">
                  <w:pPr>
                    <w:jc w:val="both"/>
                    <w:rPr>
                      <w:rFonts w:ascii="Times New Roman" w:hAnsi="Times New Roman" w:cs="Times New Roman"/>
                    </w:rPr>
                  </w:pPr>
                  <w:r>
                    <w:rPr>
                      <w:rFonts w:ascii="Times New Roman" w:hAnsi="Times New Roman" w:cs="Times New Roman"/>
                    </w:rPr>
                    <w:t>56</w:t>
                  </w:r>
                </w:p>
              </w:tc>
              <w:tc>
                <w:tcPr>
                  <w:tcW w:w="1790" w:type="dxa"/>
                </w:tcPr>
                <w:p w14:paraId="53E5A9EF"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IZGRADNJA ŠKOLA</w:t>
                  </w:r>
                </w:p>
              </w:tc>
              <w:tc>
                <w:tcPr>
                  <w:tcW w:w="964" w:type="dxa"/>
                </w:tcPr>
                <w:p w14:paraId="2CB525C5" w14:textId="0E270D9B" w:rsidR="00EA0B72" w:rsidRDefault="00444F55" w:rsidP="00EA0B72">
                  <w:pPr>
                    <w:jc w:val="right"/>
                    <w:rPr>
                      <w:rFonts w:ascii="Times New Roman" w:hAnsi="Times New Roman" w:cs="Times New Roman"/>
                      <w:sz w:val="16"/>
                      <w:szCs w:val="16"/>
                    </w:rPr>
                  </w:pPr>
                  <w:r>
                    <w:rPr>
                      <w:rFonts w:ascii="Times New Roman" w:hAnsi="Times New Roman" w:cs="Times New Roman"/>
                      <w:sz w:val="16"/>
                      <w:szCs w:val="16"/>
                    </w:rPr>
                    <w:t>41.522,90</w:t>
                  </w:r>
                </w:p>
              </w:tc>
              <w:tc>
                <w:tcPr>
                  <w:tcW w:w="1088" w:type="dxa"/>
                </w:tcPr>
                <w:p w14:paraId="3C76B847" w14:textId="0B41BBD8" w:rsidR="00EA0B72" w:rsidRDefault="00EA0B72" w:rsidP="00EA0B72">
                  <w:pPr>
                    <w:rPr>
                      <w:rFonts w:ascii="Times New Roman" w:hAnsi="Times New Roman" w:cs="Times New Roman"/>
                      <w:sz w:val="16"/>
                      <w:szCs w:val="16"/>
                    </w:rPr>
                  </w:pPr>
                  <w:r>
                    <w:rPr>
                      <w:rFonts w:ascii="Times New Roman" w:hAnsi="Times New Roman" w:cs="Times New Roman"/>
                      <w:sz w:val="16"/>
                      <w:szCs w:val="16"/>
                    </w:rPr>
                    <w:t>1</w:t>
                  </w:r>
                  <w:r w:rsidR="00444F55">
                    <w:rPr>
                      <w:rFonts w:ascii="Times New Roman" w:hAnsi="Times New Roman" w:cs="Times New Roman"/>
                      <w:sz w:val="16"/>
                      <w:szCs w:val="16"/>
                    </w:rPr>
                    <w:t>1</w:t>
                  </w:r>
                  <w:r>
                    <w:rPr>
                      <w:rFonts w:ascii="Times New Roman" w:hAnsi="Times New Roman" w:cs="Times New Roman"/>
                      <w:sz w:val="16"/>
                      <w:szCs w:val="16"/>
                    </w:rPr>
                    <w:t>.000,00</w:t>
                  </w:r>
                </w:p>
              </w:tc>
              <w:tc>
                <w:tcPr>
                  <w:tcW w:w="1088" w:type="dxa"/>
                </w:tcPr>
                <w:p w14:paraId="31886119" w14:textId="73CFFA59" w:rsidR="00EA0B72" w:rsidRDefault="00EA0B72" w:rsidP="00EA0B72">
                  <w:pPr>
                    <w:jc w:val="both"/>
                    <w:rPr>
                      <w:rFonts w:ascii="Times New Roman" w:hAnsi="Times New Roman" w:cs="Times New Roman"/>
                      <w:sz w:val="16"/>
                      <w:szCs w:val="16"/>
                    </w:rPr>
                  </w:pPr>
                  <w:r>
                    <w:rPr>
                      <w:rFonts w:ascii="Times New Roman" w:hAnsi="Times New Roman" w:cs="Times New Roman"/>
                      <w:sz w:val="16"/>
                      <w:szCs w:val="16"/>
                    </w:rPr>
                    <w:t>1</w:t>
                  </w:r>
                  <w:r w:rsidR="00444F55">
                    <w:rPr>
                      <w:rFonts w:ascii="Times New Roman" w:hAnsi="Times New Roman" w:cs="Times New Roman"/>
                      <w:sz w:val="16"/>
                      <w:szCs w:val="16"/>
                    </w:rPr>
                    <w:t>1</w:t>
                  </w:r>
                  <w:r>
                    <w:rPr>
                      <w:rFonts w:ascii="Times New Roman" w:hAnsi="Times New Roman" w:cs="Times New Roman"/>
                      <w:sz w:val="16"/>
                      <w:szCs w:val="16"/>
                    </w:rPr>
                    <w:t>.000,00</w:t>
                  </w:r>
                </w:p>
              </w:tc>
              <w:tc>
                <w:tcPr>
                  <w:tcW w:w="964" w:type="dxa"/>
                </w:tcPr>
                <w:p w14:paraId="5801C5BC" w14:textId="129C9727" w:rsidR="00EA0B72" w:rsidRDefault="00444F55" w:rsidP="00EA0B72">
                  <w:pPr>
                    <w:jc w:val="right"/>
                    <w:rPr>
                      <w:rFonts w:ascii="Times New Roman" w:hAnsi="Times New Roman" w:cs="Times New Roman"/>
                      <w:sz w:val="16"/>
                      <w:szCs w:val="16"/>
                    </w:rPr>
                  </w:pPr>
                  <w:r>
                    <w:rPr>
                      <w:rFonts w:ascii="Times New Roman" w:hAnsi="Times New Roman" w:cs="Times New Roman"/>
                      <w:sz w:val="16"/>
                      <w:szCs w:val="16"/>
                    </w:rPr>
                    <w:t>10.680,49</w:t>
                  </w:r>
                </w:p>
              </w:tc>
              <w:tc>
                <w:tcPr>
                  <w:tcW w:w="831" w:type="dxa"/>
                </w:tcPr>
                <w:p w14:paraId="570BAC57" w14:textId="7320DE7C" w:rsidR="00EA0B72" w:rsidRDefault="00444F55" w:rsidP="00EA0B72">
                  <w:pPr>
                    <w:jc w:val="right"/>
                    <w:rPr>
                      <w:rFonts w:ascii="Times New Roman" w:hAnsi="Times New Roman" w:cs="Times New Roman"/>
                      <w:sz w:val="16"/>
                      <w:szCs w:val="16"/>
                    </w:rPr>
                  </w:pPr>
                  <w:r>
                    <w:rPr>
                      <w:rFonts w:ascii="Times New Roman" w:hAnsi="Times New Roman" w:cs="Times New Roman"/>
                      <w:sz w:val="16"/>
                      <w:szCs w:val="16"/>
                    </w:rPr>
                    <w:t>25,72%</w:t>
                  </w:r>
                </w:p>
              </w:tc>
              <w:tc>
                <w:tcPr>
                  <w:tcW w:w="831" w:type="dxa"/>
                </w:tcPr>
                <w:p w14:paraId="75DF66C9" w14:textId="2368180D" w:rsidR="00EA0B72" w:rsidRDefault="00444F55" w:rsidP="00EA0B72">
                  <w:pPr>
                    <w:jc w:val="right"/>
                    <w:rPr>
                      <w:rFonts w:ascii="Times New Roman" w:hAnsi="Times New Roman" w:cs="Times New Roman"/>
                      <w:sz w:val="16"/>
                      <w:szCs w:val="16"/>
                    </w:rPr>
                  </w:pPr>
                  <w:r>
                    <w:rPr>
                      <w:rFonts w:ascii="Times New Roman" w:hAnsi="Times New Roman" w:cs="Times New Roman"/>
                      <w:sz w:val="16"/>
                      <w:szCs w:val="16"/>
                    </w:rPr>
                    <w:t>97,10%</w:t>
                  </w:r>
                </w:p>
              </w:tc>
            </w:tr>
            <w:tr w:rsidR="00EA0B72" w14:paraId="26C27C6A" w14:textId="77777777" w:rsidTr="00EA0B72">
              <w:trPr>
                <w:trHeight w:val="863"/>
              </w:trPr>
              <w:tc>
                <w:tcPr>
                  <w:tcW w:w="789" w:type="dxa"/>
                  <w:shd w:val="clear" w:color="auto" w:fill="E7E6E6" w:themeFill="background2"/>
                </w:tcPr>
                <w:p w14:paraId="72B030AA" w14:textId="77777777" w:rsidR="00EA0B72" w:rsidRDefault="00EA0B72" w:rsidP="00EA0B72">
                  <w:pPr>
                    <w:jc w:val="both"/>
                    <w:rPr>
                      <w:rFonts w:ascii="Times New Roman" w:hAnsi="Times New Roman" w:cs="Times New Roman"/>
                    </w:rPr>
                  </w:pPr>
                </w:p>
              </w:tc>
              <w:tc>
                <w:tcPr>
                  <w:tcW w:w="1790" w:type="dxa"/>
                  <w:shd w:val="clear" w:color="auto" w:fill="E7E6E6" w:themeFill="background2"/>
                </w:tcPr>
                <w:p w14:paraId="6C47DCB2" w14:textId="77777777" w:rsidR="00EA0B72" w:rsidRDefault="00EA0B72" w:rsidP="00EA0B72">
                  <w:pPr>
                    <w:jc w:val="both"/>
                    <w:rPr>
                      <w:rFonts w:ascii="Times New Roman" w:hAnsi="Times New Roman" w:cs="Times New Roman"/>
                      <w:sz w:val="18"/>
                      <w:szCs w:val="18"/>
                    </w:rPr>
                  </w:pPr>
                  <w:r>
                    <w:rPr>
                      <w:rFonts w:ascii="Times New Roman" w:hAnsi="Times New Roman" w:cs="Times New Roman"/>
                      <w:sz w:val="18"/>
                      <w:szCs w:val="18"/>
                    </w:rPr>
                    <w:t>UKUPNO:</w:t>
                  </w:r>
                </w:p>
              </w:tc>
              <w:tc>
                <w:tcPr>
                  <w:tcW w:w="964" w:type="dxa"/>
                  <w:shd w:val="clear" w:color="auto" w:fill="E7E6E6" w:themeFill="background2"/>
                </w:tcPr>
                <w:p w14:paraId="1BEA8B15" w14:textId="6A32794F"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1.196.006,51</w:t>
                  </w:r>
                </w:p>
              </w:tc>
              <w:tc>
                <w:tcPr>
                  <w:tcW w:w="1088" w:type="dxa"/>
                  <w:shd w:val="clear" w:color="auto" w:fill="E7E6E6" w:themeFill="background2"/>
                </w:tcPr>
                <w:p w14:paraId="0FE66632" w14:textId="1E4C9F86" w:rsidR="00EA0B72" w:rsidRPr="001925AA" w:rsidRDefault="00444F55" w:rsidP="00EA0B72">
                  <w:pPr>
                    <w:rPr>
                      <w:rFonts w:ascii="Times New Roman" w:hAnsi="Times New Roman" w:cs="Times New Roman"/>
                      <w:sz w:val="16"/>
                      <w:szCs w:val="16"/>
                    </w:rPr>
                  </w:pPr>
                  <w:r>
                    <w:rPr>
                      <w:rFonts w:ascii="Times New Roman" w:hAnsi="Times New Roman" w:cs="Times New Roman"/>
                      <w:sz w:val="16"/>
                      <w:szCs w:val="16"/>
                    </w:rPr>
                    <w:t>1.573.065,00</w:t>
                  </w:r>
                </w:p>
              </w:tc>
              <w:tc>
                <w:tcPr>
                  <w:tcW w:w="1088" w:type="dxa"/>
                  <w:shd w:val="clear" w:color="auto" w:fill="E7E6E6" w:themeFill="background2"/>
                </w:tcPr>
                <w:p w14:paraId="14EB3D2C" w14:textId="173EF21E" w:rsidR="00EA0B72" w:rsidRPr="001925AA" w:rsidRDefault="00444F55" w:rsidP="00EA0B72">
                  <w:pPr>
                    <w:jc w:val="both"/>
                    <w:rPr>
                      <w:rFonts w:ascii="Times New Roman" w:hAnsi="Times New Roman" w:cs="Times New Roman"/>
                      <w:sz w:val="16"/>
                      <w:szCs w:val="16"/>
                    </w:rPr>
                  </w:pPr>
                  <w:r>
                    <w:rPr>
                      <w:rFonts w:ascii="Times New Roman" w:hAnsi="Times New Roman" w:cs="Times New Roman"/>
                      <w:sz w:val="16"/>
                      <w:szCs w:val="16"/>
                    </w:rPr>
                    <w:t>1.573.065,00</w:t>
                  </w:r>
                </w:p>
              </w:tc>
              <w:tc>
                <w:tcPr>
                  <w:tcW w:w="964" w:type="dxa"/>
                  <w:shd w:val="clear" w:color="auto" w:fill="E7E6E6" w:themeFill="background2"/>
                </w:tcPr>
                <w:p w14:paraId="1F966C85" w14:textId="58B55CEC" w:rsidR="00EA0B72" w:rsidRPr="001925AA" w:rsidRDefault="00444F55" w:rsidP="00EA0B72">
                  <w:pPr>
                    <w:jc w:val="right"/>
                    <w:rPr>
                      <w:rFonts w:ascii="Times New Roman" w:hAnsi="Times New Roman" w:cs="Times New Roman"/>
                      <w:sz w:val="16"/>
                      <w:szCs w:val="16"/>
                    </w:rPr>
                  </w:pPr>
                  <w:r>
                    <w:rPr>
                      <w:rFonts w:ascii="Times New Roman" w:hAnsi="Times New Roman" w:cs="Times New Roman"/>
                      <w:sz w:val="16"/>
                      <w:szCs w:val="16"/>
                    </w:rPr>
                    <w:t>1.461.198,95</w:t>
                  </w:r>
                </w:p>
              </w:tc>
              <w:tc>
                <w:tcPr>
                  <w:tcW w:w="831" w:type="dxa"/>
                  <w:shd w:val="clear" w:color="auto" w:fill="E7E6E6" w:themeFill="background2"/>
                </w:tcPr>
                <w:p w14:paraId="68CDF23F" w14:textId="179A96EB" w:rsidR="00EA0B72" w:rsidRPr="001925AA" w:rsidRDefault="00EA0B72" w:rsidP="00EA0B72">
                  <w:pPr>
                    <w:jc w:val="right"/>
                    <w:rPr>
                      <w:rFonts w:ascii="Times New Roman" w:hAnsi="Times New Roman" w:cs="Times New Roman"/>
                      <w:sz w:val="16"/>
                      <w:szCs w:val="16"/>
                    </w:rPr>
                  </w:pPr>
                  <w:r>
                    <w:rPr>
                      <w:rFonts w:ascii="Times New Roman" w:hAnsi="Times New Roman" w:cs="Times New Roman"/>
                      <w:sz w:val="16"/>
                      <w:szCs w:val="16"/>
                    </w:rPr>
                    <w:t>1</w:t>
                  </w:r>
                  <w:r w:rsidR="005A259D">
                    <w:rPr>
                      <w:rFonts w:ascii="Times New Roman" w:hAnsi="Times New Roman" w:cs="Times New Roman"/>
                      <w:sz w:val="16"/>
                      <w:szCs w:val="16"/>
                    </w:rPr>
                    <w:t>22,17</w:t>
                  </w:r>
                  <w:r>
                    <w:rPr>
                      <w:rFonts w:ascii="Times New Roman" w:hAnsi="Times New Roman" w:cs="Times New Roman"/>
                      <w:sz w:val="16"/>
                      <w:szCs w:val="16"/>
                    </w:rPr>
                    <w:t>%</w:t>
                  </w:r>
                </w:p>
              </w:tc>
              <w:tc>
                <w:tcPr>
                  <w:tcW w:w="831" w:type="dxa"/>
                  <w:shd w:val="clear" w:color="auto" w:fill="E7E6E6" w:themeFill="background2"/>
                </w:tcPr>
                <w:p w14:paraId="3FD3431D" w14:textId="13890AA7" w:rsidR="00EA0B72" w:rsidRPr="001925AA" w:rsidRDefault="005A259D" w:rsidP="00EA0B72">
                  <w:pPr>
                    <w:jc w:val="right"/>
                    <w:rPr>
                      <w:rFonts w:ascii="Times New Roman" w:hAnsi="Times New Roman" w:cs="Times New Roman"/>
                      <w:sz w:val="16"/>
                      <w:szCs w:val="16"/>
                    </w:rPr>
                  </w:pPr>
                  <w:r>
                    <w:rPr>
                      <w:rFonts w:ascii="Times New Roman" w:hAnsi="Times New Roman" w:cs="Times New Roman"/>
                      <w:sz w:val="16"/>
                      <w:szCs w:val="16"/>
                    </w:rPr>
                    <w:t>92,89</w:t>
                  </w:r>
                  <w:r w:rsidR="00EA0B72">
                    <w:rPr>
                      <w:rFonts w:ascii="Times New Roman" w:hAnsi="Times New Roman" w:cs="Times New Roman"/>
                      <w:sz w:val="16"/>
                      <w:szCs w:val="16"/>
                    </w:rPr>
                    <w:t>%</w:t>
                  </w:r>
                </w:p>
              </w:tc>
            </w:tr>
            <w:bookmarkEnd w:id="9"/>
          </w:tbl>
          <w:p w14:paraId="07790440" w14:textId="77777777" w:rsidR="00A5186A" w:rsidRPr="00C56890" w:rsidRDefault="00A5186A" w:rsidP="00292CB6">
            <w:pPr>
              <w:pStyle w:val="Naslov5"/>
              <w:ind w:left="6" w:right="6"/>
              <w:jc w:val="both"/>
              <w:rPr>
                <w:rFonts w:ascii="Times New Roman" w:eastAsiaTheme="minorHAnsi" w:hAnsi="Times New Roman" w:cs="Times New Roman"/>
                <w:color w:val="auto"/>
                <w:sz w:val="24"/>
                <w:szCs w:val="24"/>
              </w:rPr>
            </w:pPr>
          </w:p>
        </w:tc>
      </w:tr>
      <w:bookmarkEnd w:id="8"/>
    </w:tbl>
    <w:p w14:paraId="55BC20BF" w14:textId="2D411D6C" w:rsidR="00EA0B72" w:rsidRDefault="00EA0B72" w:rsidP="00C14422">
      <w:pPr>
        <w:pStyle w:val="Bezproreda"/>
        <w:ind w:firstLine="696"/>
        <w:jc w:val="both"/>
        <w:rPr>
          <w:rFonts w:ascii="Times New Roman" w:hAnsi="Times New Roman" w:cs="Times New Roman"/>
        </w:rPr>
      </w:pPr>
    </w:p>
    <w:p w14:paraId="36129080" w14:textId="77777777" w:rsidR="00EA0B72" w:rsidRDefault="00EA0B72" w:rsidP="00C14422">
      <w:pPr>
        <w:pStyle w:val="Bezproreda"/>
        <w:ind w:firstLine="696"/>
        <w:jc w:val="both"/>
        <w:rPr>
          <w:rFonts w:ascii="Times New Roman" w:hAnsi="Times New Roman" w:cs="Times New Roman"/>
        </w:rPr>
      </w:pPr>
    </w:p>
    <w:tbl>
      <w:tblPr>
        <w:tblStyle w:val="Reetkatablice"/>
        <w:tblW w:w="10276" w:type="dxa"/>
        <w:tblInd w:w="-572" w:type="dxa"/>
        <w:shd w:val="clear" w:color="auto" w:fill="FFE599" w:themeFill="accent4" w:themeFillTint="66"/>
        <w:tblLook w:val="04A0" w:firstRow="1" w:lastRow="0" w:firstColumn="1" w:lastColumn="0" w:noHBand="0" w:noVBand="1"/>
      </w:tblPr>
      <w:tblGrid>
        <w:gridCol w:w="2126"/>
        <w:gridCol w:w="8150"/>
      </w:tblGrid>
      <w:tr w:rsidR="00EA0B72" w:rsidRPr="00EA0B72" w14:paraId="6F2ADA1F" w14:textId="77777777" w:rsidTr="00292CB6">
        <w:trPr>
          <w:trHeight w:val="744"/>
        </w:trPr>
        <w:tc>
          <w:tcPr>
            <w:tcW w:w="1713" w:type="dxa"/>
            <w:shd w:val="clear" w:color="auto" w:fill="FFFFFF" w:themeFill="background1"/>
          </w:tcPr>
          <w:p w14:paraId="0ED28B3E" w14:textId="77777777" w:rsidR="00EA0B72" w:rsidRPr="00F747D9" w:rsidRDefault="00EA0B72" w:rsidP="00292CB6">
            <w:pPr>
              <w:rPr>
                <w:rFonts w:ascii="Times New Roman" w:hAnsi="Times New Roman" w:cs="Times New Roman"/>
              </w:rPr>
            </w:pPr>
          </w:p>
          <w:p w14:paraId="3E346FE3" w14:textId="77777777" w:rsidR="00EA0B72" w:rsidRPr="00F747D9" w:rsidRDefault="00EA0B72" w:rsidP="00292CB6">
            <w:pPr>
              <w:rPr>
                <w:rFonts w:ascii="Times New Roman" w:hAnsi="Times New Roman" w:cs="Times New Roman"/>
              </w:rPr>
            </w:pPr>
          </w:p>
          <w:p w14:paraId="1D750665" w14:textId="77777777" w:rsidR="00EA0B72" w:rsidRPr="00887E4B" w:rsidRDefault="00EA0B72" w:rsidP="00EA0B72">
            <w:pPr>
              <w:pStyle w:val="Odlomakpopisa"/>
              <w:spacing w:before="120"/>
              <w:ind w:right="-28"/>
              <w:rPr>
                <w:rFonts w:ascii="Times New Roman" w:hAnsi="Times New Roman" w:cs="Times New Roman"/>
                <w:sz w:val="18"/>
                <w:szCs w:val="18"/>
              </w:rPr>
            </w:pPr>
            <w:r w:rsidRPr="00887E4B">
              <w:rPr>
                <w:rFonts w:ascii="Times New Roman" w:hAnsi="Times New Roman" w:cs="Times New Roman"/>
                <w:sz w:val="18"/>
                <w:szCs w:val="18"/>
              </w:rPr>
              <w:t xml:space="preserve">CILJEVI I POKAZATELJI USPJEŠNOSTI KOJIMA ĆE SE MJERITI OSTVARENJE CILJEVA: </w:t>
            </w:r>
          </w:p>
          <w:p w14:paraId="4E314F02" w14:textId="77777777" w:rsidR="00EA0B72" w:rsidRPr="00F747D9" w:rsidRDefault="00EA0B72" w:rsidP="00292CB6">
            <w:pPr>
              <w:rPr>
                <w:rFonts w:ascii="Times New Roman" w:hAnsi="Times New Roman" w:cs="Times New Roman"/>
              </w:rPr>
            </w:pPr>
          </w:p>
        </w:tc>
        <w:tc>
          <w:tcPr>
            <w:tcW w:w="8563" w:type="dxa"/>
            <w:shd w:val="clear" w:color="auto" w:fill="FFFFFF" w:themeFill="background1"/>
          </w:tcPr>
          <w:p w14:paraId="54B0D944" w14:textId="77777777" w:rsidR="00EA0B72" w:rsidRPr="00F747D9" w:rsidRDefault="00EA0B72" w:rsidP="00292CB6">
            <w:pPr>
              <w:pStyle w:val="Naslov5"/>
              <w:ind w:left="6" w:right="6"/>
              <w:jc w:val="both"/>
              <w:rPr>
                <w:rFonts w:ascii="Times New Roman" w:eastAsiaTheme="minorHAnsi" w:hAnsi="Times New Roman" w:cs="Times New Roman"/>
                <w:color w:val="auto"/>
              </w:rPr>
            </w:pPr>
          </w:p>
          <w:p w14:paraId="6CB285DE" w14:textId="77777777" w:rsidR="00EA0B72" w:rsidRPr="00F747D9" w:rsidRDefault="00EA0B72" w:rsidP="00EA0B72">
            <w:pPr>
              <w:spacing w:before="120"/>
              <w:rPr>
                <w:rFonts w:ascii="Times New Roman" w:hAnsi="Times New Roman" w:cs="Times New Roman"/>
              </w:rPr>
            </w:pPr>
            <w:bookmarkStart w:id="10" w:name="_Hlk191297346"/>
            <w:r w:rsidRPr="00F747D9">
              <w:rPr>
                <w:rFonts w:ascii="Times New Roman" w:hAnsi="Times New Roman" w:cs="Times New Roman"/>
              </w:rPr>
              <w:t>Pokazatelj uspješnosti – odrađene aktivnosti obuhvaćene planom.</w:t>
            </w:r>
          </w:p>
          <w:p w14:paraId="17C68C6A" w14:textId="77777777" w:rsidR="00EA0B72" w:rsidRPr="00F747D9" w:rsidRDefault="00EA0B72" w:rsidP="00EA0B72">
            <w:pPr>
              <w:spacing w:before="120"/>
              <w:ind w:right="57"/>
              <w:rPr>
                <w:rFonts w:ascii="Times New Roman" w:hAnsi="Times New Roman" w:cs="Times New Roman"/>
              </w:rPr>
            </w:pPr>
            <w:r w:rsidRPr="00F747D9">
              <w:rPr>
                <w:rFonts w:ascii="Times New Roman" w:hAnsi="Times New Roman" w:cs="Times New Roman"/>
              </w:rPr>
              <w:t xml:space="preserve">Cilj provedbe programa je stručno i u zakonskom roku izvršavanje aktivnosti sukladno propisima. </w:t>
            </w:r>
          </w:p>
          <w:p w14:paraId="37056E3D" w14:textId="77777777" w:rsidR="00EA0B72" w:rsidRPr="00F747D9" w:rsidRDefault="00EA0B72" w:rsidP="00EA0B72">
            <w:pPr>
              <w:spacing w:before="120"/>
              <w:ind w:right="57"/>
              <w:rPr>
                <w:rFonts w:ascii="Times New Roman" w:hAnsi="Times New Roman" w:cs="Times New Roman"/>
              </w:rPr>
            </w:pPr>
            <w:r w:rsidRPr="00F747D9">
              <w:rPr>
                <w:rFonts w:ascii="Times New Roman" w:hAnsi="Times New Roman" w:cs="Times New Roman"/>
              </w:rPr>
              <w:t>Karakteristika pokazatelja uspješnosti je mjerljivost, stoga ih je potrebno brojčano iskazati ili jasno i nedvosmisleno izraziti (broj učenika, broj obroka, udjeli u %...) prema opisu, definiciji (broj uključenih učenika u odnosu na zahtjeve za uključenje)</w:t>
            </w:r>
          </w:p>
          <w:p w14:paraId="6662E8AF" w14:textId="77777777" w:rsidR="00EA0B72" w:rsidRPr="00F747D9" w:rsidRDefault="00EA0B72" w:rsidP="00EA0B72">
            <w:pPr>
              <w:spacing w:before="120"/>
              <w:ind w:right="57"/>
              <w:rPr>
                <w:rFonts w:ascii="Times New Roman" w:hAnsi="Times New Roman" w:cs="Times New Roman"/>
              </w:rPr>
            </w:pPr>
            <w:r w:rsidRPr="00F747D9">
              <w:rPr>
                <w:rFonts w:ascii="Times New Roman" w:hAnsi="Times New Roman" w:cs="Times New Roman"/>
              </w:rPr>
              <w:t xml:space="preserve">Polazna vrijednost odnosi se na godinu u kojoj se izrađuje proračun, dok se ciljana vrijednost utvrđuje za naredno trogodišnje razdoblje. </w:t>
            </w:r>
          </w:p>
          <w:p w14:paraId="2A7F2528" w14:textId="77777777"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08-Sufinanciranje projekata EU-Društvene djelatnosti</w:t>
            </w:r>
          </w:p>
          <w:p w14:paraId="6AC12DA5"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Izvršavanje aktivnosti i projekata EU čiji je nositelj Grad Varaždin</w:t>
            </w:r>
          </w:p>
          <w:p w14:paraId="1001030A"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Zaključak grada Varaždina o prijavi projekta</w:t>
            </w:r>
          </w:p>
          <w:p w14:paraId="11DE3FEC" w14:textId="54F48ADC" w:rsidR="00EA0B72" w:rsidRDefault="00EA0B72" w:rsidP="00EA0B72">
            <w:pPr>
              <w:spacing w:before="120"/>
              <w:rPr>
                <w:rFonts w:ascii="Times New Roman" w:hAnsi="Times New Roman" w:cs="Times New Roman"/>
              </w:rPr>
            </w:pPr>
            <w:r w:rsidRPr="00F747D9">
              <w:rPr>
                <w:rFonts w:ascii="Times New Roman" w:hAnsi="Times New Roman" w:cs="Times New Roman"/>
              </w:rPr>
              <w:t>Pokazatelj uspješnosti – broj učenika i zaposlenika</w:t>
            </w:r>
          </w:p>
          <w:p w14:paraId="1B7AEF45" w14:textId="11F90F56" w:rsidR="0090461F" w:rsidRPr="0090461F" w:rsidRDefault="00F747D9" w:rsidP="00EA0B72">
            <w:pPr>
              <w:spacing w:before="120"/>
              <w:rPr>
                <w:rFonts w:ascii="Times New Roman" w:hAnsi="Times New Roman" w:cs="Times New Roman"/>
                <w:b/>
              </w:rPr>
            </w:pPr>
            <w:r w:rsidRPr="0090461F">
              <w:rPr>
                <w:rFonts w:ascii="Times New Roman" w:hAnsi="Times New Roman" w:cs="Times New Roman"/>
                <w:b/>
              </w:rPr>
              <w:t>09</w:t>
            </w:r>
            <w:r w:rsidR="00F01EB1" w:rsidRPr="0090461F">
              <w:rPr>
                <w:rFonts w:ascii="Times New Roman" w:hAnsi="Times New Roman" w:cs="Times New Roman"/>
                <w:b/>
              </w:rPr>
              <w:t>-Civilno društvo</w:t>
            </w:r>
          </w:p>
          <w:p w14:paraId="447FF09D" w14:textId="713C82A2" w:rsidR="00F747D9" w:rsidRPr="0090461F" w:rsidRDefault="0090461F" w:rsidP="00EA0B72">
            <w:pPr>
              <w:spacing w:before="120"/>
              <w:rPr>
                <w:rFonts w:ascii="Times New Roman" w:hAnsi="Times New Roman" w:cs="Times New Roman"/>
              </w:rPr>
            </w:pPr>
            <w:r>
              <w:rPr>
                <w:rFonts w:ascii="Times New Roman" w:hAnsi="Times New Roman" w:cs="Times New Roman"/>
              </w:rPr>
              <w:t xml:space="preserve">Cilj - </w:t>
            </w:r>
            <w:r w:rsidR="00890699" w:rsidRPr="0090461F">
              <w:rPr>
                <w:rFonts w:ascii="Times New Roman" w:hAnsi="Times New Roman" w:cs="Times New Roman"/>
              </w:rPr>
              <w:t>financijske potpore projektima koji potiču građanstvo na aktivno uključivanje i sudjelovanje u razvoju lokalne zajednice</w:t>
            </w:r>
          </w:p>
          <w:p w14:paraId="02DBA73F" w14:textId="46D6B947" w:rsidR="0090461F" w:rsidRPr="0090461F" w:rsidRDefault="0090461F" w:rsidP="00EA0B72">
            <w:pPr>
              <w:spacing w:before="120"/>
              <w:rPr>
                <w:rFonts w:ascii="Times New Roman" w:hAnsi="Times New Roman" w:cs="Times New Roman"/>
              </w:rPr>
            </w:pPr>
            <w:r>
              <w:rPr>
                <w:rFonts w:ascii="Times New Roman" w:hAnsi="Times New Roman" w:cs="Times New Roman"/>
              </w:rPr>
              <w:lastRenderedPageBreak/>
              <w:t>Zakonska osnova-</w:t>
            </w:r>
            <w:r w:rsidRPr="0090461F">
              <w:rPr>
                <w:rFonts w:ascii="Times New Roman" w:hAnsi="Times New Roman" w:cs="Times New Roman"/>
              </w:rPr>
              <w:t xml:space="preserve"> Iznad standarda, </w:t>
            </w:r>
            <w:r w:rsidR="00444F55">
              <w:rPr>
                <w:rFonts w:ascii="Times New Roman" w:hAnsi="Times New Roman" w:cs="Times New Roman"/>
              </w:rPr>
              <w:t>O</w:t>
            </w:r>
            <w:r w:rsidRPr="0090461F">
              <w:rPr>
                <w:rFonts w:ascii="Times New Roman" w:hAnsi="Times New Roman" w:cs="Times New Roman"/>
              </w:rPr>
              <w:t>dluka gradonačelnika</w:t>
            </w:r>
          </w:p>
          <w:p w14:paraId="5BDA7CBD" w14:textId="6141CA9D" w:rsidR="0090461F" w:rsidRPr="0090461F" w:rsidRDefault="0090461F" w:rsidP="00EA0B72">
            <w:pPr>
              <w:spacing w:before="120"/>
              <w:rPr>
                <w:rFonts w:ascii="Times New Roman" w:hAnsi="Times New Roman" w:cs="Times New Roman"/>
              </w:rPr>
            </w:pPr>
            <w:r>
              <w:rPr>
                <w:rFonts w:ascii="Times New Roman" w:hAnsi="Times New Roman" w:cs="Times New Roman"/>
              </w:rPr>
              <w:t>Pokazatelj uspješnosti-</w:t>
            </w:r>
            <w:r w:rsidRPr="0090461F">
              <w:rPr>
                <w:rFonts w:ascii="Times New Roman" w:hAnsi="Times New Roman" w:cs="Times New Roman"/>
              </w:rPr>
              <w:t xml:space="preserve"> aktivnosti civilnoga društva za sudjelovanje u društvenom razvoju</w:t>
            </w:r>
          </w:p>
          <w:p w14:paraId="1646F76F" w14:textId="77777777"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51 – Plaće i materijalna prava djelatnika OŠ</w:t>
            </w:r>
          </w:p>
          <w:p w14:paraId="3B8F27BB"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Izvršavanje zakonskih odredbi i kolektivnog ugovora</w:t>
            </w:r>
          </w:p>
          <w:p w14:paraId="7DF3F291"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Zakon o odgoju i obrazovanju</w:t>
            </w:r>
          </w:p>
          <w:p w14:paraId="12ADA960"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Pokazatelj uspješnosti – Broj zaposlenih djelatnika</w:t>
            </w:r>
          </w:p>
          <w:p w14:paraId="1363D87A" w14:textId="5F1A0A19"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54 – Financiranje zakonskog standarda u školama</w:t>
            </w:r>
          </w:p>
          <w:p w14:paraId="7447CFD7"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Osiguranje minimalnog standarda u osnovnim školama</w:t>
            </w:r>
          </w:p>
          <w:p w14:paraId="01FD720E"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decentralizacija školstvo</w:t>
            </w:r>
          </w:p>
          <w:p w14:paraId="730D3BCE"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Pokazatelj uspješnosti – Realizacija osiguranja minimalnog zakonskog standarda</w:t>
            </w:r>
          </w:p>
          <w:p w14:paraId="5DBC3AEF" w14:textId="77777777"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55 – Programi u osnovnim školama iznad standarda</w:t>
            </w:r>
          </w:p>
          <w:p w14:paraId="192DBF5D"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Provođenje aktivnosti i projekata i ostalih aktivnosti iz državnih, izvanproračunskih prihoda i prihoda Osnivača.</w:t>
            </w:r>
          </w:p>
          <w:p w14:paraId="75C41469" w14:textId="2C43E10C"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Zakon o odgoju i obrazovanju, Pravilnici, Kolektivni ugovor, Kurikulum škole, Zaključci osnivača.</w:t>
            </w:r>
          </w:p>
          <w:p w14:paraId="7E500237" w14:textId="20313F91" w:rsidR="00EA0B72" w:rsidRPr="00F747D9" w:rsidRDefault="00EA0B72" w:rsidP="00EA0B72">
            <w:pPr>
              <w:spacing w:before="120"/>
              <w:rPr>
                <w:rFonts w:ascii="Times New Roman" w:hAnsi="Times New Roman" w:cs="Times New Roman"/>
                <w:b/>
              </w:rPr>
            </w:pPr>
            <w:r w:rsidRPr="00F747D9">
              <w:rPr>
                <w:rFonts w:ascii="Times New Roman" w:hAnsi="Times New Roman" w:cs="Times New Roman"/>
                <w:b/>
              </w:rPr>
              <w:t>56 – Program: Izgradnja škola</w:t>
            </w:r>
          </w:p>
          <w:p w14:paraId="5E7204C5"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Cilj – Poboljšanje kvalitete obrazovanja i unapređenje materijalnih  uvjeta školskih kapaciteta.</w:t>
            </w:r>
          </w:p>
          <w:p w14:paraId="572DDF18" w14:textId="77777777" w:rsidR="00EA0B72" w:rsidRPr="00F747D9" w:rsidRDefault="00EA0B72" w:rsidP="00EA0B72">
            <w:pPr>
              <w:spacing w:before="120"/>
              <w:rPr>
                <w:rFonts w:ascii="Times New Roman" w:hAnsi="Times New Roman" w:cs="Times New Roman"/>
              </w:rPr>
            </w:pPr>
            <w:r w:rsidRPr="00F747D9">
              <w:rPr>
                <w:rFonts w:ascii="Times New Roman" w:hAnsi="Times New Roman" w:cs="Times New Roman"/>
              </w:rPr>
              <w:t>Zakonska osnova – Zakon o odgoju i obrazovanju, Ugovor.</w:t>
            </w:r>
          </w:p>
          <w:bookmarkEnd w:id="10"/>
          <w:p w14:paraId="31F06A4D" w14:textId="77777777" w:rsidR="00EA0B72" w:rsidRPr="00F747D9" w:rsidRDefault="00EA0B72" w:rsidP="00292CB6">
            <w:pPr>
              <w:pStyle w:val="Naslov5"/>
              <w:ind w:left="6" w:right="6"/>
              <w:jc w:val="both"/>
              <w:rPr>
                <w:rFonts w:ascii="Times New Roman" w:eastAsiaTheme="minorHAnsi" w:hAnsi="Times New Roman" w:cs="Times New Roman"/>
                <w:color w:val="auto"/>
              </w:rPr>
            </w:pPr>
          </w:p>
        </w:tc>
      </w:tr>
    </w:tbl>
    <w:p w14:paraId="1C4D95AD" w14:textId="77777777" w:rsidR="005A259D" w:rsidRDefault="005A259D" w:rsidP="00C14422">
      <w:pPr>
        <w:pStyle w:val="Bezproreda"/>
        <w:ind w:firstLine="696"/>
        <w:jc w:val="both"/>
        <w:rPr>
          <w:rFonts w:ascii="Times New Roman" w:hAnsi="Times New Roman" w:cs="Times New Roman"/>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C4041" w14:paraId="7F93F15A" w14:textId="77777777" w:rsidTr="004E1EF1">
        <w:trPr>
          <w:trHeight w:val="688"/>
        </w:trPr>
        <w:tc>
          <w:tcPr>
            <w:tcW w:w="2605" w:type="dxa"/>
            <w:shd w:val="clear" w:color="auto" w:fill="FFE599" w:themeFill="accent4" w:themeFillTint="66"/>
          </w:tcPr>
          <w:p w14:paraId="5506DEFD" w14:textId="63D5AC24" w:rsidR="004C4041" w:rsidRDefault="004C4041" w:rsidP="004E1EF1">
            <w:pPr>
              <w:pStyle w:val="Naslov1"/>
              <w:rPr>
                <w:rFonts w:ascii="Times New Roman" w:hAnsi="Times New Roman" w:cs="Times New Roman"/>
                <w:sz w:val="24"/>
              </w:rPr>
            </w:pPr>
            <w:r w:rsidRPr="00576A89">
              <w:rPr>
                <w:szCs w:val="20"/>
              </w:rPr>
              <w:t xml:space="preserve">NAZIV PROGRAMA: </w:t>
            </w:r>
            <w:r>
              <w:rPr>
                <w:szCs w:val="20"/>
              </w:rPr>
              <w:t>08</w:t>
            </w:r>
          </w:p>
        </w:tc>
        <w:tc>
          <w:tcPr>
            <w:tcW w:w="7597" w:type="dxa"/>
            <w:shd w:val="clear" w:color="auto" w:fill="FFE599" w:themeFill="accent4" w:themeFillTint="66"/>
          </w:tcPr>
          <w:p w14:paraId="03A582B4" w14:textId="260E078E" w:rsidR="004C4041" w:rsidRDefault="004C4041" w:rsidP="004E1EF1">
            <w:pPr>
              <w:pStyle w:val="Naslov5"/>
              <w:ind w:left="6" w:right="6"/>
              <w:rPr>
                <w:rFonts w:ascii="Times New Roman" w:hAnsi="Times New Roman" w:cs="Times New Roman"/>
                <w:sz w:val="24"/>
                <w:szCs w:val="24"/>
              </w:rPr>
            </w:pPr>
            <w:r w:rsidRPr="004E1EF1">
              <w:rPr>
                <w:rFonts w:ascii="Arial" w:hAnsi="Arial" w:cs="Arial"/>
                <w:b/>
                <w:bCs/>
                <w:color w:val="auto"/>
                <w:sz w:val="20"/>
                <w:szCs w:val="20"/>
              </w:rPr>
              <w:t>SUFINANCIRANJE PROJEKATA EU</w:t>
            </w:r>
          </w:p>
        </w:tc>
      </w:tr>
      <w:tr w:rsidR="004C4041" w14:paraId="630251EB" w14:textId="77777777" w:rsidTr="004E1EF1">
        <w:trPr>
          <w:trHeight w:val="688"/>
        </w:trPr>
        <w:tc>
          <w:tcPr>
            <w:tcW w:w="2605" w:type="dxa"/>
            <w:shd w:val="clear" w:color="auto" w:fill="FFFFFF" w:themeFill="background1"/>
          </w:tcPr>
          <w:p w14:paraId="699F1236"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OPIS PROGRAMA:</w:t>
            </w:r>
          </w:p>
          <w:p w14:paraId="168AA006" w14:textId="77777777" w:rsidR="004C4041" w:rsidRPr="00576A89" w:rsidRDefault="004C4041" w:rsidP="004E1EF1">
            <w:pPr>
              <w:pStyle w:val="Naslov1"/>
              <w:rPr>
                <w:szCs w:val="20"/>
              </w:rPr>
            </w:pPr>
          </w:p>
        </w:tc>
        <w:tc>
          <w:tcPr>
            <w:tcW w:w="7597" w:type="dxa"/>
            <w:shd w:val="clear" w:color="auto" w:fill="FFFFFF" w:themeFill="background1"/>
          </w:tcPr>
          <w:p w14:paraId="7A06E6C1"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 xml:space="preserve">Grad Varaždin je nositelj projekata u sklopu kojih su osigurana bespovratna sredstva za osiguranje školske prehrane za djecu u riziku od siromaštva  osigurana plaća za rad pomoćnika u nastavi za učenike s teškoćama u svrhu integracije u redovan odgojno obrazovni proces. </w:t>
            </w:r>
          </w:p>
          <w:p w14:paraId="0FAFB6BE"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r w:rsidR="004C4041" w14:paraId="38E5947E" w14:textId="77777777" w:rsidTr="004E1EF1">
        <w:trPr>
          <w:trHeight w:val="688"/>
        </w:trPr>
        <w:tc>
          <w:tcPr>
            <w:tcW w:w="2605" w:type="dxa"/>
            <w:shd w:val="clear" w:color="auto" w:fill="FFFFFF" w:themeFill="background1"/>
          </w:tcPr>
          <w:p w14:paraId="6B0D8C5F"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ZAKONSKA I DRUGA PODLOGA ZA UVOĐENJE PROGRAMA:</w:t>
            </w:r>
          </w:p>
          <w:p w14:paraId="01CEF6DA" w14:textId="77777777" w:rsidR="004C4041" w:rsidRPr="00217C5E" w:rsidRDefault="004C4041" w:rsidP="004E1EF1">
            <w:pPr>
              <w:rPr>
                <w:rFonts w:ascii="Arial" w:hAnsi="Arial" w:cs="Arial"/>
                <w:b/>
                <w:bCs/>
                <w:sz w:val="20"/>
                <w:szCs w:val="20"/>
              </w:rPr>
            </w:pPr>
          </w:p>
        </w:tc>
        <w:tc>
          <w:tcPr>
            <w:tcW w:w="7597" w:type="dxa"/>
            <w:shd w:val="clear" w:color="auto" w:fill="FFFFFF" w:themeFill="background1"/>
          </w:tcPr>
          <w:p w14:paraId="372DDB21" w14:textId="2C37C6D6" w:rsidR="00CF6D4D" w:rsidRPr="00CF6D4D" w:rsidRDefault="00CF6D4D" w:rsidP="00CF6D4D">
            <w:pPr>
              <w:pStyle w:val="TableParagraph"/>
              <w:kinsoku w:val="0"/>
              <w:overflowPunct w:val="0"/>
              <w:ind w:left="107"/>
              <w:rPr>
                <w:rFonts w:eastAsiaTheme="minorHAnsi"/>
                <w:lang w:eastAsia="en-US"/>
                <w14:ligatures w14:val="none"/>
              </w:rPr>
            </w:pPr>
            <w:r w:rsidRPr="00CF6D4D">
              <w:rPr>
                <w:rFonts w:eastAsiaTheme="minorHAnsi"/>
                <w:lang w:eastAsia="en-US"/>
                <w14:ligatures w14:val="none"/>
              </w:rPr>
              <w:t>Zaključak o prijavi projektnog prijedloga „PONOS IV-Pomoćnika u Nastavi-Osigurajmo učenicima s teškoćama u razvoju IV“ KLASA:602-02/23-01/15;URBROJ: 2186-1-07-01/6-23-3; Zaključak o isplati za uskršnje blagdane pomoćnicima u nastavi i stručnim kom</w:t>
            </w:r>
            <w:r w:rsidR="00344837">
              <w:rPr>
                <w:rFonts w:eastAsiaTheme="minorHAnsi"/>
                <w:lang w:eastAsia="en-US"/>
                <w14:ligatures w14:val="none"/>
              </w:rPr>
              <w:t>u</w:t>
            </w:r>
            <w:r w:rsidRPr="00CF6D4D">
              <w:rPr>
                <w:rFonts w:eastAsiaTheme="minorHAnsi"/>
                <w:lang w:eastAsia="en-US"/>
                <w14:ligatures w14:val="none"/>
              </w:rPr>
              <w:t>nikacijskim posrednicima zaposlenima u sklopu projekta „ PONOS IV-Pomoćnika u Nastavi-Osigurajmo učenicima s teškoćama u razvoju IV“ KLASA:602-02/23-01/15;URBROJ: 2186-1-07-01/6-24-115; Zaključak o prijavi projektnog prijedloga „PONOS V-Pomoćnika u Nastavi-Osigurajmo učenicima s teškoćama u razvoju V“ KLASA:602-02/24-01/14;URBROJ: 2186-1-07-01/6-24-3; Zaključak o</w:t>
            </w:r>
            <w:r w:rsidR="00344837">
              <w:rPr>
                <w:rFonts w:eastAsiaTheme="minorHAnsi"/>
                <w:lang w:eastAsia="en-US"/>
                <w14:ligatures w14:val="none"/>
              </w:rPr>
              <w:t xml:space="preserve"> </w:t>
            </w:r>
            <w:r w:rsidRPr="00CF6D4D">
              <w:rPr>
                <w:rFonts w:eastAsiaTheme="minorHAnsi"/>
                <w:lang w:eastAsia="en-US"/>
                <w14:ligatures w14:val="none"/>
              </w:rPr>
              <w:t>izmjeni Zaključka o prijavi projektnog prijedloga „PONOS V-Pomoćnika u Nastavi-Osigurajmo učenicima s teškoćama u razvoju V“ KLASA:602-02/24-01/14;URBROJ: 2186-1-07-01/6-24-44; Zaključak o dodatnom sufinanciranju projekta „PONOS V-Pomoćnika u Nastavi-Osigurajmo učenicima s teškoćama u razvoju V“ KLASA:602-02/24-01/14;URBROJ: 2186-1-07-01/6-24-45;</w:t>
            </w:r>
          </w:p>
          <w:p w14:paraId="71ACECD0" w14:textId="77777777" w:rsidR="004C4041" w:rsidRPr="00CF6D4D" w:rsidRDefault="004C4041" w:rsidP="00CF6D4D">
            <w:pPr>
              <w:pStyle w:val="TableParagraph"/>
              <w:kinsoku w:val="0"/>
              <w:overflowPunct w:val="0"/>
              <w:ind w:left="107"/>
              <w:rPr>
                <w:rFonts w:eastAsiaTheme="minorHAnsi"/>
                <w:lang w:eastAsia="en-US"/>
                <w14:ligatures w14:val="none"/>
              </w:rPr>
            </w:pPr>
          </w:p>
          <w:p w14:paraId="75E6F8D9" w14:textId="77777777" w:rsidR="004C4041" w:rsidRPr="00CF6D4D" w:rsidRDefault="004C4041" w:rsidP="00CF6D4D">
            <w:pPr>
              <w:pStyle w:val="TableParagraph"/>
              <w:kinsoku w:val="0"/>
              <w:overflowPunct w:val="0"/>
              <w:ind w:left="107"/>
              <w:rPr>
                <w:rFonts w:eastAsiaTheme="minorHAnsi"/>
                <w:lang w:eastAsia="en-US"/>
                <w14:ligatures w14:val="none"/>
              </w:rPr>
            </w:pPr>
          </w:p>
        </w:tc>
      </w:tr>
    </w:tbl>
    <w:p w14:paraId="2CDE68C2" w14:textId="75D086E0" w:rsidR="001721E8" w:rsidRDefault="001721E8" w:rsidP="001721E8">
      <w:r>
        <w:lastRenderedPageBreak/>
        <w:tab/>
      </w:r>
      <w:r>
        <w:tab/>
      </w:r>
      <w:r>
        <w:tab/>
      </w:r>
      <w:r>
        <w:tab/>
      </w:r>
      <w:r>
        <w:tab/>
      </w:r>
      <w:r>
        <w:tab/>
      </w:r>
      <w:r>
        <w:tab/>
      </w:r>
      <w:r>
        <w:tab/>
      </w:r>
      <w:r>
        <w:tab/>
      </w:r>
      <w:r>
        <w:tab/>
      </w:r>
      <w:r>
        <w:tab/>
      </w:r>
      <w:r>
        <w:tab/>
        <w:t xml:space="preserve">   EUR</w:t>
      </w:r>
    </w:p>
    <w:tbl>
      <w:tblPr>
        <w:tblStyle w:val="Reetkatablice"/>
        <w:tblW w:w="10102" w:type="dxa"/>
        <w:tblInd w:w="-431" w:type="dxa"/>
        <w:tblLook w:val="04A0" w:firstRow="1" w:lastRow="0" w:firstColumn="1" w:lastColumn="0" w:noHBand="0" w:noVBand="1"/>
      </w:tblPr>
      <w:tblGrid>
        <w:gridCol w:w="2319"/>
        <w:gridCol w:w="1296"/>
        <w:gridCol w:w="1317"/>
        <w:gridCol w:w="1318"/>
        <w:gridCol w:w="1318"/>
        <w:gridCol w:w="1267"/>
        <w:gridCol w:w="1267"/>
      </w:tblGrid>
      <w:tr w:rsidR="00EA45B7" w:rsidRPr="00EA45B7" w14:paraId="77FC52E8" w14:textId="77777777" w:rsidTr="00A21E47">
        <w:trPr>
          <w:trHeight w:val="700"/>
        </w:trPr>
        <w:tc>
          <w:tcPr>
            <w:tcW w:w="2319" w:type="dxa"/>
            <w:shd w:val="clear" w:color="auto" w:fill="E7E6E6" w:themeFill="background2"/>
          </w:tcPr>
          <w:p w14:paraId="761C1E89" w14:textId="45270A4B" w:rsidR="00EA45B7" w:rsidRPr="00EA45B7" w:rsidRDefault="00EA45B7" w:rsidP="001A3319">
            <w:pPr>
              <w:jc w:val="both"/>
              <w:rPr>
                <w:rFonts w:ascii="Times New Roman" w:hAnsi="Times New Roman" w:cs="Times New Roman"/>
              </w:rPr>
            </w:pPr>
            <w:bookmarkStart w:id="11" w:name="_Hlk142393599"/>
            <w:r w:rsidRPr="00EA45B7">
              <w:rPr>
                <w:rFonts w:ascii="Times New Roman" w:hAnsi="Times New Roman" w:cs="Times New Roman"/>
              </w:rPr>
              <w:t>Aktivnost/</w:t>
            </w:r>
            <w:r>
              <w:rPr>
                <w:rFonts w:ascii="Times New Roman" w:hAnsi="Times New Roman" w:cs="Times New Roman"/>
              </w:rPr>
              <w:t>projekt</w:t>
            </w:r>
          </w:p>
        </w:tc>
        <w:tc>
          <w:tcPr>
            <w:tcW w:w="1296" w:type="dxa"/>
            <w:shd w:val="clear" w:color="auto" w:fill="E7E6E6" w:themeFill="background2"/>
          </w:tcPr>
          <w:p w14:paraId="43FE02FB" w14:textId="77777777" w:rsidR="00EA45B7" w:rsidRDefault="00EA45B7" w:rsidP="001A3319">
            <w:pPr>
              <w:jc w:val="both"/>
              <w:rPr>
                <w:rFonts w:ascii="Times New Roman" w:hAnsi="Times New Roman" w:cs="Times New Roman"/>
              </w:rPr>
            </w:pPr>
            <w:r>
              <w:rPr>
                <w:rFonts w:ascii="Times New Roman" w:hAnsi="Times New Roman" w:cs="Times New Roman"/>
              </w:rPr>
              <w:t>Izvršenje za razdoblje</w:t>
            </w:r>
          </w:p>
          <w:p w14:paraId="2FCC6B47" w14:textId="01461FEF" w:rsidR="00EA45B7" w:rsidRPr="00EA45B7" w:rsidRDefault="00EA45B7" w:rsidP="001A3319">
            <w:pPr>
              <w:jc w:val="both"/>
              <w:rPr>
                <w:rFonts w:ascii="Times New Roman" w:hAnsi="Times New Roman" w:cs="Times New Roman"/>
              </w:rPr>
            </w:pPr>
            <w:r>
              <w:rPr>
                <w:rFonts w:ascii="Times New Roman" w:hAnsi="Times New Roman" w:cs="Times New Roman"/>
              </w:rPr>
              <w:t>1.-</w:t>
            </w:r>
            <w:r w:rsidR="00CF6D4D">
              <w:rPr>
                <w:rFonts w:ascii="Times New Roman" w:hAnsi="Times New Roman" w:cs="Times New Roman"/>
              </w:rPr>
              <w:t>12</w:t>
            </w:r>
            <w:r>
              <w:rPr>
                <w:rFonts w:ascii="Times New Roman" w:hAnsi="Times New Roman" w:cs="Times New Roman"/>
              </w:rPr>
              <w:t>.202</w:t>
            </w:r>
            <w:r w:rsidR="001E1C46">
              <w:rPr>
                <w:rFonts w:ascii="Times New Roman" w:hAnsi="Times New Roman" w:cs="Times New Roman"/>
              </w:rPr>
              <w:t>3</w:t>
            </w:r>
            <w:r>
              <w:rPr>
                <w:rFonts w:ascii="Times New Roman" w:hAnsi="Times New Roman" w:cs="Times New Roman"/>
              </w:rPr>
              <w:t>.</w:t>
            </w:r>
          </w:p>
        </w:tc>
        <w:tc>
          <w:tcPr>
            <w:tcW w:w="1317" w:type="dxa"/>
            <w:shd w:val="clear" w:color="auto" w:fill="E7E6E6" w:themeFill="background2"/>
          </w:tcPr>
          <w:p w14:paraId="503C3FDC" w14:textId="0375F3CD" w:rsidR="00EA45B7" w:rsidRPr="00EA45B7" w:rsidRDefault="00EA45B7" w:rsidP="001A3319">
            <w:pPr>
              <w:jc w:val="both"/>
              <w:rPr>
                <w:rFonts w:ascii="Times New Roman" w:hAnsi="Times New Roman" w:cs="Times New Roman"/>
              </w:rPr>
            </w:pPr>
            <w:r>
              <w:rPr>
                <w:rFonts w:ascii="Times New Roman" w:hAnsi="Times New Roman" w:cs="Times New Roman"/>
              </w:rPr>
              <w:t>Izvorni plan</w:t>
            </w:r>
            <w:r w:rsidR="00CE2380">
              <w:rPr>
                <w:rFonts w:ascii="Times New Roman" w:hAnsi="Times New Roman" w:cs="Times New Roman"/>
              </w:rPr>
              <w:t xml:space="preserve"> ili rebalans</w:t>
            </w:r>
            <w:r>
              <w:rPr>
                <w:rFonts w:ascii="Times New Roman" w:hAnsi="Times New Roman" w:cs="Times New Roman"/>
              </w:rPr>
              <w:t xml:space="preserve"> </w:t>
            </w:r>
            <w:r w:rsidR="00961DBE">
              <w:rPr>
                <w:rFonts w:ascii="Times New Roman" w:hAnsi="Times New Roman" w:cs="Times New Roman"/>
              </w:rPr>
              <w:t xml:space="preserve"> </w:t>
            </w:r>
            <w:r>
              <w:rPr>
                <w:rFonts w:ascii="Times New Roman" w:hAnsi="Times New Roman" w:cs="Times New Roman"/>
              </w:rPr>
              <w:t>202</w:t>
            </w:r>
            <w:r w:rsidR="001E1C46">
              <w:rPr>
                <w:rFonts w:ascii="Times New Roman" w:hAnsi="Times New Roman" w:cs="Times New Roman"/>
              </w:rPr>
              <w:t>4</w:t>
            </w:r>
            <w:r>
              <w:rPr>
                <w:rFonts w:ascii="Times New Roman" w:hAnsi="Times New Roman" w:cs="Times New Roman"/>
              </w:rPr>
              <w:t>.</w:t>
            </w:r>
          </w:p>
        </w:tc>
        <w:tc>
          <w:tcPr>
            <w:tcW w:w="1318" w:type="dxa"/>
            <w:shd w:val="clear" w:color="auto" w:fill="E7E6E6" w:themeFill="background2"/>
          </w:tcPr>
          <w:p w14:paraId="326AB630" w14:textId="054C00E9" w:rsidR="00EA45B7" w:rsidRPr="00EA45B7" w:rsidRDefault="00EA45B7" w:rsidP="001A3319">
            <w:pPr>
              <w:jc w:val="both"/>
              <w:rPr>
                <w:rFonts w:ascii="Times New Roman" w:hAnsi="Times New Roman" w:cs="Times New Roman"/>
              </w:rPr>
            </w:pPr>
            <w:r>
              <w:rPr>
                <w:rFonts w:ascii="Times New Roman" w:hAnsi="Times New Roman" w:cs="Times New Roman"/>
              </w:rPr>
              <w:t>Tekući plan 202</w:t>
            </w:r>
            <w:r w:rsidR="001E1C46">
              <w:rPr>
                <w:rFonts w:ascii="Times New Roman" w:hAnsi="Times New Roman" w:cs="Times New Roman"/>
              </w:rPr>
              <w:t>4</w:t>
            </w:r>
            <w:r>
              <w:rPr>
                <w:rFonts w:ascii="Times New Roman" w:hAnsi="Times New Roman" w:cs="Times New Roman"/>
              </w:rPr>
              <w:t>.</w:t>
            </w:r>
          </w:p>
        </w:tc>
        <w:tc>
          <w:tcPr>
            <w:tcW w:w="1318" w:type="dxa"/>
            <w:shd w:val="clear" w:color="auto" w:fill="E7E6E6" w:themeFill="background2"/>
          </w:tcPr>
          <w:p w14:paraId="4A4AE39C" w14:textId="77777777" w:rsidR="00EA45B7" w:rsidRDefault="00EA45B7" w:rsidP="001A3319">
            <w:pPr>
              <w:jc w:val="both"/>
              <w:rPr>
                <w:rFonts w:ascii="Times New Roman" w:hAnsi="Times New Roman" w:cs="Times New Roman"/>
              </w:rPr>
            </w:pPr>
            <w:r>
              <w:rPr>
                <w:rFonts w:ascii="Times New Roman" w:hAnsi="Times New Roman" w:cs="Times New Roman"/>
              </w:rPr>
              <w:t>Izvršenje za razdoblje</w:t>
            </w:r>
          </w:p>
          <w:p w14:paraId="42DC0C0E" w14:textId="51522397" w:rsidR="00EA45B7" w:rsidRPr="00EA45B7" w:rsidRDefault="00EA45B7" w:rsidP="001A3319">
            <w:pPr>
              <w:jc w:val="both"/>
              <w:rPr>
                <w:rFonts w:ascii="Times New Roman" w:hAnsi="Times New Roman" w:cs="Times New Roman"/>
              </w:rPr>
            </w:pPr>
            <w:r>
              <w:rPr>
                <w:rFonts w:ascii="Times New Roman" w:hAnsi="Times New Roman" w:cs="Times New Roman"/>
              </w:rPr>
              <w:t>1.-</w:t>
            </w:r>
            <w:r w:rsidR="00CF6D4D">
              <w:rPr>
                <w:rFonts w:ascii="Times New Roman" w:hAnsi="Times New Roman" w:cs="Times New Roman"/>
              </w:rPr>
              <w:t>12</w:t>
            </w:r>
            <w:r>
              <w:rPr>
                <w:rFonts w:ascii="Times New Roman" w:hAnsi="Times New Roman" w:cs="Times New Roman"/>
              </w:rPr>
              <w:t>.202</w:t>
            </w:r>
            <w:r w:rsidR="001E1C46">
              <w:rPr>
                <w:rFonts w:ascii="Times New Roman" w:hAnsi="Times New Roman" w:cs="Times New Roman"/>
              </w:rPr>
              <w:t>4</w:t>
            </w:r>
            <w:r>
              <w:rPr>
                <w:rFonts w:ascii="Times New Roman" w:hAnsi="Times New Roman" w:cs="Times New Roman"/>
              </w:rPr>
              <w:t>.</w:t>
            </w:r>
          </w:p>
        </w:tc>
        <w:tc>
          <w:tcPr>
            <w:tcW w:w="1267" w:type="dxa"/>
            <w:shd w:val="clear" w:color="auto" w:fill="E7E6E6" w:themeFill="background2"/>
          </w:tcPr>
          <w:p w14:paraId="6C977D3A" w14:textId="77777777" w:rsidR="00EA45B7" w:rsidRDefault="00EA45B7" w:rsidP="001A3319">
            <w:pPr>
              <w:jc w:val="both"/>
              <w:rPr>
                <w:rFonts w:ascii="Times New Roman" w:hAnsi="Times New Roman" w:cs="Times New Roman"/>
              </w:rPr>
            </w:pPr>
            <w:r>
              <w:rPr>
                <w:rFonts w:ascii="Times New Roman" w:hAnsi="Times New Roman" w:cs="Times New Roman"/>
              </w:rPr>
              <w:t>Indeks</w:t>
            </w:r>
          </w:p>
          <w:p w14:paraId="0EC74CE8" w14:textId="41ADDFDE" w:rsidR="00EA45B7" w:rsidRPr="00EA45B7" w:rsidRDefault="00AA7913" w:rsidP="001A3319">
            <w:pPr>
              <w:jc w:val="both"/>
              <w:rPr>
                <w:rFonts w:ascii="Times New Roman" w:hAnsi="Times New Roman" w:cs="Times New Roman"/>
              </w:rPr>
            </w:pPr>
            <w:r>
              <w:rPr>
                <w:rFonts w:ascii="Times New Roman" w:hAnsi="Times New Roman" w:cs="Times New Roman"/>
              </w:rPr>
              <w:t>4</w:t>
            </w:r>
            <w:r w:rsidR="00EA45B7">
              <w:rPr>
                <w:rFonts w:ascii="Times New Roman" w:hAnsi="Times New Roman" w:cs="Times New Roman"/>
              </w:rPr>
              <w:t>/2</w:t>
            </w:r>
            <w:r w:rsidR="001721E8">
              <w:rPr>
                <w:rFonts w:ascii="Times New Roman" w:hAnsi="Times New Roman" w:cs="Times New Roman"/>
              </w:rPr>
              <w:t>*100</w:t>
            </w:r>
          </w:p>
        </w:tc>
        <w:tc>
          <w:tcPr>
            <w:tcW w:w="1267" w:type="dxa"/>
            <w:shd w:val="clear" w:color="auto" w:fill="E7E6E6" w:themeFill="background2"/>
          </w:tcPr>
          <w:p w14:paraId="3CC77203" w14:textId="77777777" w:rsidR="00EA45B7" w:rsidRDefault="00EA45B7" w:rsidP="001A3319">
            <w:pPr>
              <w:jc w:val="both"/>
              <w:rPr>
                <w:rFonts w:ascii="Times New Roman" w:hAnsi="Times New Roman" w:cs="Times New Roman"/>
              </w:rPr>
            </w:pPr>
            <w:r>
              <w:rPr>
                <w:rFonts w:ascii="Times New Roman" w:hAnsi="Times New Roman" w:cs="Times New Roman"/>
              </w:rPr>
              <w:t>Indeks</w:t>
            </w:r>
          </w:p>
          <w:p w14:paraId="0EDE0F44" w14:textId="4FFFEAA3" w:rsidR="00EA45B7" w:rsidRPr="00EA45B7" w:rsidRDefault="00AA7913" w:rsidP="001A3319">
            <w:pPr>
              <w:jc w:val="both"/>
              <w:rPr>
                <w:rFonts w:ascii="Times New Roman" w:hAnsi="Times New Roman" w:cs="Times New Roman"/>
              </w:rPr>
            </w:pPr>
            <w:r>
              <w:rPr>
                <w:rFonts w:ascii="Times New Roman" w:hAnsi="Times New Roman" w:cs="Times New Roman"/>
              </w:rPr>
              <w:t>4</w:t>
            </w:r>
            <w:r w:rsidR="00EA45B7">
              <w:rPr>
                <w:rFonts w:ascii="Times New Roman" w:hAnsi="Times New Roman" w:cs="Times New Roman"/>
              </w:rPr>
              <w:t>/</w:t>
            </w:r>
            <w:r>
              <w:rPr>
                <w:rFonts w:ascii="Times New Roman" w:hAnsi="Times New Roman" w:cs="Times New Roman"/>
              </w:rPr>
              <w:t>3</w:t>
            </w:r>
            <w:r w:rsidR="001721E8">
              <w:rPr>
                <w:rFonts w:ascii="Times New Roman" w:hAnsi="Times New Roman" w:cs="Times New Roman"/>
              </w:rPr>
              <w:t>*100</w:t>
            </w:r>
          </w:p>
        </w:tc>
      </w:tr>
      <w:tr w:rsidR="00EA45B7" w:rsidRPr="00EA45B7" w14:paraId="543C680E" w14:textId="77777777" w:rsidTr="00A21E47">
        <w:trPr>
          <w:trHeight w:val="93"/>
        </w:trPr>
        <w:tc>
          <w:tcPr>
            <w:tcW w:w="2319" w:type="dxa"/>
          </w:tcPr>
          <w:p w14:paraId="44A1C995" w14:textId="54A691C9" w:rsidR="00EA45B7" w:rsidRPr="00EA45B7" w:rsidRDefault="00EA45B7" w:rsidP="001A3319">
            <w:pPr>
              <w:jc w:val="both"/>
              <w:rPr>
                <w:rFonts w:ascii="Times New Roman" w:hAnsi="Times New Roman" w:cs="Times New Roman"/>
              </w:rPr>
            </w:pPr>
          </w:p>
        </w:tc>
        <w:tc>
          <w:tcPr>
            <w:tcW w:w="1296" w:type="dxa"/>
          </w:tcPr>
          <w:p w14:paraId="0DBF3D50" w14:textId="32DE8CBD" w:rsidR="00EA45B7" w:rsidRDefault="00D17BDC" w:rsidP="001A3319">
            <w:pPr>
              <w:jc w:val="both"/>
              <w:rPr>
                <w:rFonts w:ascii="Times New Roman" w:hAnsi="Times New Roman" w:cs="Times New Roman"/>
              </w:rPr>
            </w:pPr>
            <w:r>
              <w:rPr>
                <w:rFonts w:ascii="Times New Roman" w:hAnsi="Times New Roman" w:cs="Times New Roman"/>
              </w:rPr>
              <w:t>1.</w:t>
            </w:r>
          </w:p>
        </w:tc>
        <w:tc>
          <w:tcPr>
            <w:tcW w:w="1317" w:type="dxa"/>
          </w:tcPr>
          <w:p w14:paraId="7C9FD3EA" w14:textId="44F787BA" w:rsidR="00EA45B7" w:rsidRDefault="00D17BDC" w:rsidP="001A3319">
            <w:pPr>
              <w:jc w:val="both"/>
              <w:rPr>
                <w:rFonts w:ascii="Times New Roman" w:hAnsi="Times New Roman" w:cs="Times New Roman"/>
              </w:rPr>
            </w:pPr>
            <w:r>
              <w:rPr>
                <w:rFonts w:ascii="Times New Roman" w:hAnsi="Times New Roman" w:cs="Times New Roman"/>
              </w:rPr>
              <w:t>2.</w:t>
            </w:r>
          </w:p>
        </w:tc>
        <w:tc>
          <w:tcPr>
            <w:tcW w:w="1318" w:type="dxa"/>
          </w:tcPr>
          <w:p w14:paraId="1A91BE82" w14:textId="2386F4A1" w:rsidR="00EA45B7" w:rsidRDefault="00D17BDC" w:rsidP="001A3319">
            <w:pPr>
              <w:jc w:val="both"/>
              <w:rPr>
                <w:rFonts w:ascii="Times New Roman" w:hAnsi="Times New Roman" w:cs="Times New Roman"/>
              </w:rPr>
            </w:pPr>
            <w:r>
              <w:rPr>
                <w:rFonts w:ascii="Times New Roman" w:hAnsi="Times New Roman" w:cs="Times New Roman"/>
              </w:rPr>
              <w:t>3.</w:t>
            </w:r>
          </w:p>
        </w:tc>
        <w:tc>
          <w:tcPr>
            <w:tcW w:w="1318" w:type="dxa"/>
          </w:tcPr>
          <w:p w14:paraId="64463680" w14:textId="022C0E56" w:rsidR="00EA45B7" w:rsidRDefault="00D17BDC" w:rsidP="001A3319">
            <w:pPr>
              <w:jc w:val="both"/>
              <w:rPr>
                <w:rFonts w:ascii="Times New Roman" w:hAnsi="Times New Roman" w:cs="Times New Roman"/>
              </w:rPr>
            </w:pPr>
            <w:r>
              <w:rPr>
                <w:rFonts w:ascii="Times New Roman" w:hAnsi="Times New Roman" w:cs="Times New Roman"/>
              </w:rPr>
              <w:t>4.</w:t>
            </w:r>
          </w:p>
        </w:tc>
        <w:tc>
          <w:tcPr>
            <w:tcW w:w="1267" w:type="dxa"/>
          </w:tcPr>
          <w:p w14:paraId="74A5ABF5" w14:textId="6E318EAB" w:rsidR="00EA45B7" w:rsidRDefault="00D17BDC" w:rsidP="001A3319">
            <w:pPr>
              <w:jc w:val="both"/>
              <w:rPr>
                <w:rFonts w:ascii="Times New Roman" w:hAnsi="Times New Roman" w:cs="Times New Roman"/>
              </w:rPr>
            </w:pPr>
            <w:r>
              <w:rPr>
                <w:rFonts w:ascii="Times New Roman" w:hAnsi="Times New Roman" w:cs="Times New Roman"/>
              </w:rPr>
              <w:t>5</w:t>
            </w:r>
            <w:r w:rsidR="001B74E0">
              <w:rPr>
                <w:rFonts w:ascii="Times New Roman" w:hAnsi="Times New Roman" w:cs="Times New Roman"/>
              </w:rPr>
              <w:t>.</w:t>
            </w:r>
          </w:p>
        </w:tc>
        <w:tc>
          <w:tcPr>
            <w:tcW w:w="1267" w:type="dxa"/>
          </w:tcPr>
          <w:p w14:paraId="12C2BF95" w14:textId="3F46EF6B" w:rsidR="00EA45B7" w:rsidRDefault="00D17BDC" w:rsidP="001A3319">
            <w:pPr>
              <w:jc w:val="both"/>
              <w:rPr>
                <w:rFonts w:ascii="Times New Roman" w:hAnsi="Times New Roman" w:cs="Times New Roman"/>
              </w:rPr>
            </w:pPr>
            <w:r>
              <w:rPr>
                <w:rFonts w:ascii="Times New Roman" w:hAnsi="Times New Roman" w:cs="Times New Roman"/>
              </w:rPr>
              <w:t>6</w:t>
            </w:r>
            <w:r w:rsidR="001B74E0">
              <w:rPr>
                <w:rFonts w:ascii="Times New Roman" w:hAnsi="Times New Roman" w:cs="Times New Roman"/>
              </w:rPr>
              <w:t>.</w:t>
            </w:r>
          </w:p>
        </w:tc>
      </w:tr>
      <w:bookmarkEnd w:id="11"/>
      <w:tr w:rsidR="001B74E0" w:rsidRPr="00EA45B7" w14:paraId="75B9B2A7" w14:textId="77777777" w:rsidTr="00A21E47">
        <w:trPr>
          <w:trHeight w:val="833"/>
        </w:trPr>
        <w:tc>
          <w:tcPr>
            <w:tcW w:w="2319" w:type="dxa"/>
          </w:tcPr>
          <w:p w14:paraId="64813900" w14:textId="14A26BE0" w:rsidR="001B74E0" w:rsidRDefault="001B74E0" w:rsidP="001A3319">
            <w:pPr>
              <w:jc w:val="both"/>
              <w:rPr>
                <w:rFonts w:ascii="Times New Roman" w:hAnsi="Times New Roman" w:cs="Times New Roman"/>
              </w:rPr>
            </w:pPr>
            <w:r>
              <w:rPr>
                <w:rFonts w:ascii="Times New Roman" w:hAnsi="Times New Roman" w:cs="Times New Roman"/>
              </w:rPr>
              <w:t>TP: 080021 Ponos III-Pomoćnika u nastavi osigurajmo učenicima s teškoćama u ra</w:t>
            </w:r>
            <w:r w:rsidR="001721E8">
              <w:rPr>
                <w:rFonts w:ascii="Times New Roman" w:hAnsi="Times New Roman" w:cs="Times New Roman"/>
              </w:rPr>
              <w:t>zvoju</w:t>
            </w:r>
          </w:p>
        </w:tc>
        <w:tc>
          <w:tcPr>
            <w:tcW w:w="1296" w:type="dxa"/>
          </w:tcPr>
          <w:p w14:paraId="4C74A205" w14:textId="4D11E81C" w:rsidR="001B74E0" w:rsidRDefault="00CF6D4D" w:rsidP="00E83341">
            <w:pPr>
              <w:jc w:val="right"/>
              <w:rPr>
                <w:rFonts w:ascii="Times New Roman" w:hAnsi="Times New Roman" w:cs="Times New Roman"/>
              </w:rPr>
            </w:pPr>
            <w:r>
              <w:rPr>
                <w:rFonts w:ascii="Times New Roman" w:hAnsi="Times New Roman" w:cs="Times New Roman"/>
              </w:rPr>
              <w:t>11.594,61</w:t>
            </w:r>
          </w:p>
        </w:tc>
        <w:tc>
          <w:tcPr>
            <w:tcW w:w="1317" w:type="dxa"/>
          </w:tcPr>
          <w:p w14:paraId="31787EAC" w14:textId="7BAACB07" w:rsidR="001B74E0" w:rsidRDefault="001E1C46" w:rsidP="00E83341">
            <w:pPr>
              <w:jc w:val="right"/>
              <w:rPr>
                <w:rFonts w:ascii="Times New Roman" w:hAnsi="Times New Roman" w:cs="Times New Roman"/>
              </w:rPr>
            </w:pPr>
            <w:r>
              <w:rPr>
                <w:rFonts w:ascii="Times New Roman" w:hAnsi="Times New Roman" w:cs="Times New Roman"/>
              </w:rPr>
              <w:t>-</w:t>
            </w:r>
          </w:p>
        </w:tc>
        <w:tc>
          <w:tcPr>
            <w:tcW w:w="1318" w:type="dxa"/>
          </w:tcPr>
          <w:p w14:paraId="76A052B0" w14:textId="29B6BF23" w:rsidR="001B74E0" w:rsidRDefault="001E1C46" w:rsidP="00E83341">
            <w:pPr>
              <w:jc w:val="right"/>
              <w:rPr>
                <w:rFonts w:ascii="Times New Roman" w:hAnsi="Times New Roman" w:cs="Times New Roman"/>
              </w:rPr>
            </w:pPr>
            <w:r>
              <w:rPr>
                <w:rFonts w:ascii="Times New Roman" w:hAnsi="Times New Roman" w:cs="Times New Roman"/>
              </w:rPr>
              <w:t>-</w:t>
            </w:r>
          </w:p>
        </w:tc>
        <w:tc>
          <w:tcPr>
            <w:tcW w:w="1318" w:type="dxa"/>
          </w:tcPr>
          <w:p w14:paraId="7F9131B4" w14:textId="4AA480B3" w:rsidR="001B74E0" w:rsidRDefault="001E1C46" w:rsidP="00E83341">
            <w:pPr>
              <w:jc w:val="right"/>
              <w:rPr>
                <w:rFonts w:ascii="Times New Roman" w:hAnsi="Times New Roman" w:cs="Times New Roman"/>
              </w:rPr>
            </w:pPr>
            <w:r>
              <w:rPr>
                <w:rFonts w:ascii="Times New Roman" w:hAnsi="Times New Roman" w:cs="Times New Roman"/>
              </w:rPr>
              <w:t>-</w:t>
            </w:r>
          </w:p>
        </w:tc>
        <w:tc>
          <w:tcPr>
            <w:tcW w:w="1267" w:type="dxa"/>
          </w:tcPr>
          <w:p w14:paraId="002CCBB1" w14:textId="6B745F0C" w:rsidR="001B74E0" w:rsidRDefault="001E1C46" w:rsidP="00E83341">
            <w:pPr>
              <w:jc w:val="right"/>
              <w:rPr>
                <w:rFonts w:ascii="Times New Roman" w:hAnsi="Times New Roman" w:cs="Times New Roman"/>
              </w:rPr>
            </w:pPr>
            <w:r>
              <w:rPr>
                <w:rFonts w:ascii="Times New Roman" w:hAnsi="Times New Roman" w:cs="Times New Roman"/>
              </w:rPr>
              <w:t>-</w:t>
            </w:r>
          </w:p>
        </w:tc>
        <w:tc>
          <w:tcPr>
            <w:tcW w:w="1267" w:type="dxa"/>
          </w:tcPr>
          <w:p w14:paraId="518EFE2C" w14:textId="4B323A4C" w:rsidR="001B74E0" w:rsidRDefault="001E1C46" w:rsidP="00E83341">
            <w:pPr>
              <w:jc w:val="right"/>
              <w:rPr>
                <w:rFonts w:ascii="Times New Roman" w:hAnsi="Times New Roman" w:cs="Times New Roman"/>
              </w:rPr>
            </w:pPr>
            <w:r>
              <w:rPr>
                <w:rFonts w:ascii="Times New Roman" w:hAnsi="Times New Roman" w:cs="Times New Roman"/>
              </w:rPr>
              <w:t>-</w:t>
            </w:r>
          </w:p>
        </w:tc>
      </w:tr>
      <w:tr w:rsidR="001721E8" w:rsidRPr="00EA45B7" w14:paraId="65E9419C" w14:textId="77777777" w:rsidTr="004C4041">
        <w:trPr>
          <w:trHeight w:val="1133"/>
        </w:trPr>
        <w:tc>
          <w:tcPr>
            <w:tcW w:w="2319" w:type="dxa"/>
          </w:tcPr>
          <w:p w14:paraId="7BCC0D31" w14:textId="1869356B" w:rsidR="001721E8" w:rsidRDefault="001721E8" w:rsidP="001A3319">
            <w:pPr>
              <w:jc w:val="both"/>
              <w:rPr>
                <w:rFonts w:ascii="Times New Roman" w:hAnsi="Times New Roman" w:cs="Times New Roman"/>
              </w:rPr>
            </w:pPr>
            <w:r>
              <w:rPr>
                <w:rFonts w:ascii="Times New Roman" w:hAnsi="Times New Roman" w:cs="Times New Roman"/>
              </w:rPr>
              <w:t>TP: 080023 Ponos IV-Pomoćnika u nastavi osigurajmo učenicima s teškoćama u razvoju</w:t>
            </w:r>
          </w:p>
        </w:tc>
        <w:tc>
          <w:tcPr>
            <w:tcW w:w="1296" w:type="dxa"/>
          </w:tcPr>
          <w:p w14:paraId="5E231173" w14:textId="2F1CF35C" w:rsidR="001721E8" w:rsidRDefault="00CF6D4D" w:rsidP="00E83341">
            <w:pPr>
              <w:jc w:val="right"/>
              <w:rPr>
                <w:rFonts w:ascii="Times New Roman" w:hAnsi="Times New Roman" w:cs="Times New Roman"/>
              </w:rPr>
            </w:pPr>
            <w:r>
              <w:rPr>
                <w:rFonts w:ascii="Times New Roman" w:hAnsi="Times New Roman" w:cs="Times New Roman"/>
              </w:rPr>
              <w:t>17.860,66</w:t>
            </w:r>
          </w:p>
        </w:tc>
        <w:tc>
          <w:tcPr>
            <w:tcW w:w="1317" w:type="dxa"/>
          </w:tcPr>
          <w:p w14:paraId="02616457" w14:textId="401B8375" w:rsidR="001721E8" w:rsidRDefault="00CF6D4D" w:rsidP="00E83341">
            <w:pPr>
              <w:jc w:val="right"/>
              <w:rPr>
                <w:rFonts w:ascii="Times New Roman" w:hAnsi="Times New Roman" w:cs="Times New Roman"/>
              </w:rPr>
            </w:pPr>
            <w:r>
              <w:rPr>
                <w:rFonts w:ascii="Times New Roman" w:hAnsi="Times New Roman" w:cs="Times New Roman"/>
              </w:rPr>
              <w:t>23.360,00</w:t>
            </w:r>
          </w:p>
        </w:tc>
        <w:tc>
          <w:tcPr>
            <w:tcW w:w="1318" w:type="dxa"/>
          </w:tcPr>
          <w:p w14:paraId="6D52FEDF" w14:textId="466E8605" w:rsidR="001721E8" w:rsidRDefault="00CF6D4D" w:rsidP="00E83341">
            <w:pPr>
              <w:jc w:val="right"/>
              <w:rPr>
                <w:rFonts w:ascii="Times New Roman" w:hAnsi="Times New Roman" w:cs="Times New Roman"/>
              </w:rPr>
            </w:pPr>
            <w:r>
              <w:rPr>
                <w:rFonts w:ascii="Times New Roman" w:hAnsi="Times New Roman" w:cs="Times New Roman"/>
              </w:rPr>
              <w:t>26.360,00</w:t>
            </w:r>
          </w:p>
        </w:tc>
        <w:tc>
          <w:tcPr>
            <w:tcW w:w="1318" w:type="dxa"/>
          </w:tcPr>
          <w:p w14:paraId="2408A3BB" w14:textId="67A3155C" w:rsidR="001721E8" w:rsidRDefault="00CF6D4D" w:rsidP="00E83341">
            <w:pPr>
              <w:jc w:val="right"/>
              <w:rPr>
                <w:rFonts w:ascii="Times New Roman" w:hAnsi="Times New Roman" w:cs="Times New Roman"/>
              </w:rPr>
            </w:pPr>
            <w:r>
              <w:rPr>
                <w:rFonts w:ascii="Times New Roman" w:hAnsi="Times New Roman" w:cs="Times New Roman"/>
              </w:rPr>
              <w:t>26.344,22</w:t>
            </w:r>
          </w:p>
        </w:tc>
        <w:tc>
          <w:tcPr>
            <w:tcW w:w="1267" w:type="dxa"/>
          </w:tcPr>
          <w:p w14:paraId="7A7E0AEE" w14:textId="7A333283" w:rsidR="001721E8" w:rsidRDefault="00CF6D4D" w:rsidP="00E83341">
            <w:pPr>
              <w:jc w:val="right"/>
              <w:rPr>
                <w:rFonts w:ascii="Times New Roman" w:hAnsi="Times New Roman" w:cs="Times New Roman"/>
              </w:rPr>
            </w:pPr>
            <w:r>
              <w:rPr>
                <w:rFonts w:ascii="Times New Roman" w:hAnsi="Times New Roman" w:cs="Times New Roman"/>
              </w:rPr>
              <w:t>147,50%</w:t>
            </w:r>
          </w:p>
        </w:tc>
        <w:tc>
          <w:tcPr>
            <w:tcW w:w="1267" w:type="dxa"/>
          </w:tcPr>
          <w:p w14:paraId="50765009" w14:textId="61B7CED4" w:rsidR="001721E8" w:rsidRDefault="00CF6D4D" w:rsidP="00E83341">
            <w:pPr>
              <w:jc w:val="right"/>
              <w:rPr>
                <w:rFonts w:ascii="Times New Roman" w:hAnsi="Times New Roman" w:cs="Times New Roman"/>
              </w:rPr>
            </w:pPr>
            <w:r>
              <w:rPr>
                <w:rFonts w:ascii="Times New Roman" w:hAnsi="Times New Roman" w:cs="Times New Roman"/>
              </w:rPr>
              <w:t>99,94</w:t>
            </w:r>
            <w:r w:rsidR="006F27C2">
              <w:rPr>
                <w:rFonts w:ascii="Times New Roman" w:hAnsi="Times New Roman" w:cs="Times New Roman"/>
              </w:rPr>
              <w:t>%</w:t>
            </w:r>
          </w:p>
        </w:tc>
      </w:tr>
      <w:tr w:rsidR="00CF6D4D" w:rsidRPr="00EA45B7" w14:paraId="0D069D69" w14:textId="77777777" w:rsidTr="004C4041">
        <w:trPr>
          <w:trHeight w:val="1133"/>
        </w:trPr>
        <w:tc>
          <w:tcPr>
            <w:tcW w:w="2319" w:type="dxa"/>
          </w:tcPr>
          <w:p w14:paraId="70FAF4AF" w14:textId="11F6BA4D" w:rsidR="00CF6D4D" w:rsidRDefault="00CF6D4D" w:rsidP="001A3319">
            <w:pPr>
              <w:jc w:val="both"/>
              <w:rPr>
                <w:rFonts w:ascii="Times New Roman" w:hAnsi="Times New Roman" w:cs="Times New Roman"/>
              </w:rPr>
            </w:pPr>
            <w:r>
              <w:rPr>
                <w:rFonts w:ascii="Times New Roman" w:hAnsi="Times New Roman" w:cs="Times New Roman"/>
              </w:rPr>
              <w:t>TP: 080025 Ponos V-Pomoćnika u nastavi osigurajmo učenicima s teškoćama u razvoju</w:t>
            </w:r>
          </w:p>
        </w:tc>
        <w:tc>
          <w:tcPr>
            <w:tcW w:w="1296" w:type="dxa"/>
          </w:tcPr>
          <w:p w14:paraId="6689DAC7" w14:textId="017F53E8" w:rsidR="00CF6D4D" w:rsidRDefault="00CF6D4D" w:rsidP="00E83341">
            <w:pPr>
              <w:jc w:val="right"/>
              <w:rPr>
                <w:rFonts w:ascii="Times New Roman" w:hAnsi="Times New Roman" w:cs="Times New Roman"/>
              </w:rPr>
            </w:pPr>
            <w:r>
              <w:rPr>
                <w:rFonts w:ascii="Times New Roman" w:hAnsi="Times New Roman" w:cs="Times New Roman"/>
              </w:rPr>
              <w:t>-</w:t>
            </w:r>
          </w:p>
        </w:tc>
        <w:tc>
          <w:tcPr>
            <w:tcW w:w="1317" w:type="dxa"/>
          </w:tcPr>
          <w:p w14:paraId="519AF236" w14:textId="1A951C8B" w:rsidR="00CF6D4D" w:rsidRDefault="00CF6D4D" w:rsidP="00E83341">
            <w:pPr>
              <w:jc w:val="right"/>
              <w:rPr>
                <w:rFonts w:ascii="Times New Roman" w:hAnsi="Times New Roman" w:cs="Times New Roman"/>
              </w:rPr>
            </w:pPr>
            <w:r>
              <w:rPr>
                <w:rFonts w:ascii="Times New Roman" w:hAnsi="Times New Roman" w:cs="Times New Roman"/>
              </w:rPr>
              <w:t>22.300,00</w:t>
            </w:r>
          </w:p>
        </w:tc>
        <w:tc>
          <w:tcPr>
            <w:tcW w:w="1318" w:type="dxa"/>
          </w:tcPr>
          <w:p w14:paraId="404AED5D" w14:textId="60FA4B53" w:rsidR="00CF6D4D" w:rsidRDefault="00CF6D4D" w:rsidP="00E83341">
            <w:pPr>
              <w:jc w:val="right"/>
              <w:rPr>
                <w:rFonts w:ascii="Times New Roman" w:hAnsi="Times New Roman" w:cs="Times New Roman"/>
              </w:rPr>
            </w:pPr>
            <w:r>
              <w:rPr>
                <w:rFonts w:ascii="Times New Roman" w:hAnsi="Times New Roman" w:cs="Times New Roman"/>
              </w:rPr>
              <w:t>22.300,00</w:t>
            </w:r>
          </w:p>
        </w:tc>
        <w:tc>
          <w:tcPr>
            <w:tcW w:w="1318" w:type="dxa"/>
          </w:tcPr>
          <w:p w14:paraId="1580EA45" w14:textId="470A31B3" w:rsidR="00CF6D4D" w:rsidRDefault="00CF6D4D" w:rsidP="00E83341">
            <w:pPr>
              <w:jc w:val="right"/>
              <w:rPr>
                <w:rFonts w:ascii="Times New Roman" w:hAnsi="Times New Roman" w:cs="Times New Roman"/>
              </w:rPr>
            </w:pPr>
            <w:r>
              <w:rPr>
                <w:rFonts w:ascii="Times New Roman" w:hAnsi="Times New Roman" w:cs="Times New Roman"/>
              </w:rPr>
              <w:t>18.069,27</w:t>
            </w:r>
          </w:p>
        </w:tc>
        <w:tc>
          <w:tcPr>
            <w:tcW w:w="1267" w:type="dxa"/>
          </w:tcPr>
          <w:p w14:paraId="0DA8189C" w14:textId="6D216DCD" w:rsidR="00CF6D4D" w:rsidRDefault="00CF6D4D" w:rsidP="00E83341">
            <w:pPr>
              <w:jc w:val="right"/>
              <w:rPr>
                <w:rFonts w:ascii="Times New Roman" w:hAnsi="Times New Roman" w:cs="Times New Roman"/>
              </w:rPr>
            </w:pPr>
            <w:r>
              <w:rPr>
                <w:rFonts w:ascii="Times New Roman" w:hAnsi="Times New Roman" w:cs="Times New Roman"/>
              </w:rPr>
              <w:t>-</w:t>
            </w:r>
          </w:p>
        </w:tc>
        <w:tc>
          <w:tcPr>
            <w:tcW w:w="1267" w:type="dxa"/>
          </w:tcPr>
          <w:p w14:paraId="04C4CD5A" w14:textId="5E064D93" w:rsidR="00CF6D4D" w:rsidRDefault="00CF6D4D" w:rsidP="00E83341">
            <w:pPr>
              <w:jc w:val="right"/>
              <w:rPr>
                <w:rFonts w:ascii="Times New Roman" w:hAnsi="Times New Roman" w:cs="Times New Roman"/>
              </w:rPr>
            </w:pPr>
            <w:r>
              <w:rPr>
                <w:rFonts w:ascii="Times New Roman" w:hAnsi="Times New Roman" w:cs="Times New Roman"/>
              </w:rPr>
              <w:t>81,03%</w:t>
            </w:r>
          </w:p>
        </w:tc>
      </w:tr>
    </w:tbl>
    <w:p w14:paraId="61524EAE" w14:textId="77777777" w:rsidR="00FE1094" w:rsidRDefault="00FE1094" w:rsidP="00E26A20">
      <w:pPr>
        <w:pStyle w:val="Odlomakpopisa"/>
        <w:spacing w:before="120"/>
        <w:ind w:right="-28"/>
        <w:rPr>
          <w:rFonts w:cs="Arial"/>
          <w:szCs w:val="18"/>
          <w:lang w:eastAsia="hr-HR"/>
        </w:rPr>
      </w:pPr>
    </w:p>
    <w:p w14:paraId="010A86D8" w14:textId="26107B2E" w:rsidR="00E26A20" w:rsidRDefault="00E26A20" w:rsidP="00E26A20">
      <w:pPr>
        <w:pStyle w:val="Odlomakpopisa"/>
        <w:spacing w:before="120"/>
        <w:ind w:right="-28"/>
        <w:rPr>
          <w:rFonts w:cs="Arial"/>
          <w:szCs w:val="18"/>
          <w:lang w:eastAsia="hr-HR"/>
        </w:rPr>
      </w:pPr>
      <w:r>
        <w:rPr>
          <w:rFonts w:cs="Arial"/>
          <w:szCs w:val="18"/>
          <w:lang w:eastAsia="hr-HR"/>
        </w:rPr>
        <w:t xml:space="preserve">CILJEVI I POKAZATELJI USPJEŠNOSTI: </w:t>
      </w:r>
    </w:p>
    <w:p w14:paraId="2177030C" w14:textId="3D3DC35E" w:rsidR="00963054" w:rsidRPr="00E26A20" w:rsidRDefault="00E26A20" w:rsidP="00E26A20">
      <w:pPr>
        <w:spacing w:before="120"/>
        <w:rPr>
          <w:rFonts w:ascii="Times New Roman" w:hAnsi="Times New Roman" w:cs="Times New Roman"/>
          <w:sz w:val="24"/>
          <w:szCs w:val="24"/>
        </w:rPr>
      </w:pPr>
      <w:r>
        <w:rPr>
          <w:rFonts w:ascii="Arial" w:hAnsi="Arial" w:cs="Arial"/>
          <w:b/>
          <w:sz w:val="18"/>
          <w:szCs w:val="18"/>
        </w:rPr>
        <w:t xml:space="preserve">CILJ: </w:t>
      </w:r>
      <w:r w:rsidRPr="00E26A20">
        <w:rPr>
          <w:rFonts w:ascii="Times New Roman" w:hAnsi="Times New Roman" w:cs="Times New Roman"/>
          <w:sz w:val="24"/>
          <w:szCs w:val="24"/>
        </w:rPr>
        <w:t>Izvršavanje aktivnosti projekata EU čiji je nositelj ili partner grad Varaždin.</w:t>
      </w:r>
    </w:p>
    <w:tbl>
      <w:tblPr>
        <w:tblStyle w:val="Reetkatablice"/>
        <w:tblW w:w="10060" w:type="dxa"/>
        <w:jc w:val="center"/>
        <w:tblLook w:val="04A0" w:firstRow="1" w:lastRow="0" w:firstColumn="1" w:lastColumn="0" w:noHBand="0" w:noVBand="1"/>
      </w:tblPr>
      <w:tblGrid>
        <w:gridCol w:w="2263"/>
        <w:gridCol w:w="3544"/>
        <w:gridCol w:w="2076"/>
        <w:gridCol w:w="2177"/>
      </w:tblGrid>
      <w:tr w:rsidR="00963054" w14:paraId="5A659E95" w14:textId="77777777" w:rsidTr="001D171D">
        <w:trPr>
          <w:trHeight w:val="389"/>
          <w:jc w:val="center"/>
        </w:trPr>
        <w:tc>
          <w:tcPr>
            <w:tcW w:w="2263" w:type="dxa"/>
            <w:shd w:val="clear" w:color="auto" w:fill="E7E6E6" w:themeFill="background2"/>
            <w:vAlign w:val="center"/>
          </w:tcPr>
          <w:p w14:paraId="6DBC9C9A" w14:textId="77777777" w:rsidR="00963054" w:rsidRDefault="00963054" w:rsidP="00F544B3">
            <w:pPr>
              <w:pStyle w:val="Bezproreda"/>
              <w:spacing w:before="9" w:line="228" w:lineRule="auto"/>
              <w:ind w:right="689"/>
              <w:jc w:val="both"/>
            </w:pPr>
            <w:r>
              <w:t>Pokazatelj uspješnosti</w:t>
            </w:r>
          </w:p>
        </w:tc>
        <w:tc>
          <w:tcPr>
            <w:tcW w:w="3544" w:type="dxa"/>
            <w:shd w:val="clear" w:color="auto" w:fill="E7E6E6" w:themeFill="background2"/>
            <w:vAlign w:val="center"/>
          </w:tcPr>
          <w:p w14:paraId="77D0B774" w14:textId="77777777" w:rsidR="00963054" w:rsidRDefault="00963054" w:rsidP="00F544B3">
            <w:pPr>
              <w:pStyle w:val="Bezproreda"/>
              <w:spacing w:before="9" w:line="228" w:lineRule="auto"/>
              <w:ind w:right="689"/>
              <w:jc w:val="both"/>
            </w:pPr>
            <w:r>
              <w:t>Opis</w:t>
            </w:r>
          </w:p>
        </w:tc>
        <w:tc>
          <w:tcPr>
            <w:tcW w:w="2076" w:type="dxa"/>
            <w:shd w:val="clear" w:color="auto" w:fill="E7E6E6" w:themeFill="background2"/>
            <w:vAlign w:val="center"/>
          </w:tcPr>
          <w:p w14:paraId="1D1AD28E" w14:textId="77777777" w:rsidR="00963054" w:rsidRDefault="00963054" w:rsidP="00F544B3">
            <w:pPr>
              <w:pStyle w:val="Bezproreda"/>
              <w:spacing w:before="9" w:line="228" w:lineRule="auto"/>
              <w:ind w:right="689"/>
              <w:jc w:val="both"/>
            </w:pPr>
            <w:r>
              <w:t>Polazna vrijednost</w:t>
            </w:r>
          </w:p>
        </w:tc>
        <w:tc>
          <w:tcPr>
            <w:tcW w:w="2177" w:type="dxa"/>
            <w:shd w:val="clear" w:color="auto" w:fill="E7E6E6" w:themeFill="background2"/>
            <w:vAlign w:val="center"/>
          </w:tcPr>
          <w:p w14:paraId="290C5D57" w14:textId="77777777" w:rsidR="00963054" w:rsidRDefault="00963054" w:rsidP="00F544B3">
            <w:pPr>
              <w:pStyle w:val="Bezproreda"/>
              <w:spacing w:before="9" w:line="228" w:lineRule="auto"/>
              <w:ind w:right="689"/>
              <w:jc w:val="both"/>
            </w:pPr>
            <w:r>
              <w:t>Ciljana vrijednost</w:t>
            </w:r>
          </w:p>
        </w:tc>
      </w:tr>
    </w:tbl>
    <w:p w14:paraId="5CC77E43" w14:textId="77777777" w:rsidR="00AA7913" w:rsidRDefault="00AA7913" w:rsidP="00E26A20">
      <w:pPr>
        <w:pStyle w:val="Bezproreda"/>
        <w:spacing w:before="9" w:line="228" w:lineRule="auto"/>
        <w:ind w:right="689"/>
        <w:jc w:val="both"/>
      </w:pPr>
    </w:p>
    <w:tbl>
      <w:tblPr>
        <w:tblStyle w:val="Reetkatablice"/>
        <w:tblW w:w="10060" w:type="dxa"/>
        <w:jc w:val="center"/>
        <w:tblLook w:val="04A0" w:firstRow="1" w:lastRow="0" w:firstColumn="1" w:lastColumn="0" w:noHBand="0" w:noVBand="1"/>
      </w:tblPr>
      <w:tblGrid>
        <w:gridCol w:w="2261"/>
        <w:gridCol w:w="3546"/>
        <w:gridCol w:w="2126"/>
        <w:gridCol w:w="2127"/>
      </w:tblGrid>
      <w:tr w:rsidR="00963054" w14:paraId="36293F34" w14:textId="77777777" w:rsidTr="001D171D">
        <w:trPr>
          <w:trHeight w:val="1701"/>
          <w:jc w:val="center"/>
        </w:trPr>
        <w:tc>
          <w:tcPr>
            <w:tcW w:w="2261" w:type="dxa"/>
            <w:vAlign w:val="center"/>
          </w:tcPr>
          <w:p w14:paraId="74CC89EC" w14:textId="09A2A0BB" w:rsidR="00E26A20" w:rsidRDefault="00E26A20" w:rsidP="00F544B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TP 080021</w:t>
            </w:r>
          </w:p>
          <w:p w14:paraId="122A1852" w14:textId="77777777" w:rsidR="00963054" w:rsidRDefault="00963054" w:rsidP="00F544B3">
            <w:pPr>
              <w:pStyle w:val="Bezproreda"/>
              <w:spacing w:before="9" w:line="228" w:lineRule="auto"/>
              <w:ind w:right="689"/>
              <w:jc w:val="both"/>
              <w:rPr>
                <w:rFonts w:ascii="Times New Roman" w:hAnsi="Times New Roman" w:cs="Times New Roman"/>
                <w:sz w:val="24"/>
                <w:szCs w:val="24"/>
              </w:rPr>
            </w:pPr>
            <w:r w:rsidRPr="003155E9">
              <w:rPr>
                <w:rFonts w:ascii="Times New Roman" w:hAnsi="Times New Roman" w:cs="Times New Roman"/>
                <w:sz w:val="24"/>
                <w:szCs w:val="24"/>
              </w:rPr>
              <w:t>Broj zaposlenih pomoćnika u nastavi</w:t>
            </w:r>
          </w:p>
          <w:p w14:paraId="479DAAAC" w14:textId="088FD947" w:rsidR="001D171D" w:rsidRPr="003155E9" w:rsidRDefault="001D171D" w:rsidP="00F544B3">
            <w:pPr>
              <w:pStyle w:val="Bezproreda"/>
              <w:spacing w:before="9" w:line="228" w:lineRule="auto"/>
              <w:ind w:right="689"/>
              <w:jc w:val="both"/>
              <w:rPr>
                <w:rFonts w:ascii="Times New Roman" w:hAnsi="Times New Roman" w:cs="Times New Roman"/>
                <w:sz w:val="24"/>
                <w:szCs w:val="24"/>
              </w:rPr>
            </w:pPr>
          </w:p>
        </w:tc>
        <w:tc>
          <w:tcPr>
            <w:tcW w:w="3546" w:type="dxa"/>
            <w:vAlign w:val="center"/>
          </w:tcPr>
          <w:p w14:paraId="4FF66703" w14:textId="77777777" w:rsidR="003155E9" w:rsidRPr="00CE2380" w:rsidRDefault="003155E9" w:rsidP="00CE2380">
            <w:pPr>
              <w:ind w:right="57"/>
              <w:jc w:val="both"/>
              <w:rPr>
                <w:rFonts w:ascii="Times New Roman" w:hAnsi="Times New Roman" w:cs="Times New Roman"/>
                <w:sz w:val="24"/>
                <w:szCs w:val="24"/>
              </w:rPr>
            </w:pPr>
          </w:p>
          <w:p w14:paraId="45A5EA22" w14:textId="280E3044" w:rsidR="003155E9" w:rsidRPr="00CE2380" w:rsidRDefault="003155E9" w:rsidP="00CE2380">
            <w:pPr>
              <w:ind w:right="57"/>
              <w:jc w:val="both"/>
              <w:rPr>
                <w:rFonts w:ascii="Times New Roman" w:hAnsi="Times New Roman" w:cs="Times New Roman"/>
                <w:sz w:val="24"/>
                <w:szCs w:val="24"/>
              </w:rPr>
            </w:pPr>
            <w:r>
              <w:rPr>
                <w:rFonts w:ascii="Times New Roman" w:hAnsi="Times New Roman" w:cs="Times New Roman"/>
                <w:sz w:val="24"/>
                <w:szCs w:val="24"/>
              </w:rPr>
              <w:t>Radom pomoćnika u nastavi i stručnog komunikacijskog posrednika osigurava se pružanje pomoći učenicima s teškoćama u razvoju te integracija u odgojno obrazovni proces u osnovnoj školi.</w:t>
            </w:r>
          </w:p>
          <w:p w14:paraId="06A95C68" w14:textId="3B8DB001" w:rsidR="00963054" w:rsidRPr="00CE2380" w:rsidRDefault="00963054" w:rsidP="00CE2380">
            <w:pPr>
              <w:ind w:right="57"/>
              <w:jc w:val="both"/>
              <w:rPr>
                <w:rFonts w:ascii="Times New Roman" w:hAnsi="Times New Roman" w:cs="Times New Roman"/>
                <w:sz w:val="24"/>
                <w:szCs w:val="24"/>
              </w:rPr>
            </w:pPr>
            <w:r w:rsidRPr="003155E9">
              <w:rPr>
                <w:rFonts w:ascii="Times New Roman" w:hAnsi="Times New Roman" w:cs="Times New Roman"/>
                <w:sz w:val="24"/>
                <w:szCs w:val="24"/>
              </w:rPr>
              <w:t>Sukladno broju djece s teškoćama, potrebno je zaposliti odgovarajući broj pomoćnika u nastavi</w:t>
            </w:r>
          </w:p>
        </w:tc>
        <w:tc>
          <w:tcPr>
            <w:tcW w:w="2126" w:type="dxa"/>
            <w:vAlign w:val="center"/>
          </w:tcPr>
          <w:p w14:paraId="79D63F60" w14:textId="77777777" w:rsidR="00963054" w:rsidRDefault="00E029AB" w:rsidP="00F544B3">
            <w:pPr>
              <w:pStyle w:val="Bezproreda"/>
              <w:spacing w:before="9" w:line="228" w:lineRule="auto"/>
              <w:ind w:right="689"/>
              <w:jc w:val="both"/>
            </w:pPr>
            <w:r>
              <w:t>3</w:t>
            </w:r>
          </w:p>
          <w:p w14:paraId="2A4AC60B" w14:textId="4DBDD6C0" w:rsidR="0002752E" w:rsidRDefault="0002752E" w:rsidP="00F544B3">
            <w:pPr>
              <w:pStyle w:val="Bezproreda"/>
              <w:spacing w:before="9" w:line="228" w:lineRule="auto"/>
              <w:ind w:right="689"/>
              <w:jc w:val="both"/>
            </w:pPr>
            <w:r>
              <w:t>Projekt je završio sa školskom godinom 2022/2023.</w:t>
            </w:r>
          </w:p>
        </w:tc>
        <w:tc>
          <w:tcPr>
            <w:tcW w:w="2127" w:type="dxa"/>
            <w:vAlign w:val="center"/>
          </w:tcPr>
          <w:p w14:paraId="119C59AF" w14:textId="24BD810F" w:rsidR="00963054" w:rsidRDefault="001E1C46" w:rsidP="00F544B3">
            <w:pPr>
              <w:pStyle w:val="Bezproreda"/>
              <w:spacing w:before="9" w:line="228" w:lineRule="auto"/>
              <w:ind w:right="689"/>
              <w:jc w:val="both"/>
            </w:pPr>
            <w:r>
              <w:t>-</w:t>
            </w:r>
          </w:p>
        </w:tc>
      </w:tr>
    </w:tbl>
    <w:p w14:paraId="34B4F412" w14:textId="216A9A62" w:rsidR="009B5DD6" w:rsidRDefault="009B5DD6" w:rsidP="00E26A20">
      <w:pPr>
        <w:pStyle w:val="Bezproreda"/>
        <w:spacing w:before="9" w:line="228" w:lineRule="auto"/>
        <w:ind w:right="689"/>
        <w:jc w:val="both"/>
      </w:pPr>
    </w:p>
    <w:tbl>
      <w:tblPr>
        <w:tblStyle w:val="Reetkatablice"/>
        <w:tblW w:w="10197" w:type="dxa"/>
        <w:jc w:val="center"/>
        <w:tblLook w:val="04A0" w:firstRow="1" w:lastRow="0" w:firstColumn="1" w:lastColumn="0" w:noHBand="0" w:noVBand="1"/>
      </w:tblPr>
      <w:tblGrid>
        <w:gridCol w:w="2777"/>
        <w:gridCol w:w="3106"/>
        <w:gridCol w:w="2157"/>
        <w:gridCol w:w="2157"/>
      </w:tblGrid>
      <w:tr w:rsidR="009B5DD6" w14:paraId="07A996D6" w14:textId="77777777" w:rsidTr="001D171D">
        <w:trPr>
          <w:trHeight w:val="581"/>
          <w:jc w:val="center"/>
        </w:trPr>
        <w:tc>
          <w:tcPr>
            <w:tcW w:w="2777" w:type="dxa"/>
            <w:shd w:val="clear" w:color="auto" w:fill="E7E6E6" w:themeFill="background2"/>
            <w:vAlign w:val="center"/>
          </w:tcPr>
          <w:p w14:paraId="1D041B40" w14:textId="77777777" w:rsidR="009B5DD6" w:rsidRDefault="009B5DD6" w:rsidP="002C41C2">
            <w:pPr>
              <w:pStyle w:val="Bezproreda"/>
              <w:spacing w:before="9" w:line="228" w:lineRule="auto"/>
              <w:ind w:right="689"/>
              <w:jc w:val="both"/>
            </w:pPr>
            <w:r>
              <w:t>Pokazatelj uspješnosti</w:t>
            </w:r>
          </w:p>
        </w:tc>
        <w:tc>
          <w:tcPr>
            <w:tcW w:w="3106" w:type="dxa"/>
            <w:shd w:val="clear" w:color="auto" w:fill="E7E6E6" w:themeFill="background2"/>
            <w:vAlign w:val="center"/>
          </w:tcPr>
          <w:p w14:paraId="41962F61" w14:textId="77777777" w:rsidR="009B5DD6" w:rsidRDefault="009B5DD6" w:rsidP="002C41C2">
            <w:pPr>
              <w:pStyle w:val="Bezproreda"/>
              <w:spacing w:before="9" w:line="228" w:lineRule="auto"/>
              <w:ind w:right="689"/>
              <w:jc w:val="both"/>
            </w:pPr>
            <w:r>
              <w:t>Opis</w:t>
            </w:r>
          </w:p>
        </w:tc>
        <w:tc>
          <w:tcPr>
            <w:tcW w:w="2157" w:type="dxa"/>
            <w:shd w:val="clear" w:color="auto" w:fill="E7E6E6" w:themeFill="background2"/>
            <w:vAlign w:val="center"/>
          </w:tcPr>
          <w:p w14:paraId="39A480DE" w14:textId="77777777" w:rsidR="009B5DD6" w:rsidRDefault="009B5DD6" w:rsidP="002C41C2">
            <w:pPr>
              <w:pStyle w:val="Bezproreda"/>
              <w:spacing w:before="9" w:line="228" w:lineRule="auto"/>
              <w:ind w:right="689"/>
              <w:jc w:val="both"/>
            </w:pPr>
            <w:r>
              <w:t>Polazna vrijednost</w:t>
            </w:r>
          </w:p>
        </w:tc>
        <w:tc>
          <w:tcPr>
            <w:tcW w:w="2157" w:type="dxa"/>
            <w:shd w:val="clear" w:color="auto" w:fill="E7E6E6" w:themeFill="background2"/>
            <w:vAlign w:val="center"/>
          </w:tcPr>
          <w:p w14:paraId="76F09C50" w14:textId="77777777" w:rsidR="009B5DD6" w:rsidRDefault="009B5DD6" w:rsidP="002C41C2">
            <w:pPr>
              <w:pStyle w:val="Bezproreda"/>
              <w:spacing w:before="9" w:line="228" w:lineRule="auto"/>
              <w:ind w:right="689"/>
              <w:jc w:val="both"/>
            </w:pPr>
            <w:r>
              <w:t>Ciljana vrijednost</w:t>
            </w:r>
          </w:p>
        </w:tc>
      </w:tr>
      <w:tr w:rsidR="009B5DD6" w14:paraId="12AB54B6" w14:textId="77777777" w:rsidTr="00C31116">
        <w:trPr>
          <w:trHeight w:val="581"/>
          <w:jc w:val="center"/>
        </w:trPr>
        <w:tc>
          <w:tcPr>
            <w:tcW w:w="2777" w:type="dxa"/>
            <w:vAlign w:val="center"/>
          </w:tcPr>
          <w:p w14:paraId="721851D2" w14:textId="29B69F4B" w:rsidR="00E26A20" w:rsidRDefault="00E26A20" w:rsidP="00CE2380">
            <w:pPr>
              <w:ind w:right="57"/>
              <w:rPr>
                <w:rFonts w:ascii="Times New Roman" w:hAnsi="Times New Roman" w:cs="Times New Roman"/>
                <w:sz w:val="24"/>
                <w:szCs w:val="24"/>
              </w:rPr>
            </w:pPr>
            <w:r>
              <w:rPr>
                <w:rFonts w:ascii="Times New Roman" w:hAnsi="Times New Roman" w:cs="Times New Roman"/>
                <w:sz w:val="24"/>
                <w:szCs w:val="24"/>
              </w:rPr>
              <w:t xml:space="preserve">TP 080023 </w:t>
            </w:r>
          </w:p>
          <w:p w14:paraId="100C4744" w14:textId="3CCCBD59" w:rsidR="009B5DD6" w:rsidRPr="003155E9" w:rsidRDefault="009B5DD6" w:rsidP="00CE2380">
            <w:pPr>
              <w:ind w:right="57"/>
              <w:rPr>
                <w:rFonts w:ascii="Times New Roman" w:hAnsi="Times New Roman" w:cs="Times New Roman"/>
                <w:sz w:val="24"/>
                <w:szCs w:val="24"/>
              </w:rPr>
            </w:pPr>
            <w:r w:rsidRPr="003155E9">
              <w:rPr>
                <w:rFonts w:ascii="Times New Roman" w:hAnsi="Times New Roman" w:cs="Times New Roman"/>
                <w:sz w:val="24"/>
                <w:szCs w:val="24"/>
              </w:rPr>
              <w:t>Broj</w:t>
            </w:r>
            <w:r w:rsidR="00CE2380">
              <w:rPr>
                <w:rFonts w:ascii="Times New Roman" w:hAnsi="Times New Roman" w:cs="Times New Roman"/>
                <w:sz w:val="24"/>
                <w:szCs w:val="24"/>
              </w:rPr>
              <w:t xml:space="preserve"> </w:t>
            </w:r>
            <w:r w:rsidRPr="003155E9">
              <w:rPr>
                <w:rFonts w:ascii="Times New Roman" w:hAnsi="Times New Roman" w:cs="Times New Roman"/>
                <w:sz w:val="24"/>
                <w:szCs w:val="24"/>
              </w:rPr>
              <w:t>zaposlenih pomoćnika u nastavi</w:t>
            </w:r>
          </w:p>
        </w:tc>
        <w:tc>
          <w:tcPr>
            <w:tcW w:w="3106" w:type="dxa"/>
            <w:vAlign w:val="center"/>
          </w:tcPr>
          <w:p w14:paraId="4216C608" w14:textId="77777777" w:rsidR="009B5DD6" w:rsidRPr="00CE2380" w:rsidRDefault="009B5DD6" w:rsidP="00CE2380">
            <w:pPr>
              <w:ind w:right="57"/>
              <w:jc w:val="both"/>
              <w:rPr>
                <w:rFonts w:ascii="Times New Roman" w:hAnsi="Times New Roman" w:cs="Times New Roman"/>
                <w:sz w:val="24"/>
                <w:szCs w:val="24"/>
              </w:rPr>
            </w:pPr>
          </w:p>
          <w:p w14:paraId="7EB801EF" w14:textId="77777777" w:rsidR="009B5DD6" w:rsidRPr="00CE2380" w:rsidRDefault="009B5DD6" w:rsidP="00CE2380">
            <w:pPr>
              <w:ind w:right="57"/>
              <w:jc w:val="both"/>
              <w:rPr>
                <w:rFonts w:ascii="Times New Roman" w:hAnsi="Times New Roman" w:cs="Times New Roman"/>
                <w:sz w:val="24"/>
                <w:szCs w:val="24"/>
              </w:rPr>
            </w:pPr>
            <w:r>
              <w:rPr>
                <w:rFonts w:ascii="Times New Roman" w:hAnsi="Times New Roman" w:cs="Times New Roman"/>
                <w:sz w:val="24"/>
                <w:szCs w:val="24"/>
              </w:rPr>
              <w:t>Radom pomoćnika u nastavi i stručnog komunikacijskog posrednika osigurava se pružanje pomoći učenicima s teškoćama u razvoju te integracija u odgojno obrazovni proces u osnovnoj školi.</w:t>
            </w:r>
          </w:p>
          <w:p w14:paraId="742F36A4" w14:textId="77777777" w:rsidR="009B5DD6" w:rsidRPr="00CE2380" w:rsidRDefault="009B5DD6" w:rsidP="00CE2380">
            <w:pPr>
              <w:ind w:right="57"/>
              <w:jc w:val="both"/>
              <w:rPr>
                <w:rFonts w:ascii="Times New Roman" w:hAnsi="Times New Roman" w:cs="Times New Roman"/>
                <w:sz w:val="24"/>
                <w:szCs w:val="24"/>
              </w:rPr>
            </w:pPr>
            <w:r w:rsidRPr="003155E9">
              <w:rPr>
                <w:rFonts w:ascii="Times New Roman" w:hAnsi="Times New Roman" w:cs="Times New Roman"/>
                <w:sz w:val="24"/>
                <w:szCs w:val="24"/>
              </w:rPr>
              <w:lastRenderedPageBreak/>
              <w:t>Sukladno broju djece s teškoćama, potrebno je zaposliti odgovarajući broj pomoćnika u nastavi</w:t>
            </w:r>
          </w:p>
        </w:tc>
        <w:tc>
          <w:tcPr>
            <w:tcW w:w="2157" w:type="dxa"/>
            <w:vAlign w:val="center"/>
          </w:tcPr>
          <w:p w14:paraId="5250257E" w14:textId="20ED050B" w:rsidR="009B5DD6" w:rsidRPr="00CE2380" w:rsidRDefault="00AA7913" w:rsidP="00CE2380">
            <w:pPr>
              <w:ind w:right="57"/>
              <w:jc w:val="both"/>
              <w:rPr>
                <w:rFonts w:ascii="Times New Roman" w:hAnsi="Times New Roman" w:cs="Times New Roman"/>
                <w:sz w:val="24"/>
                <w:szCs w:val="24"/>
              </w:rPr>
            </w:pPr>
            <w:r w:rsidRPr="00CE2380">
              <w:rPr>
                <w:rFonts w:ascii="Times New Roman" w:hAnsi="Times New Roman" w:cs="Times New Roman"/>
                <w:sz w:val="24"/>
                <w:szCs w:val="24"/>
              </w:rPr>
              <w:lastRenderedPageBreak/>
              <w:t>4 pomoćnika u nastavi i 1 stručno komunikacijski posrednik</w:t>
            </w:r>
          </w:p>
        </w:tc>
        <w:tc>
          <w:tcPr>
            <w:tcW w:w="2157" w:type="dxa"/>
            <w:vAlign w:val="center"/>
          </w:tcPr>
          <w:p w14:paraId="67BB2C9C" w14:textId="2D7C6C1A" w:rsidR="009B5DD6" w:rsidRPr="00CE2380" w:rsidRDefault="00CF6D4D" w:rsidP="00CE2380">
            <w:pPr>
              <w:ind w:right="57"/>
              <w:jc w:val="both"/>
              <w:rPr>
                <w:rFonts w:ascii="Times New Roman" w:hAnsi="Times New Roman" w:cs="Times New Roman"/>
                <w:sz w:val="24"/>
                <w:szCs w:val="24"/>
              </w:rPr>
            </w:pPr>
            <w:r>
              <w:rPr>
                <w:rFonts w:ascii="Times New Roman" w:hAnsi="Times New Roman" w:cs="Times New Roman"/>
                <w:sz w:val="24"/>
                <w:szCs w:val="24"/>
              </w:rPr>
              <w:t>Projekt je završio sa školskom godinom 2023/2024.</w:t>
            </w:r>
          </w:p>
        </w:tc>
      </w:tr>
    </w:tbl>
    <w:p w14:paraId="0DF4CABF" w14:textId="0312ACD9" w:rsidR="00CF6D4D" w:rsidRDefault="00CF6D4D" w:rsidP="00341122">
      <w:pPr>
        <w:jc w:val="both"/>
        <w:rPr>
          <w:rFonts w:ascii="Times New Roman" w:hAnsi="Times New Roman"/>
          <w:b/>
        </w:rPr>
      </w:pPr>
    </w:p>
    <w:tbl>
      <w:tblPr>
        <w:tblStyle w:val="Reetkatablice"/>
        <w:tblW w:w="10343" w:type="dxa"/>
        <w:jc w:val="center"/>
        <w:tblLook w:val="04A0" w:firstRow="1" w:lastRow="0" w:firstColumn="1" w:lastColumn="0" w:noHBand="0" w:noVBand="1"/>
      </w:tblPr>
      <w:tblGrid>
        <w:gridCol w:w="273"/>
        <w:gridCol w:w="2311"/>
        <w:gridCol w:w="734"/>
        <w:gridCol w:w="3075"/>
        <w:gridCol w:w="2149"/>
        <w:gridCol w:w="1650"/>
        <w:gridCol w:w="151"/>
      </w:tblGrid>
      <w:tr w:rsidR="00CF6D4D" w14:paraId="1E79DA48" w14:textId="77777777" w:rsidTr="00FE1094">
        <w:trPr>
          <w:gridBefore w:val="1"/>
          <w:wBefore w:w="273" w:type="dxa"/>
          <w:trHeight w:val="581"/>
          <w:jc w:val="center"/>
        </w:trPr>
        <w:tc>
          <w:tcPr>
            <w:tcW w:w="3045" w:type="dxa"/>
            <w:gridSpan w:val="2"/>
            <w:shd w:val="clear" w:color="auto" w:fill="E7E6E6" w:themeFill="background2"/>
            <w:vAlign w:val="center"/>
          </w:tcPr>
          <w:p w14:paraId="58EAEAA7" w14:textId="77777777" w:rsidR="00CF6D4D" w:rsidRDefault="00CF6D4D" w:rsidP="00292CB6">
            <w:pPr>
              <w:pStyle w:val="Bezproreda"/>
              <w:spacing w:before="9" w:line="228" w:lineRule="auto"/>
              <w:ind w:right="689"/>
              <w:jc w:val="both"/>
            </w:pPr>
            <w:r>
              <w:t>Pokazatelj uspješnosti</w:t>
            </w:r>
          </w:p>
        </w:tc>
        <w:tc>
          <w:tcPr>
            <w:tcW w:w="3075" w:type="dxa"/>
            <w:shd w:val="clear" w:color="auto" w:fill="E7E6E6" w:themeFill="background2"/>
            <w:vAlign w:val="center"/>
          </w:tcPr>
          <w:p w14:paraId="4738EF18" w14:textId="77777777" w:rsidR="00CF6D4D" w:rsidRDefault="00CF6D4D" w:rsidP="00292CB6">
            <w:pPr>
              <w:pStyle w:val="Bezproreda"/>
              <w:spacing w:before="9" w:line="228" w:lineRule="auto"/>
              <w:ind w:right="689"/>
              <w:jc w:val="both"/>
            </w:pPr>
            <w:r>
              <w:t>Opis</w:t>
            </w:r>
          </w:p>
        </w:tc>
        <w:tc>
          <w:tcPr>
            <w:tcW w:w="2149" w:type="dxa"/>
            <w:shd w:val="clear" w:color="auto" w:fill="E7E6E6" w:themeFill="background2"/>
            <w:vAlign w:val="center"/>
          </w:tcPr>
          <w:p w14:paraId="6E39512B" w14:textId="77777777" w:rsidR="00CF6D4D" w:rsidRDefault="00CF6D4D" w:rsidP="00292CB6">
            <w:pPr>
              <w:pStyle w:val="Bezproreda"/>
              <w:spacing w:before="9" w:line="228" w:lineRule="auto"/>
              <w:ind w:right="689"/>
              <w:jc w:val="both"/>
            </w:pPr>
            <w:r>
              <w:t>Polazna vrijednost</w:t>
            </w:r>
          </w:p>
        </w:tc>
        <w:tc>
          <w:tcPr>
            <w:tcW w:w="1801" w:type="dxa"/>
            <w:gridSpan w:val="2"/>
            <w:shd w:val="clear" w:color="auto" w:fill="E7E6E6" w:themeFill="background2"/>
            <w:vAlign w:val="center"/>
          </w:tcPr>
          <w:p w14:paraId="27EBDC94" w14:textId="77777777" w:rsidR="00CF6D4D" w:rsidRDefault="00CF6D4D" w:rsidP="00292CB6">
            <w:pPr>
              <w:pStyle w:val="Bezproreda"/>
              <w:spacing w:before="9" w:line="228" w:lineRule="auto"/>
              <w:ind w:right="689"/>
              <w:jc w:val="both"/>
            </w:pPr>
            <w:r>
              <w:t>Ciljana vrijednost</w:t>
            </w:r>
          </w:p>
        </w:tc>
      </w:tr>
      <w:tr w:rsidR="00CF6D4D" w:rsidRPr="00C4222B" w14:paraId="56C7E7D9" w14:textId="77777777" w:rsidTr="00FE1094">
        <w:trPr>
          <w:gridBefore w:val="1"/>
          <w:wBefore w:w="273" w:type="dxa"/>
          <w:trHeight w:val="581"/>
          <w:jc w:val="center"/>
        </w:trPr>
        <w:tc>
          <w:tcPr>
            <w:tcW w:w="3045" w:type="dxa"/>
            <w:gridSpan w:val="2"/>
            <w:vAlign w:val="center"/>
          </w:tcPr>
          <w:p w14:paraId="43B7BEB1" w14:textId="4796A2D9" w:rsidR="00CF6D4D" w:rsidRPr="00C4222B" w:rsidRDefault="00CF6D4D" w:rsidP="00292CB6">
            <w:pPr>
              <w:ind w:right="57"/>
              <w:rPr>
                <w:rFonts w:ascii="Times New Roman" w:hAnsi="Times New Roman" w:cs="Times New Roman"/>
                <w:sz w:val="20"/>
                <w:szCs w:val="20"/>
              </w:rPr>
            </w:pPr>
            <w:r w:rsidRPr="00C4222B">
              <w:rPr>
                <w:rFonts w:ascii="Times New Roman" w:hAnsi="Times New Roman" w:cs="Times New Roman"/>
                <w:sz w:val="20"/>
                <w:szCs w:val="20"/>
              </w:rPr>
              <w:t xml:space="preserve">TP 080025 </w:t>
            </w:r>
          </w:p>
          <w:p w14:paraId="7B1B7187" w14:textId="77777777" w:rsidR="00CF6D4D" w:rsidRPr="00C4222B" w:rsidRDefault="00CF6D4D" w:rsidP="00292CB6">
            <w:pPr>
              <w:ind w:right="57"/>
              <w:rPr>
                <w:rFonts w:ascii="Times New Roman" w:hAnsi="Times New Roman" w:cs="Times New Roman"/>
                <w:sz w:val="20"/>
                <w:szCs w:val="20"/>
              </w:rPr>
            </w:pPr>
            <w:r w:rsidRPr="00C4222B">
              <w:rPr>
                <w:rFonts w:ascii="Times New Roman" w:hAnsi="Times New Roman" w:cs="Times New Roman"/>
                <w:sz w:val="20"/>
                <w:szCs w:val="20"/>
              </w:rPr>
              <w:t>Broj zaposlenih pomoćnika u nastavi</w:t>
            </w:r>
          </w:p>
        </w:tc>
        <w:tc>
          <w:tcPr>
            <w:tcW w:w="3075" w:type="dxa"/>
            <w:vAlign w:val="center"/>
          </w:tcPr>
          <w:p w14:paraId="66DF3117" w14:textId="77777777" w:rsidR="00CF6D4D" w:rsidRPr="00C4222B" w:rsidRDefault="00CF6D4D" w:rsidP="00292CB6">
            <w:pPr>
              <w:ind w:right="57"/>
              <w:jc w:val="both"/>
              <w:rPr>
                <w:rFonts w:ascii="Times New Roman" w:hAnsi="Times New Roman" w:cs="Times New Roman"/>
                <w:sz w:val="20"/>
                <w:szCs w:val="20"/>
              </w:rPr>
            </w:pPr>
          </w:p>
          <w:p w14:paraId="1B6B32AC" w14:textId="77777777" w:rsidR="00CF6D4D" w:rsidRPr="00C4222B" w:rsidRDefault="00CF6D4D" w:rsidP="00292CB6">
            <w:pPr>
              <w:ind w:right="57"/>
              <w:jc w:val="both"/>
              <w:rPr>
                <w:rFonts w:ascii="Times New Roman" w:hAnsi="Times New Roman" w:cs="Times New Roman"/>
                <w:sz w:val="20"/>
                <w:szCs w:val="20"/>
              </w:rPr>
            </w:pPr>
            <w:r w:rsidRPr="00C4222B">
              <w:rPr>
                <w:rFonts w:ascii="Times New Roman" w:hAnsi="Times New Roman" w:cs="Times New Roman"/>
                <w:sz w:val="20"/>
                <w:szCs w:val="20"/>
              </w:rPr>
              <w:t>Radom pomoćnika u nastavi i stručnog komunikacijskog posrednika osigurava se pružanje pomoći učenicima s teškoćama u razvoju te integracija u odgojno obrazovni proces u osnovnoj školi.</w:t>
            </w:r>
          </w:p>
          <w:p w14:paraId="7A83B8DD" w14:textId="77777777" w:rsidR="00CF6D4D" w:rsidRPr="00C4222B" w:rsidRDefault="00CF6D4D" w:rsidP="00292CB6">
            <w:pPr>
              <w:ind w:right="57"/>
              <w:jc w:val="both"/>
              <w:rPr>
                <w:rFonts w:ascii="Times New Roman" w:hAnsi="Times New Roman" w:cs="Times New Roman"/>
                <w:sz w:val="20"/>
                <w:szCs w:val="20"/>
              </w:rPr>
            </w:pPr>
            <w:r w:rsidRPr="00C4222B">
              <w:rPr>
                <w:rFonts w:ascii="Times New Roman" w:hAnsi="Times New Roman" w:cs="Times New Roman"/>
                <w:sz w:val="20"/>
                <w:szCs w:val="20"/>
              </w:rPr>
              <w:t>Sukladno broju djece s teškoćama, potrebno je zaposliti odgovarajući broj pomoćnika u nastavi</w:t>
            </w:r>
          </w:p>
        </w:tc>
        <w:tc>
          <w:tcPr>
            <w:tcW w:w="2149" w:type="dxa"/>
            <w:vAlign w:val="center"/>
          </w:tcPr>
          <w:p w14:paraId="2A57E1F5" w14:textId="77777777" w:rsidR="00CF6D4D" w:rsidRPr="00C4222B" w:rsidRDefault="00CF6D4D" w:rsidP="00292CB6">
            <w:pPr>
              <w:ind w:right="57"/>
              <w:jc w:val="both"/>
              <w:rPr>
                <w:rFonts w:ascii="Times New Roman" w:hAnsi="Times New Roman" w:cs="Times New Roman"/>
                <w:sz w:val="20"/>
                <w:szCs w:val="20"/>
              </w:rPr>
            </w:pPr>
            <w:r w:rsidRPr="00C4222B">
              <w:rPr>
                <w:rFonts w:ascii="Times New Roman" w:hAnsi="Times New Roman" w:cs="Times New Roman"/>
                <w:sz w:val="20"/>
                <w:szCs w:val="20"/>
              </w:rPr>
              <w:t>4 pomoćnika u nastavi i 1 stručno komunikacijski posrednik</w:t>
            </w:r>
          </w:p>
        </w:tc>
        <w:tc>
          <w:tcPr>
            <w:tcW w:w="1801" w:type="dxa"/>
            <w:gridSpan w:val="2"/>
            <w:vAlign w:val="center"/>
          </w:tcPr>
          <w:p w14:paraId="08844E99" w14:textId="6005A3E2" w:rsidR="00CF6D4D" w:rsidRPr="00C4222B" w:rsidRDefault="00CF6D4D" w:rsidP="00292CB6">
            <w:pPr>
              <w:ind w:right="57"/>
              <w:jc w:val="both"/>
              <w:rPr>
                <w:rFonts w:ascii="Times New Roman" w:hAnsi="Times New Roman" w:cs="Times New Roman"/>
                <w:sz w:val="20"/>
                <w:szCs w:val="20"/>
              </w:rPr>
            </w:pPr>
            <w:r w:rsidRPr="00C4222B">
              <w:rPr>
                <w:rFonts w:ascii="Times New Roman" w:hAnsi="Times New Roman" w:cs="Times New Roman"/>
                <w:sz w:val="20"/>
                <w:szCs w:val="20"/>
              </w:rPr>
              <w:t>4 pomoćnika u nastavi i 1 stručno komunikacijski posrednik</w:t>
            </w:r>
          </w:p>
        </w:tc>
      </w:tr>
      <w:tr w:rsidR="00CF6D4D" w14:paraId="79420172" w14:textId="77777777" w:rsidTr="00FE1094">
        <w:tblPrEx>
          <w:jc w:val="left"/>
          <w:shd w:val="clear" w:color="auto" w:fill="FFE599" w:themeFill="accent4" w:themeFillTint="66"/>
        </w:tblPrEx>
        <w:trPr>
          <w:gridAfter w:val="1"/>
          <w:wAfter w:w="151" w:type="dxa"/>
          <w:trHeight w:val="688"/>
        </w:trPr>
        <w:tc>
          <w:tcPr>
            <w:tcW w:w="2584" w:type="dxa"/>
            <w:gridSpan w:val="2"/>
            <w:shd w:val="clear" w:color="auto" w:fill="FFE599" w:themeFill="accent4" w:themeFillTint="66"/>
          </w:tcPr>
          <w:p w14:paraId="5F3E920A" w14:textId="77777777" w:rsidR="00CF6D4D" w:rsidRDefault="00CF6D4D" w:rsidP="00292CB6">
            <w:pPr>
              <w:pStyle w:val="Naslov1"/>
              <w:rPr>
                <w:rFonts w:ascii="Times New Roman" w:hAnsi="Times New Roman" w:cs="Times New Roman"/>
                <w:sz w:val="24"/>
              </w:rPr>
            </w:pPr>
            <w:r w:rsidRPr="00576A89">
              <w:rPr>
                <w:szCs w:val="20"/>
              </w:rPr>
              <w:t xml:space="preserve">NAZIV PROGRAMA: </w:t>
            </w:r>
            <w:r>
              <w:rPr>
                <w:szCs w:val="20"/>
              </w:rPr>
              <w:t>09</w:t>
            </w:r>
          </w:p>
        </w:tc>
        <w:tc>
          <w:tcPr>
            <w:tcW w:w="7608" w:type="dxa"/>
            <w:gridSpan w:val="4"/>
            <w:shd w:val="clear" w:color="auto" w:fill="FFE599" w:themeFill="accent4" w:themeFillTint="66"/>
          </w:tcPr>
          <w:p w14:paraId="7E7568CA" w14:textId="77777777" w:rsidR="00CF6D4D" w:rsidRDefault="00CF6D4D" w:rsidP="00292CB6">
            <w:pPr>
              <w:pStyle w:val="Naslov5"/>
              <w:ind w:left="6" w:right="6"/>
              <w:rPr>
                <w:rFonts w:ascii="Times New Roman" w:hAnsi="Times New Roman" w:cs="Times New Roman"/>
                <w:sz w:val="24"/>
                <w:szCs w:val="24"/>
              </w:rPr>
            </w:pPr>
            <w:r w:rsidRPr="005A259D">
              <w:rPr>
                <w:rFonts w:ascii="Times New Roman" w:hAnsi="Times New Roman" w:cs="Times New Roman"/>
                <w:b/>
                <w:bCs/>
                <w:color w:val="auto"/>
                <w:sz w:val="24"/>
                <w:szCs w:val="24"/>
              </w:rPr>
              <w:t>CIVILNO DRUŠTVO</w:t>
            </w:r>
          </w:p>
        </w:tc>
      </w:tr>
      <w:tr w:rsidR="00CF6D4D" w14:paraId="0046105A" w14:textId="77777777" w:rsidTr="00FE1094">
        <w:tblPrEx>
          <w:jc w:val="left"/>
          <w:shd w:val="clear" w:color="auto" w:fill="FFE599" w:themeFill="accent4" w:themeFillTint="66"/>
        </w:tblPrEx>
        <w:trPr>
          <w:gridAfter w:val="1"/>
          <w:wAfter w:w="151" w:type="dxa"/>
          <w:trHeight w:val="688"/>
        </w:trPr>
        <w:tc>
          <w:tcPr>
            <w:tcW w:w="2584" w:type="dxa"/>
            <w:gridSpan w:val="2"/>
            <w:shd w:val="clear" w:color="auto" w:fill="FFFFFF" w:themeFill="background1"/>
          </w:tcPr>
          <w:p w14:paraId="743E5A30" w14:textId="77777777" w:rsidR="00CF6D4D" w:rsidRPr="00217C5E" w:rsidRDefault="00CF6D4D" w:rsidP="00292CB6">
            <w:pPr>
              <w:rPr>
                <w:rFonts w:ascii="Arial" w:hAnsi="Arial" w:cs="Arial"/>
                <w:b/>
                <w:bCs/>
                <w:sz w:val="20"/>
                <w:szCs w:val="20"/>
              </w:rPr>
            </w:pPr>
            <w:r w:rsidRPr="00217C5E">
              <w:rPr>
                <w:rFonts w:ascii="Arial" w:hAnsi="Arial" w:cs="Arial"/>
                <w:b/>
                <w:bCs/>
                <w:sz w:val="20"/>
                <w:szCs w:val="20"/>
              </w:rPr>
              <w:t>OPIS PROGRAMA:</w:t>
            </w:r>
          </w:p>
          <w:p w14:paraId="1716D34F" w14:textId="77777777" w:rsidR="00CF6D4D" w:rsidRPr="00576A89" w:rsidRDefault="00CF6D4D" w:rsidP="00292CB6">
            <w:pPr>
              <w:pStyle w:val="Naslov1"/>
              <w:rPr>
                <w:szCs w:val="20"/>
              </w:rPr>
            </w:pPr>
          </w:p>
        </w:tc>
        <w:tc>
          <w:tcPr>
            <w:tcW w:w="7608" w:type="dxa"/>
            <w:gridSpan w:val="4"/>
            <w:shd w:val="clear" w:color="auto" w:fill="FFFFFF" w:themeFill="background1"/>
          </w:tcPr>
          <w:p w14:paraId="61B53884" w14:textId="77777777" w:rsidR="00CF6D4D" w:rsidRPr="00C56890" w:rsidRDefault="00CF6D4D" w:rsidP="00292CB6">
            <w:pPr>
              <w:pStyle w:val="Naslov5"/>
              <w:ind w:left="6" w:right="6"/>
              <w:jc w:val="both"/>
              <w:rPr>
                <w:rFonts w:ascii="Times New Roman" w:eastAsiaTheme="minorHAnsi" w:hAnsi="Times New Roman" w:cs="Times New Roman"/>
                <w:color w:val="auto"/>
                <w:sz w:val="24"/>
                <w:szCs w:val="24"/>
              </w:rPr>
            </w:pPr>
            <w:r w:rsidRPr="005A259D">
              <w:rPr>
                <w:rFonts w:ascii="Times New Roman" w:eastAsiaTheme="minorHAnsi" w:hAnsi="Times New Roman" w:cs="Times New Roman"/>
                <w:color w:val="auto"/>
                <w:sz w:val="24"/>
                <w:szCs w:val="24"/>
              </w:rPr>
              <w:t>Grad Varaždin dodjeljuje financijske potpore programima i projektima onih organizacija za različita područja djelovanja koji su od zajedničkog interesa te kao partner često sudjeluje u njihovom provođenju.</w:t>
            </w:r>
          </w:p>
        </w:tc>
      </w:tr>
      <w:tr w:rsidR="00CF6D4D" w14:paraId="48B67291" w14:textId="77777777" w:rsidTr="00FE1094">
        <w:tblPrEx>
          <w:jc w:val="left"/>
          <w:shd w:val="clear" w:color="auto" w:fill="FFE599" w:themeFill="accent4" w:themeFillTint="66"/>
        </w:tblPrEx>
        <w:trPr>
          <w:gridAfter w:val="1"/>
          <w:wAfter w:w="151" w:type="dxa"/>
          <w:trHeight w:val="688"/>
        </w:trPr>
        <w:tc>
          <w:tcPr>
            <w:tcW w:w="2584" w:type="dxa"/>
            <w:gridSpan w:val="2"/>
            <w:shd w:val="clear" w:color="auto" w:fill="FFFFFF" w:themeFill="background1"/>
          </w:tcPr>
          <w:p w14:paraId="1AEDEB7E" w14:textId="77777777" w:rsidR="00CF6D4D" w:rsidRPr="00217C5E" w:rsidRDefault="00CF6D4D" w:rsidP="00292CB6">
            <w:pPr>
              <w:rPr>
                <w:rFonts w:ascii="Arial" w:hAnsi="Arial" w:cs="Arial"/>
                <w:b/>
                <w:bCs/>
                <w:sz w:val="20"/>
                <w:szCs w:val="20"/>
              </w:rPr>
            </w:pPr>
            <w:r w:rsidRPr="00217C5E">
              <w:rPr>
                <w:rFonts w:ascii="Arial" w:hAnsi="Arial" w:cs="Arial"/>
                <w:b/>
                <w:bCs/>
                <w:sz w:val="20"/>
                <w:szCs w:val="20"/>
              </w:rPr>
              <w:t>ZAKONSKA I DRUGA PODLOGA ZA UVOĐENJE PROGRAMA:</w:t>
            </w:r>
          </w:p>
          <w:p w14:paraId="34700D5A" w14:textId="77777777" w:rsidR="00CF6D4D" w:rsidRPr="00217C5E" w:rsidRDefault="00CF6D4D" w:rsidP="00292CB6">
            <w:pPr>
              <w:rPr>
                <w:rFonts w:ascii="Arial" w:hAnsi="Arial" w:cs="Arial"/>
                <w:b/>
                <w:bCs/>
                <w:sz w:val="20"/>
                <w:szCs w:val="20"/>
              </w:rPr>
            </w:pPr>
          </w:p>
        </w:tc>
        <w:tc>
          <w:tcPr>
            <w:tcW w:w="7608" w:type="dxa"/>
            <w:gridSpan w:val="4"/>
            <w:shd w:val="clear" w:color="auto" w:fill="FFFFFF" w:themeFill="background1"/>
          </w:tcPr>
          <w:p w14:paraId="49BD0FFC" w14:textId="77777777" w:rsidR="00CF6D4D" w:rsidRPr="005A259D" w:rsidRDefault="00CF6D4D" w:rsidP="00292CB6">
            <w:pPr>
              <w:pStyle w:val="TableParagraph"/>
              <w:kinsoku w:val="0"/>
              <w:overflowPunct w:val="0"/>
              <w:ind w:left="107"/>
              <w:rPr>
                <w:rFonts w:eastAsiaTheme="minorHAnsi"/>
                <w:lang w:eastAsia="en-US"/>
                <w14:ligatures w14:val="none"/>
              </w:rPr>
            </w:pPr>
            <w:r w:rsidRPr="005A259D">
              <w:rPr>
                <w:rFonts w:eastAsiaTheme="minorHAnsi"/>
                <w:lang w:eastAsia="en-US"/>
                <w14:ligatures w14:val="none"/>
              </w:rPr>
              <w:t>Zakonske i druge pravne osnove programa:</w:t>
            </w:r>
          </w:p>
          <w:p w14:paraId="751B0BAA" w14:textId="77777777" w:rsidR="00CF6D4D" w:rsidRPr="00C56890" w:rsidRDefault="00CF6D4D" w:rsidP="00292CB6">
            <w:pPr>
              <w:pStyle w:val="Naslov5"/>
              <w:ind w:left="6" w:right="6"/>
              <w:jc w:val="both"/>
              <w:rPr>
                <w:rFonts w:ascii="Times New Roman" w:eastAsiaTheme="minorHAnsi" w:hAnsi="Times New Roman" w:cs="Times New Roman"/>
                <w:color w:val="auto"/>
                <w:sz w:val="24"/>
                <w:szCs w:val="24"/>
              </w:rPr>
            </w:pPr>
            <w:r w:rsidRPr="005A259D">
              <w:rPr>
                <w:rFonts w:ascii="Times New Roman" w:eastAsiaTheme="minorHAnsi" w:hAnsi="Times New Roman" w:cs="Times New Roman"/>
                <w:color w:val="auto"/>
                <w:sz w:val="24"/>
                <w:szCs w:val="24"/>
              </w:rPr>
              <w:t xml:space="preserve"> Zakon o lokalnoj i područnoj (regionalnoj) samoupravi („Narodne novine“ broj 33/01, 60/01, 129/05, 109/07, 125/08, 36/09, 150/11, 144/12, 19/13, 137/15, 123/17, 98/19 i 144/20), Zakon o financiranju jedinica lokalne i područne (regionalne) samouprave („Narodne novine“ broj 127/17, 138/20 i 151/22), Zakon o savjetima mladih („Narodne novine“ broj 41/14 i 83/23), Uredba o kriterijima, mjerilima i postupcima financiranja i ugovaranja programa i projekata od interesa za opće dobro koje provode udruge („Narodne novine“ broj 26/15 i 37/21). Iznad standarda, </w:t>
            </w:r>
            <w:r>
              <w:rPr>
                <w:rFonts w:ascii="Times New Roman" w:eastAsiaTheme="minorHAnsi" w:hAnsi="Times New Roman" w:cs="Times New Roman"/>
                <w:color w:val="auto"/>
                <w:sz w:val="24"/>
                <w:szCs w:val="24"/>
              </w:rPr>
              <w:t>o</w:t>
            </w:r>
            <w:r w:rsidRPr="005A259D">
              <w:rPr>
                <w:rFonts w:ascii="Times New Roman" w:eastAsiaTheme="minorHAnsi" w:hAnsi="Times New Roman" w:cs="Times New Roman"/>
                <w:color w:val="auto"/>
                <w:sz w:val="24"/>
                <w:szCs w:val="24"/>
              </w:rPr>
              <w:t>dluka gradonačelnika,</w:t>
            </w:r>
            <w:r>
              <w:rPr>
                <w:rFonts w:ascii="Times New Roman" w:eastAsiaTheme="minorHAnsi" w:hAnsi="Times New Roman" w:cs="Times New Roman"/>
                <w:color w:val="auto"/>
                <w:sz w:val="24"/>
                <w:szCs w:val="24"/>
              </w:rPr>
              <w:t xml:space="preserve"> </w:t>
            </w:r>
            <w:r w:rsidRPr="005A259D">
              <w:rPr>
                <w:rFonts w:ascii="Times New Roman" w:eastAsiaTheme="minorHAnsi" w:hAnsi="Times New Roman" w:cs="Times New Roman"/>
                <w:color w:val="auto"/>
                <w:sz w:val="24"/>
                <w:szCs w:val="24"/>
              </w:rPr>
              <w:t>Zapisnik sa sjednice DGV-a održane 05.11.2024.</w:t>
            </w:r>
          </w:p>
          <w:p w14:paraId="299B5FC9" w14:textId="77777777" w:rsidR="00CF6D4D" w:rsidRPr="00C56890" w:rsidRDefault="00CF6D4D" w:rsidP="00292CB6">
            <w:pPr>
              <w:pStyle w:val="Naslov5"/>
              <w:ind w:left="6" w:right="6"/>
              <w:jc w:val="both"/>
              <w:rPr>
                <w:rFonts w:ascii="Times New Roman" w:eastAsiaTheme="minorHAnsi" w:hAnsi="Times New Roman" w:cs="Times New Roman"/>
                <w:color w:val="auto"/>
                <w:sz w:val="24"/>
                <w:szCs w:val="24"/>
              </w:rPr>
            </w:pPr>
          </w:p>
        </w:tc>
      </w:tr>
    </w:tbl>
    <w:p w14:paraId="1A5608A2" w14:textId="77777777" w:rsidR="00CF6D4D" w:rsidRDefault="00CF6D4D" w:rsidP="00CF6D4D">
      <w:pPr>
        <w:pStyle w:val="Bezproreda"/>
        <w:ind w:firstLine="696"/>
        <w:jc w:val="both"/>
        <w:rPr>
          <w:rFonts w:ascii="Times New Roman" w:hAnsi="Times New Roman" w:cs="Times New Roman"/>
        </w:rPr>
      </w:pPr>
    </w:p>
    <w:p w14:paraId="7195EE2A" w14:textId="77777777" w:rsidR="00CF6D4D" w:rsidRDefault="00CF6D4D" w:rsidP="00CF6D4D">
      <w:pPr>
        <w:pStyle w:val="Bezproreda"/>
        <w:ind w:firstLine="696"/>
        <w:jc w:val="both"/>
        <w:rPr>
          <w:rFonts w:ascii="Times New Roman" w:hAnsi="Times New Roman" w:cs="Times New Roman"/>
        </w:rPr>
      </w:pPr>
    </w:p>
    <w:p w14:paraId="1FDEADC2" w14:textId="77777777" w:rsidR="00CF6D4D" w:rsidRDefault="00CF6D4D" w:rsidP="00CF6D4D">
      <w:pPr>
        <w:pStyle w:val="Bezproreda"/>
        <w:ind w:firstLine="696"/>
        <w:jc w:val="both"/>
        <w:rPr>
          <w:rFonts w:ascii="Times New Roman" w:hAnsi="Times New Roman" w:cs="Times New Roman"/>
        </w:rPr>
      </w:pPr>
    </w:p>
    <w:tbl>
      <w:tblPr>
        <w:tblStyle w:val="Reetkatablice"/>
        <w:tblW w:w="10102" w:type="dxa"/>
        <w:tblInd w:w="-431" w:type="dxa"/>
        <w:tblLook w:val="04A0" w:firstRow="1" w:lastRow="0" w:firstColumn="1" w:lastColumn="0" w:noHBand="0" w:noVBand="1"/>
      </w:tblPr>
      <w:tblGrid>
        <w:gridCol w:w="2319"/>
        <w:gridCol w:w="1296"/>
        <w:gridCol w:w="1317"/>
        <w:gridCol w:w="1318"/>
        <w:gridCol w:w="1318"/>
        <w:gridCol w:w="1267"/>
        <w:gridCol w:w="1267"/>
      </w:tblGrid>
      <w:tr w:rsidR="00CF6D4D" w:rsidRPr="00EA45B7" w14:paraId="1C43F350" w14:textId="77777777" w:rsidTr="00292CB6">
        <w:trPr>
          <w:trHeight w:val="700"/>
        </w:trPr>
        <w:tc>
          <w:tcPr>
            <w:tcW w:w="2319" w:type="dxa"/>
            <w:shd w:val="clear" w:color="auto" w:fill="E7E6E6" w:themeFill="background2"/>
          </w:tcPr>
          <w:p w14:paraId="3CBC9F8D" w14:textId="77777777" w:rsidR="00CF6D4D" w:rsidRPr="00EA45B7" w:rsidRDefault="00CF6D4D" w:rsidP="00292CB6">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96" w:type="dxa"/>
            <w:shd w:val="clear" w:color="auto" w:fill="E7E6E6" w:themeFill="background2"/>
          </w:tcPr>
          <w:p w14:paraId="2B41C748" w14:textId="77777777" w:rsidR="00CF6D4D" w:rsidRDefault="00CF6D4D" w:rsidP="00292CB6">
            <w:pPr>
              <w:jc w:val="both"/>
              <w:rPr>
                <w:rFonts w:ascii="Times New Roman" w:hAnsi="Times New Roman" w:cs="Times New Roman"/>
              </w:rPr>
            </w:pPr>
            <w:r>
              <w:rPr>
                <w:rFonts w:ascii="Times New Roman" w:hAnsi="Times New Roman" w:cs="Times New Roman"/>
              </w:rPr>
              <w:t>Izvršenje za razdoblje</w:t>
            </w:r>
          </w:p>
          <w:p w14:paraId="1586CD95" w14:textId="77777777" w:rsidR="00CF6D4D" w:rsidRPr="00EA45B7" w:rsidRDefault="00CF6D4D" w:rsidP="00292CB6">
            <w:pPr>
              <w:jc w:val="both"/>
              <w:rPr>
                <w:rFonts w:ascii="Times New Roman" w:hAnsi="Times New Roman" w:cs="Times New Roman"/>
              </w:rPr>
            </w:pPr>
            <w:r>
              <w:rPr>
                <w:rFonts w:ascii="Times New Roman" w:hAnsi="Times New Roman" w:cs="Times New Roman"/>
              </w:rPr>
              <w:t>1.-12.2024.</w:t>
            </w:r>
          </w:p>
        </w:tc>
        <w:tc>
          <w:tcPr>
            <w:tcW w:w="1317" w:type="dxa"/>
            <w:shd w:val="clear" w:color="auto" w:fill="E7E6E6" w:themeFill="background2"/>
          </w:tcPr>
          <w:p w14:paraId="6F8977FC" w14:textId="77777777" w:rsidR="00CF6D4D" w:rsidRPr="00EA45B7" w:rsidRDefault="00CF6D4D" w:rsidP="00292CB6">
            <w:pPr>
              <w:jc w:val="both"/>
              <w:rPr>
                <w:rFonts w:ascii="Times New Roman" w:hAnsi="Times New Roman" w:cs="Times New Roman"/>
              </w:rPr>
            </w:pPr>
            <w:r>
              <w:rPr>
                <w:rFonts w:ascii="Times New Roman" w:hAnsi="Times New Roman" w:cs="Times New Roman"/>
              </w:rPr>
              <w:t>Izvorni plan ili rebalans  2024.</w:t>
            </w:r>
          </w:p>
        </w:tc>
        <w:tc>
          <w:tcPr>
            <w:tcW w:w="1318" w:type="dxa"/>
            <w:shd w:val="clear" w:color="auto" w:fill="E7E6E6" w:themeFill="background2"/>
          </w:tcPr>
          <w:p w14:paraId="07CCFADB" w14:textId="77777777" w:rsidR="00CF6D4D" w:rsidRPr="00EA45B7" w:rsidRDefault="00CF6D4D" w:rsidP="00292CB6">
            <w:pPr>
              <w:jc w:val="both"/>
              <w:rPr>
                <w:rFonts w:ascii="Times New Roman" w:hAnsi="Times New Roman" w:cs="Times New Roman"/>
              </w:rPr>
            </w:pPr>
            <w:r>
              <w:rPr>
                <w:rFonts w:ascii="Times New Roman" w:hAnsi="Times New Roman" w:cs="Times New Roman"/>
              </w:rPr>
              <w:t>Tekući plan 2024.</w:t>
            </w:r>
          </w:p>
        </w:tc>
        <w:tc>
          <w:tcPr>
            <w:tcW w:w="1318" w:type="dxa"/>
            <w:shd w:val="clear" w:color="auto" w:fill="E7E6E6" w:themeFill="background2"/>
          </w:tcPr>
          <w:p w14:paraId="5DC06438" w14:textId="77777777" w:rsidR="00CF6D4D" w:rsidRDefault="00CF6D4D" w:rsidP="00292CB6">
            <w:pPr>
              <w:jc w:val="both"/>
              <w:rPr>
                <w:rFonts w:ascii="Times New Roman" w:hAnsi="Times New Roman" w:cs="Times New Roman"/>
              </w:rPr>
            </w:pPr>
            <w:r>
              <w:rPr>
                <w:rFonts w:ascii="Times New Roman" w:hAnsi="Times New Roman" w:cs="Times New Roman"/>
              </w:rPr>
              <w:t>Izvršenje za razdoblje</w:t>
            </w:r>
          </w:p>
          <w:p w14:paraId="38D1AF2E" w14:textId="77777777" w:rsidR="00CF6D4D" w:rsidRPr="00EA45B7" w:rsidRDefault="00CF6D4D" w:rsidP="00292CB6">
            <w:pPr>
              <w:jc w:val="both"/>
              <w:rPr>
                <w:rFonts w:ascii="Times New Roman" w:hAnsi="Times New Roman" w:cs="Times New Roman"/>
              </w:rPr>
            </w:pPr>
            <w:r>
              <w:rPr>
                <w:rFonts w:ascii="Times New Roman" w:hAnsi="Times New Roman" w:cs="Times New Roman"/>
              </w:rPr>
              <w:t>1.-12.2024.</w:t>
            </w:r>
          </w:p>
        </w:tc>
        <w:tc>
          <w:tcPr>
            <w:tcW w:w="1267" w:type="dxa"/>
            <w:shd w:val="clear" w:color="auto" w:fill="E7E6E6" w:themeFill="background2"/>
          </w:tcPr>
          <w:p w14:paraId="5F3A54B2" w14:textId="77777777" w:rsidR="00CF6D4D" w:rsidRDefault="00CF6D4D" w:rsidP="00292CB6">
            <w:pPr>
              <w:jc w:val="both"/>
              <w:rPr>
                <w:rFonts w:ascii="Times New Roman" w:hAnsi="Times New Roman" w:cs="Times New Roman"/>
              </w:rPr>
            </w:pPr>
            <w:r>
              <w:rPr>
                <w:rFonts w:ascii="Times New Roman" w:hAnsi="Times New Roman" w:cs="Times New Roman"/>
              </w:rPr>
              <w:t>Indeks</w:t>
            </w:r>
          </w:p>
          <w:p w14:paraId="5BD01A76" w14:textId="77777777" w:rsidR="00CF6D4D" w:rsidRPr="00EA45B7" w:rsidRDefault="00CF6D4D" w:rsidP="00292CB6">
            <w:pPr>
              <w:jc w:val="both"/>
              <w:rPr>
                <w:rFonts w:ascii="Times New Roman" w:hAnsi="Times New Roman" w:cs="Times New Roman"/>
              </w:rPr>
            </w:pPr>
            <w:r>
              <w:rPr>
                <w:rFonts w:ascii="Times New Roman" w:hAnsi="Times New Roman" w:cs="Times New Roman"/>
              </w:rPr>
              <w:t>4/2*100</w:t>
            </w:r>
          </w:p>
        </w:tc>
        <w:tc>
          <w:tcPr>
            <w:tcW w:w="1267" w:type="dxa"/>
            <w:shd w:val="clear" w:color="auto" w:fill="E7E6E6" w:themeFill="background2"/>
          </w:tcPr>
          <w:p w14:paraId="59940CFD" w14:textId="77777777" w:rsidR="00CF6D4D" w:rsidRDefault="00CF6D4D" w:rsidP="00292CB6">
            <w:pPr>
              <w:jc w:val="both"/>
              <w:rPr>
                <w:rFonts w:ascii="Times New Roman" w:hAnsi="Times New Roman" w:cs="Times New Roman"/>
              </w:rPr>
            </w:pPr>
            <w:r>
              <w:rPr>
                <w:rFonts w:ascii="Times New Roman" w:hAnsi="Times New Roman" w:cs="Times New Roman"/>
              </w:rPr>
              <w:t>Indeks</w:t>
            </w:r>
          </w:p>
          <w:p w14:paraId="1FC323DF" w14:textId="77777777" w:rsidR="00CF6D4D" w:rsidRPr="00EA45B7" w:rsidRDefault="00CF6D4D" w:rsidP="00292CB6">
            <w:pPr>
              <w:jc w:val="both"/>
              <w:rPr>
                <w:rFonts w:ascii="Times New Roman" w:hAnsi="Times New Roman" w:cs="Times New Roman"/>
              </w:rPr>
            </w:pPr>
            <w:r>
              <w:rPr>
                <w:rFonts w:ascii="Times New Roman" w:hAnsi="Times New Roman" w:cs="Times New Roman"/>
              </w:rPr>
              <w:t>4/3*100</w:t>
            </w:r>
          </w:p>
        </w:tc>
      </w:tr>
      <w:tr w:rsidR="00CF6D4D" w:rsidRPr="00EA45B7" w14:paraId="6364705E" w14:textId="77777777" w:rsidTr="00292CB6">
        <w:trPr>
          <w:trHeight w:val="93"/>
        </w:trPr>
        <w:tc>
          <w:tcPr>
            <w:tcW w:w="2319" w:type="dxa"/>
          </w:tcPr>
          <w:p w14:paraId="75D9FA9B" w14:textId="77777777" w:rsidR="00CF6D4D" w:rsidRPr="00EA45B7" w:rsidRDefault="00CF6D4D" w:rsidP="00292CB6">
            <w:pPr>
              <w:jc w:val="both"/>
              <w:rPr>
                <w:rFonts w:ascii="Times New Roman" w:hAnsi="Times New Roman" w:cs="Times New Roman"/>
              </w:rPr>
            </w:pPr>
          </w:p>
        </w:tc>
        <w:tc>
          <w:tcPr>
            <w:tcW w:w="1296" w:type="dxa"/>
          </w:tcPr>
          <w:p w14:paraId="46701581" w14:textId="77777777" w:rsidR="00CF6D4D" w:rsidRDefault="00CF6D4D" w:rsidP="00292CB6">
            <w:pPr>
              <w:jc w:val="both"/>
              <w:rPr>
                <w:rFonts w:ascii="Times New Roman" w:hAnsi="Times New Roman" w:cs="Times New Roman"/>
              </w:rPr>
            </w:pPr>
            <w:r>
              <w:rPr>
                <w:rFonts w:ascii="Times New Roman" w:hAnsi="Times New Roman" w:cs="Times New Roman"/>
              </w:rPr>
              <w:t>1.</w:t>
            </w:r>
          </w:p>
        </w:tc>
        <w:tc>
          <w:tcPr>
            <w:tcW w:w="1317" w:type="dxa"/>
          </w:tcPr>
          <w:p w14:paraId="54F5BFD1" w14:textId="77777777" w:rsidR="00CF6D4D" w:rsidRDefault="00CF6D4D" w:rsidP="00292CB6">
            <w:pPr>
              <w:jc w:val="both"/>
              <w:rPr>
                <w:rFonts w:ascii="Times New Roman" w:hAnsi="Times New Roman" w:cs="Times New Roman"/>
              </w:rPr>
            </w:pPr>
            <w:r>
              <w:rPr>
                <w:rFonts w:ascii="Times New Roman" w:hAnsi="Times New Roman" w:cs="Times New Roman"/>
              </w:rPr>
              <w:t>2.</w:t>
            </w:r>
          </w:p>
        </w:tc>
        <w:tc>
          <w:tcPr>
            <w:tcW w:w="1318" w:type="dxa"/>
          </w:tcPr>
          <w:p w14:paraId="72CC997A" w14:textId="77777777" w:rsidR="00CF6D4D" w:rsidRDefault="00CF6D4D" w:rsidP="00292CB6">
            <w:pPr>
              <w:jc w:val="both"/>
              <w:rPr>
                <w:rFonts w:ascii="Times New Roman" w:hAnsi="Times New Roman" w:cs="Times New Roman"/>
              </w:rPr>
            </w:pPr>
            <w:r>
              <w:rPr>
                <w:rFonts w:ascii="Times New Roman" w:hAnsi="Times New Roman" w:cs="Times New Roman"/>
              </w:rPr>
              <w:t>3.</w:t>
            </w:r>
          </w:p>
        </w:tc>
        <w:tc>
          <w:tcPr>
            <w:tcW w:w="1318" w:type="dxa"/>
          </w:tcPr>
          <w:p w14:paraId="2E28D462" w14:textId="77777777" w:rsidR="00CF6D4D" w:rsidRDefault="00CF6D4D" w:rsidP="00292CB6">
            <w:pPr>
              <w:jc w:val="both"/>
              <w:rPr>
                <w:rFonts w:ascii="Times New Roman" w:hAnsi="Times New Roman" w:cs="Times New Roman"/>
              </w:rPr>
            </w:pPr>
            <w:r>
              <w:rPr>
                <w:rFonts w:ascii="Times New Roman" w:hAnsi="Times New Roman" w:cs="Times New Roman"/>
              </w:rPr>
              <w:t>4.</w:t>
            </w:r>
          </w:p>
        </w:tc>
        <w:tc>
          <w:tcPr>
            <w:tcW w:w="1267" w:type="dxa"/>
          </w:tcPr>
          <w:p w14:paraId="6F687F34" w14:textId="77777777" w:rsidR="00CF6D4D" w:rsidRDefault="00CF6D4D" w:rsidP="00292CB6">
            <w:pPr>
              <w:jc w:val="both"/>
              <w:rPr>
                <w:rFonts w:ascii="Times New Roman" w:hAnsi="Times New Roman" w:cs="Times New Roman"/>
              </w:rPr>
            </w:pPr>
            <w:r>
              <w:rPr>
                <w:rFonts w:ascii="Times New Roman" w:hAnsi="Times New Roman" w:cs="Times New Roman"/>
              </w:rPr>
              <w:t>5.</w:t>
            </w:r>
          </w:p>
        </w:tc>
        <w:tc>
          <w:tcPr>
            <w:tcW w:w="1267" w:type="dxa"/>
          </w:tcPr>
          <w:p w14:paraId="16E4D24C" w14:textId="77777777" w:rsidR="00CF6D4D" w:rsidRDefault="00CF6D4D" w:rsidP="00292CB6">
            <w:pPr>
              <w:jc w:val="both"/>
              <w:rPr>
                <w:rFonts w:ascii="Times New Roman" w:hAnsi="Times New Roman" w:cs="Times New Roman"/>
              </w:rPr>
            </w:pPr>
            <w:r>
              <w:rPr>
                <w:rFonts w:ascii="Times New Roman" w:hAnsi="Times New Roman" w:cs="Times New Roman"/>
              </w:rPr>
              <w:t>6.</w:t>
            </w:r>
          </w:p>
        </w:tc>
      </w:tr>
      <w:tr w:rsidR="00CF6D4D" w:rsidRPr="00EA45B7" w14:paraId="76C38204" w14:textId="77777777" w:rsidTr="00292CB6">
        <w:trPr>
          <w:trHeight w:val="833"/>
        </w:trPr>
        <w:tc>
          <w:tcPr>
            <w:tcW w:w="2319" w:type="dxa"/>
          </w:tcPr>
          <w:p w14:paraId="1F37C049" w14:textId="77777777" w:rsidR="00CF6D4D" w:rsidRDefault="00CF6D4D" w:rsidP="00292CB6">
            <w:pPr>
              <w:jc w:val="both"/>
              <w:rPr>
                <w:rFonts w:ascii="Times New Roman" w:hAnsi="Times New Roman" w:cs="Times New Roman"/>
              </w:rPr>
            </w:pPr>
            <w:r>
              <w:rPr>
                <w:rFonts w:ascii="Times New Roman" w:hAnsi="Times New Roman" w:cs="Times New Roman"/>
              </w:rPr>
              <w:t>A 090019 Dječji participativni proračun</w:t>
            </w:r>
          </w:p>
        </w:tc>
        <w:tc>
          <w:tcPr>
            <w:tcW w:w="1296" w:type="dxa"/>
          </w:tcPr>
          <w:p w14:paraId="38D866D8" w14:textId="77777777" w:rsidR="00CF6D4D" w:rsidRDefault="00CF6D4D" w:rsidP="00292CB6">
            <w:pPr>
              <w:jc w:val="right"/>
              <w:rPr>
                <w:rFonts w:ascii="Times New Roman" w:hAnsi="Times New Roman" w:cs="Times New Roman"/>
              </w:rPr>
            </w:pPr>
            <w:r>
              <w:rPr>
                <w:rFonts w:ascii="Times New Roman" w:hAnsi="Times New Roman" w:cs="Times New Roman"/>
              </w:rPr>
              <w:t>0,00</w:t>
            </w:r>
          </w:p>
        </w:tc>
        <w:tc>
          <w:tcPr>
            <w:tcW w:w="1317" w:type="dxa"/>
          </w:tcPr>
          <w:p w14:paraId="60EE3A64" w14:textId="77777777" w:rsidR="00CF6D4D" w:rsidRDefault="00CF6D4D" w:rsidP="00292CB6">
            <w:pPr>
              <w:jc w:val="right"/>
              <w:rPr>
                <w:rFonts w:ascii="Times New Roman" w:hAnsi="Times New Roman" w:cs="Times New Roman"/>
              </w:rPr>
            </w:pPr>
            <w:r>
              <w:rPr>
                <w:rFonts w:ascii="Times New Roman" w:hAnsi="Times New Roman" w:cs="Times New Roman"/>
              </w:rPr>
              <w:t>784,00</w:t>
            </w:r>
          </w:p>
        </w:tc>
        <w:tc>
          <w:tcPr>
            <w:tcW w:w="1318" w:type="dxa"/>
          </w:tcPr>
          <w:p w14:paraId="2E430AEF" w14:textId="77777777" w:rsidR="00CF6D4D" w:rsidRDefault="00CF6D4D" w:rsidP="00292CB6">
            <w:pPr>
              <w:jc w:val="right"/>
              <w:rPr>
                <w:rFonts w:ascii="Times New Roman" w:hAnsi="Times New Roman" w:cs="Times New Roman"/>
              </w:rPr>
            </w:pPr>
            <w:r>
              <w:rPr>
                <w:rFonts w:ascii="Times New Roman" w:hAnsi="Times New Roman" w:cs="Times New Roman"/>
              </w:rPr>
              <w:t>784,00</w:t>
            </w:r>
          </w:p>
        </w:tc>
        <w:tc>
          <w:tcPr>
            <w:tcW w:w="1318" w:type="dxa"/>
          </w:tcPr>
          <w:p w14:paraId="5D074F49" w14:textId="77777777" w:rsidR="00CF6D4D" w:rsidRDefault="00CF6D4D" w:rsidP="00292CB6">
            <w:pPr>
              <w:jc w:val="right"/>
              <w:rPr>
                <w:rFonts w:ascii="Times New Roman" w:hAnsi="Times New Roman" w:cs="Times New Roman"/>
              </w:rPr>
            </w:pPr>
            <w:r>
              <w:rPr>
                <w:rFonts w:ascii="Times New Roman" w:hAnsi="Times New Roman" w:cs="Times New Roman"/>
              </w:rPr>
              <w:t>776,06</w:t>
            </w:r>
          </w:p>
        </w:tc>
        <w:tc>
          <w:tcPr>
            <w:tcW w:w="1267" w:type="dxa"/>
          </w:tcPr>
          <w:p w14:paraId="7C7982E6" w14:textId="77777777" w:rsidR="00CF6D4D" w:rsidRDefault="00CF6D4D" w:rsidP="00292CB6">
            <w:pPr>
              <w:jc w:val="right"/>
              <w:rPr>
                <w:rFonts w:ascii="Times New Roman" w:hAnsi="Times New Roman" w:cs="Times New Roman"/>
              </w:rPr>
            </w:pPr>
            <w:r>
              <w:rPr>
                <w:rFonts w:ascii="Times New Roman" w:hAnsi="Times New Roman" w:cs="Times New Roman"/>
              </w:rPr>
              <w:t>-</w:t>
            </w:r>
          </w:p>
        </w:tc>
        <w:tc>
          <w:tcPr>
            <w:tcW w:w="1267" w:type="dxa"/>
          </w:tcPr>
          <w:p w14:paraId="5C9FBA86" w14:textId="5F05BB17" w:rsidR="00CF6D4D" w:rsidRDefault="00CF6D4D" w:rsidP="00292CB6">
            <w:pPr>
              <w:jc w:val="right"/>
              <w:rPr>
                <w:rFonts w:ascii="Times New Roman" w:hAnsi="Times New Roman" w:cs="Times New Roman"/>
              </w:rPr>
            </w:pPr>
            <w:r>
              <w:rPr>
                <w:rFonts w:ascii="Times New Roman" w:hAnsi="Times New Roman" w:cs="Times New Roman"/>
              </w:rPr>
              <w:t>98,99%</w:t>
            </w:r>
          </w:p>
        </w:tc>
      </w:tr>
    </w:tbl>
    <w:p w14:paraId="455FBD67" w14:textId="4583D223" w:rsidR="00CF6D4D" w:rsidRDefault="00CF6D4D" w:rsidP="00CF6D4D">
      <w:pPr>
        <w:jc w:val="both"/>
        <w:rPr>
          <w:rFonts w:ascii="Times New Roman" w:hAnsi="Times New Roman" w:cs="Times New Roman"/>
          <w:b/>
        </w:rPr>
      </w:pPr>
    </w:p>
    <w:p w14:paraId="6D217103" w14:textId="36F97A4C" w:rsidR="00FE1094" w:rsidRDefault="00FE1094" w:rsidP="00CF6D4D">
      <w:pPr>
        <w:jc w:val="both"/>
        <w:rPr>
          <w:rFonts w:ascii="Times New Roman" w:hAnsi="Times New Roman" w:cs="Times New Roman"/>
          <w:b/>
        </w:rPr>
      </w:pPr>
    </w:p>
    <w:p w14:paraId="1BD59957" w14:textId="6C686F60" w:rsidR="00FE1094" w:rsidRDefault="00FE1094" w:rsidP="00CF6D4D">
      <w:pPr>
        <w:jc w:val="both"/>
        <w:rPr>
          <w:rFonts w:ascii="Times New Roman" w:hAnsi="Times New Roman" w:cs="Times New Roman"/>
          <w:b/>
        </w:rPr>
      </w:pPr>
    </w:p>
    <w:p w14:paraId="7D85AEBB" w14:textId="0C8D3BB1" w:rsidR="00FE1094" w:rsidRDefault="00FE1094" w:rsidP="00CF6D4D">
      <w:pPr>
        <w:jc w:val="both"/>
        <w:rPr>
          <w:rFonts w:ascii="Times New Roman" w:hAnsi="Times New Roman" w:cs="Times New Roman"/>
          <w:b/>
        </w:rPr>
      </w:pPr>
    </w:p>
    <w:p w14:paraId="21379D3D" w14:textId="6D97FFE1" w:rsidR="00FE1094" w:rsidRDefault="00FE1094" w:rsidP="00CF6D4D">
      <w:pPr>
        <w:jc w:val="both"/>
        <w:rPr>
          <w:rFonts w:ascii="Times New Roman" w:hAnsi="Times New Roman" w:cs="Times New Roman"/>
          <w:b/>
        </w:rPr>
      </w:pPr>
    </w:p>
    <w:p w14:paraId="7B4048F4" w14:textId="6C3BC055" w:rsidR="00FE1094" w:rsidRDefault="00FE1094" w:rsidP="00CF6D4D">
      <w:pPr>
        <w:jc w:val="both"/>
        <w:rPr>
          <w:rFonts w:ascii="Times New Roman" w:hAnsi="Times New Roman" w:cs="Times New Roman"/>
          <w:b/>
        </w:rPr>
      </w:pPr>
    </w:p>
    <w:p w14:paraId="4B4E7B48" w14:textId="1CDC637B" w:rsidR="00FE1094" w:rsidRDefault="00FE1094" w:rsidP="00CF6D4D">
      <w:pPr>
        <w:jc w:val="both"/>
        <w:rPr>
          <w:rFonts w:ascii="Times New Roman" w:hAnsi="Times New Roman" w:cs="Times New Roman"/>
          <w:b/>
        </w:rPr>
      </w:pPr>
    </w:p>
    <w:p w14:paraId="4DE135DB" w14:textId="77777777" w:rsidR="00FE1094" w:rsidRDefault="00FE1094" w:rsidP="00CF6D4D">
      <w:pPr>
        <w:jc w:val="both"/>
        <w:rPr>
          <w:rFonts w:ascii="Times New Roman" w:hAnsi="Times New Roman" w:cs="Times New Roman"/>
          <w:b/>
        </w:rPr>
      </w:pPr>
    </w:p>
    <w:p w14:paraId="04F1EC44" w14:textId="77777777" w:rsidR="00CF6D4D" w:rsidRDefault="00CF6D4D" w:rsidP="00CF6D4D">
      <w:pPr>
        <w:pStyle w:val="Odlomakpopisa"/>
        <w:spacing w:before="120"/>
        <w:ind w:right="-28"/>
        <w:rPr>
          <w:rFonts w:cs="Arial"/>
          <w:szCs w:val="18"/>
          <w:lang w:eastAsia="hr-HR"/>
        </w:rPr>
      </w:pPr>
      <w:r>
        <w:rPr>
          <w:rFonts w:cs="Arial"/>
          <w:szCs w:val="18"/>
          <w:lang w:eastAsia="hr-HR"/>
        </w:rPr>
        <w:lastRenderedPageBreak/>
        <w:t xml:space="preserve">CILJEVI I POKAZATELJI USPJEŠNOSTI: </w:t>
      </w:r>
    </w:p>
    <w:p w14:paraId="5001A9FE" w14:textId="77777777" w:rsidR="00CF6D4D" w:rsidRPr="00E26A20" w:rsidRDefault="00CF6D4D" w:rsidP="00CF6D4D">
      <w:pPr>
        <w:spacing w:before="120"/>
        <w:rPr>
          <w:rFonts w:ascii="Times New Roman" w:hAnsi="Times New Roman" w:cs="Times New Roman"/>
          <w:sz w:val="24"/>
          <w:szCs w:val="24"/>
        </w:rPr>
      </w:pPr>
      <w:r>
        <w:rPr>
          <w:rFonts w:ascii="Arial" w:hAnsi="Arial" w:cs="Arial"/>
          <w:b/>
          <w:sz w:val="18"/>
          <w:szCs w:val="18"/>
        </w:rPr>
        <w:t xml:space="preserve">CILJ: </w:t>
      </w:r>
      <w:r w:rsidRPr="0090461F">
        <w:rPr>
          <w:rFonts w:ascii="Times New Roman" w:hAnsi="Times New Roman" w:cs="Times New Roman"/>
        </w:rPr>
        <w:t>financijske potpore projektima koji potiču građanstvo na aktivno uključivanje i sudjelovanje u razvoju lokalne zajednice</w:t>
      </w:r>
      <w:r>
        <w:rPr>
          <w:rFonts w:ascii="Times New Roman" w:hAnsi="Times New Roman" w:cs="Times New Roman"/>
        </w:rPr>
        <w:t>.</w:t>
      </w:r>
    </w:p>
    <w:tbl>
      <w:tblPr>
        <w:tblStyle w:val="Reetkatablice"/>
        <w:tblW w:w="10060" w:type="dxa"/>
        <w:jc w:val="center"/>
        <w:tblLook w:val="04A0" w:firstRow="1" w:lastRow="0" w:firstColumn="1" w:lastColumn="0" w:noHBand="0" w:noVBand="1"/>
      </w:tblPr>
      <w:tblGrid>
        <w:gridCol w:w="2262"/>
        <w:gridCol w:w="3545"/>
        <w:gridCol w:w="2076"/>
        <w:gridCol w:w="50"/>
        <w:gridCol w:w="2127"/>
      </w:tblGrid>
      <w:tr w:rsidR="00CF6D4D" w14:paraId="3A174456" w14:textId="77777777" w:rsidTr="00292CB6">
        <w:trPr>
          <w:trHeight w:val="389"/>
          <w:jc w:val="center"/>
        </w:trPr>
        <w:tc>
          <w:tcPr>
            <w:tcW w:w="2263" w:type="dxa"/>
            <w:shd w:val="clear" w:color="auto" w:fill="E7E6E6" w:themeFill="background2"/>
            <w:vAlign w:val="center"/>
          </w:tcPr>
          <w:p w14:paraId="6AE36570" w14:textId="77777777" w:rsidR="00CF6D4D" w:rsidRDefault="00CF6D4D" w:rsidP="00292CB6">
            <w:pPr>
              <w:pStyle w:val="Bezproreda"/>
              <w:spacing w:before="9" w:line="228" w:lineRule="auto"/>
              <w:ind w:right="689"/>
              <w:jc w:val="both"/>
            </w:pPr>
            <w:r>
              <w:t>Pokazatelj uspješnosti</w:t>
            </w:r>
          </w:p>
        </w:tc>
        <w:tc>
          <w:tcPr>
            <w:tcW w:w="3544" w:type="dxa"/>
            <w:shd w:val="clear" w:color="auto" w:fill="E7E6E6" w:themeFill="background2"/>
            <w:vAlign w:val="center"/>
          </w:tcPr>
          <w:p w14:paraId="30B776AB" w14:textId="77777777" w:rsidR="00CF6D4D" w:rsidRDefault="00CF6D4D" w:rsidP="00292CB6">
            <w:pPr>
              <w:pStyle w:val="Bezproreda"/>
              <w:spacing w:before="9" w:line="228" w:lineRule="auto"/>
              <w:ind w:right="689"/>
              <w:jc w:val="both"/>
            </w:pPr>
            <w:r>
              <w:t>Opis</w:t>
            </w:r>
          </w:p>
        </w:tc>
        <w:tc>
          <w:tcPr>
            <w:tcW w:w="2076" w:type="dxa"/>
            <w:shd w:val="clear" w:color="auto" w:fill="E7E6E6" w:themeFill="background2"/>
            <w:vAlign w:val="center"/>
          </w:tcPr>
          <w:p w14:paraId="09505711" w14:textId="77777777" w:rsidR="00CF6D4D" w:rsidRDefault="00CF6D4D" w:rsidP="00292CB6">
            <w:pPr>
              <w:pStyle w:val="Bezproreda"/>
              <w:spacing w:before="9" w:line="228" w:lineRule="auto"/>
              <w:ind w:right="689"/>
              <w:jc w:val="both"/>
            </w:pPr>
            <w:r>
              <w:t>Polazna vrijednost</w:t>
            </w:r>
          </w:p>
        </w:tc>
        <w:tc>
          <w:tcPr>
            <w:tcW w:w="2177" w:type="dxa"/>
            <w:gridSpan w:val="2"/>
            <w:shd w:val="clear" w:color="auto" w:fill="E7E6E6" w:themeFill="background2"/>
            <w:vAlign w:val="center"/>
          </w:tcPr>
          <w:p w14:paraId="6A28CB97" w14:textId="77777777" w:rsidR="00CF6D4D" w:rsidRDefault="00CF6D4D" w:rsidP="00292CB6">
            <w:pPr>
              <w:pStyle w:val="Bezproreda"/>
              <w:spacing w:before="9" w:line="228" w:lineRule="auto"/>
              <w:ind w:right="689"/>
              <w:jc w:val="both"/>
            </w:pPr>
            <w:r>
              <w:t>Ciljana vrijednost</w:t>
            </w:r>
          </w:p>
        </w:tc>
      </w:tr>
      <w:tr w:rsidR="00CF6D4D" w14:paraId="1BC89C1A" w14:textId="77777777" w:rsidTr="00292CB6">
        <w:trPr>
          <w:trHeight w:val="1701"/>
          <w:jc w:val="center"/>
        </w:trPr>
        <w:tc>
          <w:tcPr>
            <w:tcW w:w="2261" w:type="dxa"/>
            <w:vAlign w:val="center"/>
          </w:tcPr>
          <w:p w14:paraId="29A560F9" w14:textId="77777777" w:rsidR="00CF6D4D" w:rsidRDefault="00CF6D4D" w:rsidP="00292CB6">
            <w:pPr>
              <w:jc w:val="both"/>
              <w:rPr>
                <w:rFonts w:ascii="Times New Roman" w:hAnsi="Times New Roman" w:cs="Times New Roman"/>
              </w:rPr>
            </w:pPr>
            <w:r>
              <w:rPr>
                <w:rFonts w:ascii="Times New Roman" w:hAnsi="Times New Roman" w:cs="Times New Roman"/>
              </w:rPr>
              <w:t xml:space="preserve">A 090019 </w:t>
            </w:r>
          </w:p>
          <w:p w14:paraId="4886001B" w14:textId="77777777" w:rsidR="00CF6D4D" w:rsidRPr="004728A7" w:rsidRDefault="00CF6D4D" w:rsidP="00292CB6">
            <w:pPr>
              <w:jc w:val="both"/>
              <w:rPr>
                <w:rFonts w:ascii="Times New Roman" w:hAnsi="Times New Roman" w:cs="Times New Roman"/>
              </w:rPr>
            </w:pPr>
            <w:r>
              <w:rPr>
                <w:rFonts w:ascii="Times New Roman" w:hAnsi="Times New Roman" w:cs="Times New Roman"/>
              </w:rPr>
              <w:t>Broj učenika i aktivnosti predviđene planom</w:t>
            </w:r>
          </w:p>
        </w:tc>
        <w:tc>
          <w:tcPr>
            <w:tcW w:w="3546" w:type="dxa"/>
            <w:vAlign w:val="center"/>
          </w:tcPr>
          <w:p w14:paraId="57BEE8DE" w14:textId="77777777" w:rsidR="00CF6D4D" w:rsidRPr="00CE2380" w:rsidRDefault="00CF6D4D" w:rsidP="00292CB6">
            <w:pPr>
              <w:ind w:right="57"/>
              <w:jc w:val="both"/>
              <w:rPr>
                <w:rFonts w:ascii="Times New Roman" w:hAnsi="Times New Roman" w:cs="Times New Roman"/>
                <w:sz w:val="24"/>
                <w:szCs w:val="24"/>
              </w:rPr>
            </w:pPr>
          </w:p>
          <w:p w14:paraId="51F87D6A" w14:textId="77777777" w:rsidR="00CF6D4D" w:rsidRPr="004728A7" w:rsidRDefault="00CF6D4D" w:rsidP="00292CB6">
            <w:pPr>
              <w:pStyle w:val="Naslov5"/>
              <w:ind w:left="6" w:right="6"/>
              <w:jc w:val="both"/>
              <w:rPr>
                <w:rFonts w:ascii="Times New Roman" w:eastAsiaTheme="minorHAnsi" w:hAnsi="Times New Roman" w:cs="Times New Roman"/>
                <w:color w:val="auto"/>
                <w:sz w:val="24"/>
                <w:szCs w:val="24"/>
              </w:rPr>
            </w:pPr>
            <w:r w:rsidRPr="004728A7">
              <w:rPr>
                <w:rFonts w:ascii="Times New Roman" w:eastAsiaTheme="minorHAnsi" w:hAnsi="Times New Roman" w:cs="Times New Roman"/>
                <w:color w:val="auto"/>
                <w:sz w:val="24"/>
                <w:szCs w:val="24"/>
              </w:rPr>
              <w:t>Radi ostvarivanja svoje temeljne svrhe, cilj je ovog programa pružanje stručno-administrativne i financijske potpore programima/projektima koji potiču građanstvo na aktivno uključivanje i sudjelovanje u razvoju lokalne zajednice, na poticanje izgradnje kapaciteta civilnoga društva za sudjelovanje u društvenom razvoju.</w:t>
            </w:r>
            <w:r>
              <w:rPr>
                <w:rFonts w:ascii="Times New Roman" w:eastAsiaTheme="minorHAnsi" w:hAnsi="Times New Roman" w:cs="Times New Roman"/>
                <w:color w:val="auto"/>
                <w:sz w:val="24"/>
                <w:szCs w:val="24"/>
              </w:rPr>
              <w:t xml:space="preserve"> Broj učenika uključenih u Dječji forum i u projekt: Tri, dva, jedan snimaj.</w:t>
            </w:r>
          </w:p>
        </w:tc>
        <w:tc>
          <w:tcPr>
            <w:tcW w:w="2126" w:type="dxa"/>
            <w:gridSpan w:val="2"/>
            <w:vAlign w:val="center"/>
          </w:tcPr>
          <w:p w14:paraId="44F03382" w14:textId="77777777" w:rsidR="00CF6D4D" w:rsidRPr="004728A7" w:rsidRDefault="00CF6D4D" w:rsidP="00292CB6">
            <w:pPr>
              <w:pStyle w:val="Bezproreda"/>
              <w:spacing w:before="9" w:line="228" w:lineRule="auto"/>
              <w:ind w:right="689"/>
              <w:jc w:val="both"/>
              <w:rPr>
                <w:rFonts w:ascii="Times New Roman" w:hAnsi="Times New Roman" w:cs="Times New Roman"/>
                <w:sz w:val="24"/>
                <w:szCs w:val="24"/>
              </w:rPr>
            </w:pPr>
            <w:r w:rsidRPr="004728A7">
              <w:rPr>
                <w:rFonts w:ascii="Times New Roman" w:hAnsi="Times New Roman" w:cs="Times New Roman"/>
                <w:sz w:val="24"/>
                <w:szCs w:val="24"/>
              </w:rPr>
              <w:t xml:space="preserve">U </w:t>
            </w:r>
            <w:r>
              <w:rPr>
                <w:rFonts w:ascii="Times New Roman" w:hAnsi="Times New Roman" w:cs="Times New Roman"/>
                <w:sz w:val="24"/>
                <w:szCs w:val="24"/>
              </w:rPr>
              <w:t>D</w:t>
            </w:r>
            <w:r w:rsidRPr="004728A7">
              <w:rPr>
                <w:rFonts w:ascii="Times New Roman" w:hAnsi="Times New Roman" w:cs="Times New Roman"/>
                <w:sz w:val="24"/>
                <w:szCs w:val="24"/>
              </w:rPr>
              <w:t>ječji forum uključeno je učenika.</w:t>
            </w:r>
          </w:p>
          <w:p w14:paraId="4DF4E090" w14:textId="77777777" w:rsidR="00CF6D4D" w:rsidRPr="004728A7" w:rsidRDefault="00CF6D4D" w:rsidP="00292CB6">
            <w:pPr>
              <w:pStyle w:val="Bezproreda"/>
              <w:spacing w:before="9" w:line="228" w:lineRule="auto"/>
              <w:ind w:right="689"/>
              <w:jc w:val="both"/>
              <w:rPr>
                <w:rFonts w:ascii="Times New Roman" w:hAnsi="Times New Roman" w:cs="Times New Roman"/>
                <w:sz w:val="24"/>
                <w:szCs w:val="24"/>
              </w:rPr>
            </w:pPr>
            <w:r w:rsidRPr="004728A7">
              <w:rPr>
                <w:rFonts w:ascii="Times New Roman" w:hAnsi="Times New Roman" w:cs="Times New Roman"/>
                <w:sz w:val="24"/>
                <w:szCs w:val="24"/>
              </w:rPr>
              <w:t>Kupljena je oprema za snimanje: digitalna video kamera sa mikrofonom i stalkom.</w:t>
            </w:r>
          </w:p>
        </w:tc>
        <w:tc>
          <w:tcPr>
            <w:tcW w:w="2127" w:type="dxa"/>
            <w:vAlign w:val="center"/>
          </w:tcPr>
          <w:p w14:paraId="4657C217" w14:textId="77777777" w:rsidR="00CF6D4D" w:rsidRPr="004728A7" w:rsidRDefault="00CF6D4D" w:rsidP="00292CB6">
            <w:pPr>
              <w:pStyle w:val="Bezproreda"/>
              <w:spacing w:before="9" w:line="228" w:lineRule="auto"/>
              <w:ind w:right="689"/>
              <w:jc w:val="both"/>
              <w:rPr>
                <w:rFonts w:ascii="Times New Roman" w:hAnsi="Times New Roman" w:cs="Times New Roman"/>
                <w:sz w:val="24"/>
                <w:szCs w:val="24"/>
              </w:rPr>
            </w:pPr>
            <w:r w:rsidRPr="004728A7">
              <w:rPr>
                <w:rFonts w:ascii="Times New Roman" w:hAnsi="Times New Roman" w:cs="Times New Roman"/>
                <w:sz w:val="24"/>
                <w:szCs w:val="24"/>
              </w:rPr>
              <w:t xml:space="preserve"> U </w:t>
            </w:r>
            <w:r>
              <w:rPr>
                <w:rFonts w:ascii="Times New Roman" w:hAnsi="Times New Roman" w:cs="Times New Roman"/>
                <w:sz w:val="24"/>
                <w:szCs w:val="24"/>
              </w:rPr>
              <w:t>D</w:t>
            </w:r>
            <w:r w:rsidRPr="004728A7">
              <w:rPr>
                <w:rFonts w:ascii="Times New Roman" w:hAnsi="Times New Roman" w:cs="Times New Roman"/>
                <w:sz w:val="24"/>
                <w:szCs w:val="24"/>
              </w:rPr>
              <w:t>ječji forum uključeno je učenika.</w:t>
            </w:r>
          </w:p>
          <w:p w14:paraId="2FBDB4AA" w14:textId="77777777" w:rsidR="00CF6D4D" w:rsidRDefault="00CF6D4D" w:rsidP="00292CB6">
            <w:pPr>
              <w:pStyle w:val="Bezproreda"/>
              <w:spacing w:before="9" w:line="228" w:lineRule="auto"/>
              <w:ind w:right="689"/>
              <w:jc w:val="both"/>
            </w:pPr>
            <w:r w:rsidRPr="004728A7">
              <w:rPr>
                <w:rFonts w:ascii="Times New Roman" w:hAnsi="Times New Roman" w:cs="Times New Roman"/>
                <w:sz w:val="24"/>
                <w:szCs w:val="24"/>
              </w:rPr>
              <w:t>Kupljena je oprema za snimanje: digitalna video kamera sa mikrofonom i stalkom.</w:t>
            </w:r>
          </w:p>
        </w:tc>
      </w:tr>
    </w:tbl>
    <w:p w14:paraId="4A089AF1" w14:textId="53DBFA09" w:rsidR="00CF6D4D" w:rsidRDefault="00CF6D4D" w:rsidP="00341122">
      <w:pPr>
        <w:jc w:val="both"/>
        <w:rPr>
          <w:rFonts w:ascii="Times New Roman" w:hAnsi="Times New Roman"/>
          <w:b/>
        </w:rPr>
      </w:pPr>
    </w:p>
    <w:p w14:paraId="3913FF31" w14:textId="77777777" w:rsidR="00FE1094" w:rsidRDefault="00FE1094" w:rsidP="00341122">
      <w:pPr>
        <w:jc w:val="both"/>
        <w:rPr>
          <w:rFonts w:ascii="Times New Roman" w:hAnsi="Times New Roman"/>
          <w:b/>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C4041" w14:paraId="437C7DFB" w14:textId="77777777" w:rsidTr="004C4041">
        <w:trPr>
          <w:trHeight w:val="688"/>
        </w:trPr>
        <w:tc>
          <w:tcPr>
            <w:tcW w:w="2605" w:type="dxa"/>
            <w:shd w:val="clear" w:color="auto" w:fill="FFE599" w:themeFill="accent4" w:themeFillTint="66"/>
          </w:tcPr>
          <w:p w14:paraId="53AA052B" w14:textId="2820BC05" w:rsidR="004C4041" w:rsidRDefault="004C4041" w:rsidP="004E1EF1">
            <w:pPr>
              <w:pStyle w:val="Naslov1"/>
              <w:rPr>
                <w:rFonts w:ascii="Times New Roman" w:hAnsi="Times New Roman" w:cs="Times New Roman"/>
                <w:sz w:val="24"/>
              </w:rPr>
            </w:pPr>
            <w:r w:rsidRPr="00576A89">
              <w:rPr>
                <w:szCs w:val="20"/>
              </w:rPr>
              <w:t>NAZIV PROGRAMA: 5</w:t>
            </w:r>
            <w:r>
              <w:rPr>
                <w:szCs w:val="20"/>
              </w:rPr>
              <w:t>1</w:t>
            </w:r>
          </w:p>
        </w:tc>
        <w:tc>
          <w:tcPr>
            <w:tcW w:w="7597" w:type="dxa"/>
            <w:shd w:val="clear" w:color="auto" w:fill="FFE599" w:themeFill="accent4" w:themeFillTint="66"/>
          </w:tcPr>
          <w:p w14:paraId="3C95376F" w14:textId="30A70D5F" w:rsidR="004C4041" w:rsidRDefault="004C4041" w:rsidP="004E1EF1">
            <w:pPr>
              <w:pStyle w:val="Naslov5"/>
              <w:ind w:left="6" w:right="6"/>
              <w:rPr>
                <w:rFonts w:ascii="Times New Roman" w:hAnsi="Times New Roman" w:cs="Times New Roman"/>
                <w:sz w:val="24"/>
                <w:szCs w:val="24"/>
              </w:rPr>
            </w:pPr>
            <w:r w:rsidRPr="004E1EF1">
              <w:rPr>
                <w:rFonts w:ascii="Arial" w:hAnsi="Arial" w:cs="Arial"/>
                <w:b/>
                <w:bCs/>
                <w:color w:val="auto"/>
                <w:sz w:val="20"/>
                <w:szCs w:val="20"/>
              </w:rPr>
              <w:t>PLAĆE I MATERIJALNA PRAVA DJELATNIKA OŠ</w:t>
            </w:r>
          </w:p>
        </w:tc>
      </w:tr>
      <w:tr w:rsidR="004C4041" w14:paraId="12500C92" w14:textId="77777777" w:rsidTr="004C4041">
        <w:trPr>
          <w:trHeight w:val="688"/>
        </w:trPr>
        <w:tc>
          <w:tcPr>
            <w:tcW w:w="2605" w:type="dxa"/>
            <w:shd w:val="clear" w:color="auto" w:fill="FFFFFF" w:themeFill="background1"/>
          </w:tcPr>
          <w:p w14:paraId="19F9EC2A"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OPIS PROGRAMA:</w:t>
            </w:r>
          </w:p>
          <w:p w14:paraId="23E5C2E7" w14:textId="77777777" w:rsidR="004C4041" w:rsidRPr="00576A89" w:rsidRDefault="004C4041" w:rsidP="004C4041">
            <w:pPr>
              <w:pStyle w:val="Naslov1"/>
              <w:rPr>
                <w:szCs w:val="20"/>
              </w:rPr>
            </w:pPr>
          </w:p>
        </w:tc>
        <w:tc>
          <w:tcPr>
            <w:tcW w:w="7597" w:type="dxa"/>
            <w:shd w:val="clear" w:color="auto" w:fill="FFFFFF" w:themeFill="background1"/>
          </w:tcPr>
          <w:p w14:paraId="3AE94C43"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Opis programa:</w:t>
            </w:r>
          </w:p>
          <w:p w14:paraId="231F80EE"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Realizacija redovnog poslovanja škole.</w:t>
            </w:r>
          </w:p>
          <w:p w14:paraId="0AA1F518"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Isplata plaća i ostalih materijalnih prava zaposlenih u osnovnoj školi i naknade zbog nezapošljavanja osoba s invaliditetom iz sredstava državnog proračuna.</w:t>
            </w:r>
          </w:p>
          <w:p w14:paraId="024449E7" w14:textId="710A9F86"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U školi je  zaposleno 44 djelatnika od toga 31 su učitelja, 2 stručna suradnika i 11 administrativno-tehničkog osoblja. Također je uključena obveza plaćanja naknade zbog nezapošljavanja osoba s invaliditetom prema izračunu za tekuću godinu i razmjerno ukupnom broju zaposlenih u školi. Materijalna prava iz kolektivnog ugovora su: naknada za  prijevoz na posao i s posla, jubilarna nagrada,</w:t>
            </w:r>
            <w:r w:rsidR="00475DF8">
              <w:rPr>
                <w:rFonts w:ascii="Times New Roman" w:eastAsiaTheme="minorHAnsi" w:hAnsi="Times New Roman" w:cs="Times New Roman"/>
                <w:color w:val="auto"/>
                <w:sz w:val="24"/>
                <w:szCs w:val="24"/>
              </w:rPr>
              <w:t xml:space="preserve"> </w:t>
            </w:r>
            <w:proofErr w:type="spellStart"/>
            <w:r w:rsidR="00E15BCA">
              <w:rPr>
                <w:rFonts w:ascii="Times New Roman" w:eastAsiaTheme="minorHAnsi" w:hAnsi="Times New Roman" w:cs="Times New Roman"/>
                <w:color w:val="auto"/>
                <w:sz w:val="24"/>
                <w:szCs w:val="24"/>
              </w:rPr>
              <w:t>Uskrsnica</w:t>
            </w:r>
            <w:proofErr w:type="spellEnd"/>
            <w:r w:rsidR="00E15BCA">
              <w:rPr>
                <w:rFonts w:ascii="Times New Roman" w:eastAsiaTheme="minorHAnsi" w:hAnsi="Times New Roman" w:cs="Times New Roman"/>
                <w:color w:val="auto"/>
                <w:sz w:val="24"/>
                <w:szCs w:val="24"/>
              </w:rPr>
              <w:t>,</w:t>
            </w:r>
            <w:r w:rsidRPr="00C56890">
              <w:rPr>
                <w:rFonts w:ascii="Times New Roman" w:eastAsiaTheme="minorHAnsi" w:hAnsi="Times New Roman" w:cs="Times New Roman"/>
                <w:color w:val="auto"/>
                <w:sz w:val="24"/>
                <w:szCs w:val="24"/>
              </w:rPr>
              <w:t xml:space="preserve"> regres, pomoć za bolovanja duža od 90 dana, pomoć  za smrtni slučaj. </w:t>
            </w:r>
          </w:p>
          <w:p w14:paraId="4072E1DF" w14:textId="50547168"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r w:rsidR="004C4041" w14:paraId="29EDE41B" w14:textId="77777777" w:rsidTr="004C4041">
        <w:trPr>
          <w:trHeight w:val="688"/>
        </w:trPr>
        <w:tc>
          <w:tcPr>
            <w:tcW w:w="2605" w:type="dxa"/>
            <w:shd w:val="clear" w:color="auto" w:fill="FFFFFF" w:themeFill="background1"/>
          </w:tcPr>
          <w:p w14:paraId="23FEE760"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ZAKONSKA I DRUGA PODLOGA ZA UVOĐENJE PROGRAMA:</w:t>
            </w:r>
          </w:p>
          <w:p w14:paraId="04FF1968" w14:textId="77777777" w:rsidR="004C4041" w:rsidRPr="00217C5E" w:rsidRDefault="004C4041" w:rsidP="004C4041">
            <w:pPr>
              <w:rPr>
                <w:rFonts w:ascii="Arial" w:hAnsi="Arial" w:cs="Arial"/>
                <w:b/>
                <w:bCs/>
                <w:sz w:val="20"/>
                <w:szCs w:val="20"/>
              </w:rPr>
            </w:pPr>
          </w:p>
        </w:tc>
        <w:tc>
          <w:tcPr>
            <w:tcW w:w="7597" w:type="dxa"/>
            <w:shd w:val="clear" w:color="auto" w:fill="FFFFFF" w:themeFill="background1"/>
          </w:tcPr>
          <w:p w14:paraId="28A6DFF2" w14:textId="6BF79272"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Zakon o odgoju i obrazovanju u osnovnoj i srednjoj školi ( NN broj 87/0/,86/09, 92/10, 105/10, 90/11, 16/12, 86/12, 126/12, 94/13, 152/14, 7/17, 68/18, 98/19 i 64/20); Kolektivni ugovori, Dodatak II. Kolektivnog ugovora (NN 58/23); Odluka o isplati privremenog dodatka na plaću državnim službenicima i namještenicima te službenicima i namještenicima u javnim službama (NN 65/2023), Odluka o visini regresa za korištenje godišnjeg odmora državnih službenika i namještenika te službenicima i namještenicima u javnim službama (NN 65/2023)</w:t>
            </w:r>
            <w:r w:rsidR="00852947">
              <w:rPr>
                <w:rFonts w:ascii="Times New Roman" w:eastAsiaTheme="minorHAnsi" w:hAnsi="Times New Roman" w:cs="Times New Roman"/>
                <w:color w:val="auto"/>
                <w:sz w:val="24"/>
                <w:szCs w:val="24"/>
              </w:rPr>
              <w:t>; Uredba o nazivima radnih mjesta, uvjetima za raspored i koeficijentima za obračun plaće u javnim službama (NN 22/24) koja stupa na snagu 1.3.2024.</w:t>
            </w:r>
            <w:r w:rsidR="004B0EF3">
              <w:rPr>
                <w:rFonts w:ascii="Times New Roman" w:eastAsiaTheme="minorHAnsi" w:hAnsi="Times New Roman" w:cs="Times New Roman"/>
                <w:color w:val="auto"/>
                <w:sz w:val="24"/>
                <w:szCs w:val="24"/>
              </w:rPr>
              <w:t>Temeljni kolektivni ugovor za službenike i namještenike u javnim službama (NN 29/24);</w:t>
            </w:r>
          </w:p>
          <w:p w14:paraId="1A9A3B9E"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bl>
    <w:p w14:paraId="080A30FB" w14:textId="0A05D45E" w:rsidR="004C4041" w:rsidRDefault="004C4041" w:rsidP="00341122">
      <w:pPr>
        <w:jc w:val="both"/>
        <w:rPr>
          <w:rFonts w:ascii="Times New Roman" w:hAnsi="Times New Roman"/>
          <w:b/>
        </w:rPr>
      </w:pPr>
    </w:p>
    <w:p w14:paraId="27A1FA12" w14:textId="7834F417" w:rsidR="00F87F97" w:rsidRDefault="00F87F97" w:rsidP="00F87F97">
      <w:bookmarkStart w:id="12" w:name="_Hlk142394055"/>
      <w:r>
        <w:tab/>
      </w:r>
      <w:r>
        <w:tab/>
      </w:r>
      <w:r>
        <w:tab/>
      </w:r>
      <w:r>
        <w:tab/>
      </w:r>
      <w:r>
        <w:tab/>
      </w:r>
      <w:r>
        <w:tab/>
      </w:r>
      <w:r>
        <w:tab/>
      </w:r>
      <w:r>
        <w:tab/>
      </w:r>
      <w:r>
        <w:tab/>
      </w:r>
      <w:r>
        <w:tab/>
      </w:r>
      <w:r>
        <w:tab/>
      </w:r>
      <w:r>
        <w:tab/>
        <w:t xml:space="preserve">   EUR</w:t>
      </w:r>
    </w:p>
    <w:tbl>
      <w:tblPr>
        <w:tblStyle w:val="Reetkatablice"/>
        <w:tblW w:w="10207" w:type="dxa"/>
        <w:tblInd w:w="-431" w:type="dxa"/>
        <w:tblLook w:val="04A0" w:firstRow="1" w:lastRow="0" w:firstColumn="1" w:lastColumn="0" w:noHBand="0" w:noVBand="1"/>
      </w:tblPr>
      <w:tblGrid>
        <w:gridCol w:w="2098"/>
        <w:gridCol w:w="1243"/>
        <w:gridCol w:w="1371"/>
        <w:gridCol w:w="1371"/>
        <w:gridCol w:w="1371"/>
        <w:gridCol w:w="1326"/>
        <w:gridCol w:w="1427"/>
      </w:tblGrid>
      <w:tr w:rsidR="000C5209" w:rsidRPr="00EA45B7" w14:paraId="2CA8F9EA" w14:textId="77777777" w:rsidTr="001912A6">
        <w:trPr>
          <w:trHeight w:val="688"/>
        </w:trPr>
        <w:tc>
          <w:tcPr>
            <w:tcW w:w="2201" w:type="dxa"/>
            <w:shd w:val="clear" w:color="auto" w:fill="E7E6E6" w:themeFill="background2"/>
          </w:tcPr>
          <w:p w14:paraId="3EA60ABF" w14:textId="77777777" w:rsidR="00F87F97" w:rsidRPr="00EA45B7" w:rsidRDefault="00F87F97" w:rsidP="00B4318E">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55" w:type="dxa"/>
            <w:shd w:val="clear" w:color="auto" w:fill="E7E6E6" w:themeFill="background2"/>
          </w:tcPr>
          <w:p w14:paraId="02F719F5"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5CAB73F0" w14:textId="59E9009A" w:rsidR="00F87F97" w:rsidRPr="00EA45B7" w:rsidRDefault="00F87F97" w:rsidP="00B4318E">
            <w:pPr>
              <w:jc w:val="both"/>
              <w:rPr>
                <w:rFonts w:ascii="Times New Roman" w:hAnsi="Times New Roman" w:cs="Times New Roman"/>
              </w:rPr>
            </w:pPr>
            <w:r>
              <w:rPr>
                <w:rFonts w:ascii="Times New Roman" w:hAnsi="Times New Roman" w:cs="Times New Roman"/>
              </w:rPr>
              <w:t>1.-</w:t>
            </w:r>
            <w:r w:rsidR="000C5209">
              <w:rPr>
                <w:rFonts w:ascii="Times New Roman" w:hAnsi="Times New Roman" w:cs="Times New Roman"/>
              </w:rPr>
              <w:t>12</w:t>
            </w:r>
            <w:r>
              <w:rPr>
                <w:rFonts w:ascii="Times New Roman" w:hAnsi="Times New Roman" w:cs="Times New Roman"/>
              </w:rPr>
              <w:t>.202</w:t>
            </w:r>
            <w:r w:rsidR="0002752E">
              <w:rPr>
                <w:rFonts w:ascii="Times New Roman" w:hAnsi="Times New Roman" w:cs="Times New Roman"/>
              </w:rPr>
              <w:t>3</w:t>
            </w:r>
            <w:r>
              <w:rPr>
                <w:rFonts w:ascii="Times New Roman" w:hAnsi="Times New Roman" w:cs="Times New Roman"/>
              </w:rPr>
              <w:t>.</w:t>
            </w:r>
          </w:p>
        </w:tc>
        <w:tc>
          <w:tcPr>
            <w:tcW w:w="1255" w:type="dxa"/>
            <w:shd w:val="clear" w:color="auto" w:fill="E7E6E6" w:themeFill="background2"/>
          </w:tcPr>
          <w:p w14:paraId="388BB746" w14:textId="0CE5EAD8" w:rsidR="00F87F97" w:rsidRPr="00EA45B7" w:rsidRDefault="00F87F97" w:rsidP="00B4318E">
            <w:pPr>
              <w:jc w:val="both"/>
              <w:rPr>
                <w:rFonts w:ascii="Times New Roman" w:hAnsi="Times New Roman" w:cs="Times New Roman"/>
              </w:rPr>
            </w:pPr>
            <w:r>
              <w:rPr>
                <w:rFonts w:ascii="Times New Roman" w:hAnsi="Times New Roman" w:cs="Times New Roman"/>
              </w:rPr>
              <w:t xml:space="preserve">Izvorni plan </w:t>
            </w:r>
            <w:r w:rsidR="00CE2380">
              <w:rPr>
                <w:rFonts w:ascii="Times New Roman" w:hAnsi="Times New Roman" w:cs="Times New Roman"/>
              </w:rPr>
              <w:t xml:space="preserve">ili rebalans </w:t>
            </w:r>
            <w:r>
              <w:rPr>
                <w:rFonts w:ascii="Times New Roman" w:hAnsi="Times New Roman" w:cs="Times New Roman"/>
              </w:rPr>
              <w:t>202</w:t>
            </w:r>
            <w:r w:rsidR="0002752E">
              <w:rPr>
                <w:rFonts w:ascii="Times New Roman" w:hAnsi="Times New Roman" w:cs="Times New Roman"/>
              </w:rPr>
              <w:t>4</w:t>
            </w:r>
            <w:r>
              <w:rPr>
                <w:rFonts w:ascii="Times New Roman" w:hAnsi="Times New Roman" w:cs="Times New Roman"/>
              </w:rPr>
              <w:t>.</w:t>
            </w:r>
          </w:p>
        </w:tc>
        <w:tc>
          <w:tcPr>
            <w:tcW w:w="1255" w:type="dxa"/>
            <w:shd w:val="clear" w:color="auto" w:fill="E7E6E6" w:themeFill="background2"/>
          </w:tcPr>
          <w:p w14:paraId="6302D749" w14:textId="1E9F4520" w:rsidR="00F87F97" w:rsidRPr="00EA45B7" w:rsidRDefault="00F87F97" w:rsidP="00B4318E">
            <w:pPr>
              <w:jc w:val="both"/>
              <w:rPr>
                <w:rFonts w:ascii="Times New Roman" w:hAnsi="Times New Roman" w:cs="Times New Roman"/>
              </w:rPr>
            </w:pPr>
            <w:r>
              <w:rPr>
                <w:rFonts w:ascii="Times New Roman" w:hAnsi="Times New Roman" w:cs="Times New Roman"/>
              </w:rPr>
              <w:t>Tekući plan 202</w:t>
            </w:r>
            <w:r w:rsidR="0002752E">
              <w:rPr>
                <w:rFonts w:ascii="Times New Roman" w:hAnsi="Times New Roman" w:cs="Times New Roman"/>
              </w:rPr>
              <w:t>4</w:t>
            </w:r>
            <w:r>
              <w:rPr>
                <w:rFonts w:ascii="Times New Roman" w:hAnsi="Times New Roman" w:cs="Times New Roman"/>
              </w:rPr>
              <w:t>.</w:t>
            </w:r>
          </w:p>
        </w:tc>
        <w:tc>
          <w:tcPr>
            <w:tcW w:w="1255" w:type="dxa"/>
            <w:shd w:val="clear" w:color="auto" w:fill="E7E6E6" w:themeFill="background2"/>
          </w:tcPr>
          <w:p w14:paraId="7F0A0A12"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3F314CB9" w14:textId="54BD361E" w:rsidR="00F87F97" w:rsidRPr="00EA45B7" w:rsidRDefault="00F87F97" w:rsidP="00B4318E">
            <w:pPr>
              <w:jc w:val="both"/>
              <w:rPr>
                <w:rFonts w:ascii="Times New Roman" w:hAnsi="Times New Roman" w:cs="Times New Roman"/>
              </w:rPr>
            </w:pPr>
            <w:r>
              <w:rPr>
                <w:rFonts w:ascii="Times New Roman" w:hAnsi="Times New Roman" w:cs="Times New Roman"/>
              </w:rPr>
              <w:t>1.-</w:t>
            </w:r>
            <w:r w:rsidR="000C5209">
              <w:rPr>
                <w:rFonts w:ascii="Times New Roman" w:hAnsi="Times New Roman" w:cs="Times New Roman"/>
              </w:rPr>
              <w:t>12</w:t>
            </w:r>
            <w:r>
              <w:rPr>
                <w:rFonts w:ascii="Times New Roman" w:hAnsi="Times New Roman" w:cs="Times New Roman"/>
              </w:rPr>
              <w:t>.202</w:t>
            </w:r>
            <w:r w:rsidR="0002752E">
              <w:rPr>
                <w:rFonts w:ascii="Times New Roman" w:hAnsi="Times New Roman" w:cs="Times New Roman"/>
              </w:rPr>
              <w:t>4</w:t>
            </w:r>
            <w:r>
              <w:rPr>
                <w:rFonts w:ascii="Times New Roman" w:hAnsi="Times New Roman" w:cs="Times New Roman"/>
              </w:rPr>
              <w:t>.</w:t>
            </w:r>
          </w:p>
        </w:tc>
        <w:tc>
          <w:tcPr>
            <w:tcW w:w="1427" w:type="dxa"/>
            <w:shd w:val="clear" w:color="auto" w:fill="E7E6E6" w:themeFill="background2"/>
          </w:tcPr>
          <w:p w14:paraId="61593C88"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377419C1" w14:textId="195B0AFB" w:rsidR="00F87F97" w:rsidRPr="00EA45B7" w:rsidRDefault="00355EE5"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1</w:t>
            </w:r>
            <w:r w:rsidR="00F87F97">
              <w:rPr>
                <w:rFonts w:ascii="Times New Roman" w:hAnsi="Times New Roman" w:cs="Times New Roman"/>
              </w:rPr>
              <w:t>*100</w:t>
            </w:r>
          </w:p>
        </w:tc>
        <w:tc>
          <w:tcPr>
            <w:tcW w:w="1559" w:type="dxa"/>
            <w:shd w:val="clear" w:color="auto" w:fill="E7E6E6" w:themeFill="background2"/>
          </w:tcPr>
          <w:p w14:paraId="7C0CCD9D"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1238EB56" w14:textId="2238607F" w:rsidR="00F87F97" w:rsidRPr="00EA45B7" w:rsidRDefault="00355EE5"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3</w:t>
            </w:r>
            <w:r w:rsidR="00F87F97">
              <w:rPr>
                <w:rFonts w:ascii="Times New Roman" w:hAnsi="Times New Roman" w:cs="Times New Roman"/>
              </w:rPr>
              <w:t>*100</w:t>
            </w:r>
          </w:p>
        </w:tc>
      </w:tr>
      <w:tr w:rsidR="000C5209" w14:paraId="1CEAD1D3" w14:textId="77777777" w:rsidTr="00355EE5">
        <w:trPr>
          <w:trHeight w:val="93"/>
        </w:trPr>
        <w:tc>
          <w:tcPr>
            <w:tcW w:w="2201" w:type="dxa"/>
          </w:tcPr>
          <w:p w14:paraId="69885E45" w14:textId="563E8318" w:rsidR="00F87F97" w:rsidRPr="00EA45B7" w:rsidRDefault="00F87F97" w:rsidP="00B4318E">
            <w:pPr>
              <w:jc w:val="both"/>
              <w:rPr>
                <w:rFonts w:ascii="Times New Roman" w:hAnsi="Times New Roman" w:cs="Times New Roman"/>
              </w:rPr>
            </w:pPr>
          </w:p>
        </w:tc>
        <w:tc>
          <w:tcPr>
            <w:tcW w:w="1255" w:type="dxa"/>
          </w:tcPr>
          <w:p w14:paraId="2F957C39" w14:textId="47DA9349" w:rsidR="00F87F97" w:rsidRDefault="00355EE5" w:rsidP="00B4318E">
            <w:pPr>
              <w:jc w:val="both"/>
              <w:rPr>
                <w:rFonts w:ascii="Times New Roman" w:hAnsi="Times New Roman" w:cs="Times New Roman"/>
              </w:rPr>
            </w:pPr>
            <w:r>
              <w:rPr>
                <w:rFonts w:ascii="Times New Roman" w:hAnsi="Times New Roman" w:cs="Times New Roman"/>
              </w:rPr>
              <w:t>1.</w:t>
            </w:r>
          </w:p>
        </w:tc>
        <w:tc>
          <w:tcPr>
            <w:tcW w:w="1255" w:type="dxa"/>
          </w:tcPr>
          <w:p w14:paraId="14CB538D" w14:textId="6EE29EFB" w:rsidR="00F87F97" w:rsidRDefault="00355EE5" w:rsidP="00B4318E">
            <w:pPr>
              <w:jc w:val="both"/>
              <w:rPr>
                <w:rFonts w:ascii="Times New Roman" w:hAnsi="Times New Roman" w:cs="Times New Roman"/>
              </w:rPr>
            </w:pPr>
            <w:r>
              <w:rPr>
                <w:rFonts w:ascii="Times New Roman" w:hAnsi="Times New Roman" w:cs="Times New Roman"/>
              </w:rPr>
              <w:t>2</w:t>
            </w:r>
            <w:r w:rsidR="00F87F97">
              <w:rPr>
                <w:rFonts w:ascii="Times New Roman" w:hAnsi="Times New Roman" w:cs="Times New Roman"/>
              </w:rPr>
              <w:t>.</w:t>
            </w:r>
          </w:p>
        </w:tc>
        <w:tc>
          <w:tcPr>
            <w:tcW w:w="1255" w:type="dxa"/>
          </w:tcPr>
          <w:p w14:paraId="57510E94" w14:textId="40639E82" w:rsidR="00F87F97" w:rsidRDefault="00355EE5" w:rsidP="00B4318E">
            <w:pPr>
              <w:jc w:val="both"/>
              <w:rPr>
                <w:rFonts w:ascii="Times New Roman" w:hAnsi="Times New Roman" w:cs="Times New Roman"/>
              </w:rPr>
            </w:pPr>
            <w:r>
              <w:rPr>
                <w:rFonts w:ascii="Times New Roman" w:hAnsi="Times New Roman" w:cs="Times New Roman"/>
              </w:rPr>
              <w:t>3</w:t>
            </w:r>
            <w:r w:rsidR="00F87F97">
              <w:rPr>
                <w:rFonts w:ascii="Times New Roman" w:hAnsi="Times New Roman" w:cs="Times New Roman"/>
              </w:rPr>
              <w:t>.</w:t>
            </w:r>
          </w:p>
        </w:tc>
        <w:tc>
          <w:tcPr>
            <w:tcW w:w="1255" w:type="dxa"/>
          </w:tcPr>
          <w:p w14:paraId="5BA9331C" w14:textId="3D99F4BD" w:rsidR="00F87F97" w:rsidRDefault="00355EE5"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p>
        </w:tc>
        <w:tc>
          <w:tcPr>
            <w:tcW w:w="1427" w:type="dxa"/>
          </w:tcPr>
          <w:p w14:paraId="051A8FDE" w14:textId="25FE0E91" w:rsidR="00F87F97" w:rsidRDefault="00355EE5" w:rsidP="00B4318E">
            <w:pPr>
              <w:jc w:val="both"/>
              <w:rPr>
                <w:rFonts w:ascii="Times New Roman" w:hAnsi="Times New Roman" w:cs="Times New Roman"/>
              </w:rPr>
            </w:pPr>
            <w:r>
              <w:rPr>
                <w:rFonts w:ascii="Times New Roman" w:hAnsi="Times New Roman" w:cs="Times New Roman"/>
              </w:rPr>
              <w:t>5</w:t>
            </w:r>
            <w:r w:rsidR="00F87F97">
              <w:rPr>
                <w:rFonts w:ascii="Times New Roman" w:hAnsi="Times New Roman" w:cs="Times New Roman"/>
              </w:rPr>
              <w:t>.</w:t>
            </w:r>
          </w:p>
        </w:tc>
        <w:tc>
          <w:tcPr>
            <w:tcW w:w="1559" w:type="dxa"/>
          </w:tcPr>
          <w:p w14:paraId="670DF131" w14:textId="6B0DAE73" w:rsidR="00F87F97" w:rsidRDefault="00355EE5" w:rsidP="00B4318E">
            <w:pPr>
              <w:jc w:val="both"/>
              <w:rPr>
                <w:rFonts w:ascii="Times New Roman" w:hAnsi="Times New Roman" w:cs="Times New Roman"/>
              </w:rPr>
            </w:pPr>
            <w:r>
              <w:rPr>
                <w:rFonts w:ascii="Times New Roman" w:hAnsi="Times New Roman" w:cs="Times New Roman"/>
              </w:rPr>
              <w:t>6</w:t>
            </w:r>
            <w:r w:rsidR="00F87F97">
              <w:rPr>
                <w:rFonts w:ascii="Times New Roman" w:hAnsi="Times New Roman" w:cs="Times New Roman"/>
              </w:rPr>
              <w:t>.</w:t>
            </w:r>
          </w:p>
        </w:tc>
      </w:tr>
      <w:tr w:rsidR="000C5209" w14:paraId="76D718B6" w14:textId="77777777" w:rsidTr="00355EE5">
        <w:trPr>
          <w:trHeight w:val="819"/>
        </w:trPr>
        <w:tc>
          <w:tcPr>
            <w:tcW w:w="2201" w:type="dxa"/>
          </w:tcPr>
          <w:p w14:paraId="77804A24" w14:textId="409914E5" w:rsidR="00F87F97" w:rsidRDefault="00F87F97" w:rsidP="00B4318E">
            <w:pPr>
              <w:jc w:val="both"/>
              <w:rPr>
                <w:rFonts w:ascii="Times New Roman" w:hAnsi="Times New Roman" w:cs="Times New Roman"/>
              </w:rPr>
            </w:pPr>
            <w:r>
              <w:rPr>
                <w:rFonts w:ascii="Times New Roman" w:hAnsi="Times New Roman" w:cs="Times New Roman"/>
              </w:rPr>
              <w:t>510001 Plaće za djelatnike osnovnih škola iz državnog proračuna</w:t>
            </w:r>
          </w:p>
        </w:tc>
        <w:tc>
          <w:tcPr>
            <w:tcW w:w="1255" w:type="dxa"/>
          </w:tcPr>
          <w:p w14:paraId="0FA933A7" w14:textId="51961E29" w:rsidR="00F87F97" w:rsidRDefault="000C5209" w:rsidP="00B4318E">
            <w:pPr>
              <w:jc w:val="right"/>
              <w:rPr>
                <w:rFonts w:ascii="Times New Roman" w:hAnsi="Times New Roman" w:cs="Times New Roman"/>
              </w:rPr>
            </w:pPr>
            <w:r>
              <w:rPr>
                <w:rFonts w:ascii="Times New Roman" w:hAnsi="Times New Roman" w:cs="Times New Roman"/>
              </w:rPr>
              <w:t>839.589,60</w:t>
            </w:r>
          </w:p>
        </w:tc>
        <w:tc>
          <w:tcPr>
            <w:tcW w:w="1255" w:type="dxa"/>
          </w:tcPr>
          <w:p w14:paraId="692F48C9" w14:textId="0A9846E4" w:rsidR="00F87F97" w:rsidRDefault="000C5209" w:rsidP="00B4318E">
            <w:pPr>
              <w:jc w:val="right"/>
              <w:rPr>
                <w:rFonts w:ascii="Times New Roman" w:hAnsi="Times New Roman" w:cs="Times New Roman"/>
              </w:rPr>
            </w:pPr>
            <w:r>
              <w:rPr>
                <w:rFonts w:ascii="Times New Roman" w:hAnsi="Times New Roman" w:cs="Times New Roman"/>
              </w:rPr>
              <w:t>1.121.500,00</w:t>
            </w:r>
          </w:p>
        </w:tc>
        <w:tc>
          <w:tcPr>
            <w:tcW w:w="1255" w:type="dxa"/>
          </w:tcPr>
          <w:p w14:paraId="56082CEC" w14:textId="1CC9F77C" w:rsidR="00F87F97" w:rsidRDefault="000C5209" w:rsidP="00B4318E">
            <w:pPr>
              <w:jc w:val="right"/>
              <w:rPr>
                <w:rFonts w:ascii="Times New Roman" w:hAnsi="Times New Roman" w:cs="Times New Roman"/>
              </w:rPr>
            </w:pPr>
            <w:r>
              <w:rPr>
                <w:rFonts w:ascii="Times New Roman" w:hAnsi="Times New Roman" w:cs="Times New Roman"/>
              </w:rPr>
              <w:t>1.121.500,00</w:t>
            </w:r>
          </w:p>
        </w:tc>
        <w:tc>
          <w:tcPr>
            <w:tcW w:w="1255" w:type="dxa"/>
          </w:tcPr>
          <w:p w14:paraId="12B034C6" w14:textId="0D9DA45B" w:rsidR="00F87F97" w:rsidRDefault="000C5209" w:rsidP="00B4318E">
            <w:pPr>
              <w:jc w:val="right"/>
              <w:rPr>
                <w:rFonts w:ascii="Times New Roman" w:hAnsi="Times New Roman" w:cs="Times New Roman"/>
              </w:rPr>
            </w:pPr>
            <w:r>
              <w:rPr>
                <w:rFonts w:ascii="Times New Roman" w:hAnsi="Times New Roman" w:cs="Times New Roman"/>
              </w:rPr>
              <w:t>1.054.917,90</w:t>
            </w:r>
          </w:p>
        </w:tc>
        <w:tc>
          <w:tcPr>
            <w:tcW w:w="1427" w:type="dxa"/>
          </w:tcPr>
          <w:p w14:paraId="0CE55E02" w14:textId="5BEEF7A1" w:rsidR="00F87F97" w:rsidRDefault="00355EE5" w:rsidP="00B4318E">
            <w:pPr>
              <w:jc w:val="right"/>
              <w:rPr>
                <w:rFonts w:ascii="Times New Roman" w:hAnsi="Times New Roman" w:cs="Times New Roman"/>
              </w:rPr>
            </w:pPr>
            <w:r>
              <w:rPr>
                <w:rFonts w:ascii="Times New Roman" w:hAnsi="Times New Roman" w:cs="Times New Roman"/>
              </w:rPr>
              <w:t>1</w:t>
            </w:r>
            <w:r w:rsidR="0002752E">
              <w:rPr>
                <w:rFonts w:ascii="Times New Roman" w:hAnsi="Times New Roman" w:cs="Times New Roman"/>
              </w:rPr>
              <w:t>2</w:t>
            </w:r>
            <w:r w:rsidR="000C5209">
              <w:rPr>
                <w:rFonts w:ascii="Times New Roman" w:hAnsi="Times New Roman" w:cs="Times New Roman"/>
              </w:rPr>
              <w:t>5,65</w:t>
            </w:r>
            <w:r w:rsidR="006F27C2">
              <w:rPr>
                <w:rFonts w:ascii="Times New Roman" w:hAnsi="Times New Roman" w:cs="Times New Roman"/>
              </w:rPr>
              <w:t>%</w:t>
            </w:r>
          </w:p>
        </w:tc>
        <w:tc>
          <w:tcPr>
            <w:tcW w:w="1559" w:type="dxa"/>
          </w:tcPr>
          <w:p w14:paraId="5654308B" w14:textId="765BB27B" w:rsidR="00F87F97" w:rsidRDefault="000C5209" w:rsidP="00B4318E">
            <w:pPr>
              <w:jc w:val="right"/>
              <w:rPr>
                <w:rFonts w:ascii="Times New Roman" w:hAnsi="Times New Roman" w:cs="Times New Roman"/>
              </w:rPr>
            </w:pPr>
            <w:r>
              <w:rPr>
                <w:rFonts w:ascii="Times New Roman" w:hAnsi="Times New Roman" w:cs="Times New Roman"/>
              </w:rPr>
              <w:t>94,06</w:t>
            </w:r>
            <w:r w:rsidR="0002752E">
              <w:rPr>
                <w:rFonts w:ascii="Times New Roman" w:hAnsi="Times New Roman" w:cs="Times New Roman"/>
              </w:rPr>
              <w:t>7</w:t>
            </w:r>
            <w:r w:rsidR="006F27C2">
              <w:rPr>
                <w:rFonts w:ascii="Times New Roman" w:hAnsi="Times New Roman" w:cs="Times New Roman"/>
              </w:rPr>
              <w:t>%</w:t>
            </w:r>
          </w:p>
        </w:tc>
      </w:tr>
    </w:tbl>
    <w:bookmarkEnd w:id="12"/>
    <w:p w14:paraId="53462909" w14:textId="02320E2B" w:rsidR="004E6969" w:rsidRPr="00F06CFC" w:rsidRDefault="004E6969" w:rsidP="004E6969">
      <w:pPr>
        <w:pStyle w:val="Odlomakpopisa"/>
        <w:spacing w:before="120"/>
        <w:ind w:right="-28"/>
        <w:rPr>
          <w:rFonts w:cs="Arial"/>
          <w:szCs w:val="18"/>
          <w:lang w:eastAsia="hr-HR"/>
        </w:rPr>
      </w:pPr>
      <w:r w:rsidRPr="00F06CFC">
        <w:rPr>
          <w:rFonts w:cs="Arial"/>
          <w:szCs w:val="18"/>
          <w:lang w:eastAsia="hr-HR"/>
        </w:rPr>
        <w:t xml:space="preserve">CILJEVI I POKAZATELJI USPJEŠNOSTI: </w:t>
      </w:r>
    </w:p>
    <w:p w14:paraId="74044E39" w14:textId="53EF7043" w:rsidR="004871D4" w:rsidRPr="004E6969" w:rsidRDefault="004E6969" w:rsidP="004E6969">
      <w:pPr>
        <w:spacing w:before="120"/>
        <w:rPr>
          <w:rFonts w:ascii="Arial" w:hAnsi="Arial" w:cs="Arial"/>
          <w:b/>
          <w:sz w:val="18"/>
          <w:szCs w:val="18"/>
        </w:rPr>
      </w:pPr>
      <w:r>
        <w:rPr>
          <w:rFonts w:ascii="Arial" w:hAnsi="Arial" w:cs="Arial"/>
          <w:b/>
          <w:sz w:val="18"/>
          <w:szCs w:val="18"/>
        </w:rPr>
        <w:t>CILJ</w:t>
      </w:r>
      <w:r w:rsidRPr="00EF02F0">
        <w:rPr>
          <w:rFonts w:ascii="Arial" w:hAnsi="Arial" w:cs="Arial"/>
          <w:b/>
        </w:rPr>
        <w:t xml:space="preserve">: </w:t>
      </w:r>
      <w:r w:rsidRPr="00BB5F07">
        <w:rPr>
          <w:rFonts w:ascii="Times New Roman" w:hAnsi="Times New Roman" w:cs="Times New Roman"/>
          <w:sz w:val="24"/>
          <w:szCs w:val="24"/>
        </w:rPr>
        <w:t>Izvršavanje zakonskih odredbi i Kolektivnog ugovora.</w:t>
      </w:r>
    </w:p>
    <w:tbl>
      <w:tblPr>
        <w:tblStyle w:val="Reetkatablice"/>
        <w:tblW w:w="10141" w:type="dxa"/>
        <w:tblInd w:w="-462" w:type="dxa"/>
        <w:tblLook w:val="04A0" w:firstRow="1" w:lastRow="0" w:firstColumn="1" w:lastColumn="0" w:noHBand="0" w:noVBand="1"/>
      </w:tblPr>
      <w:tblGrid>
        <w:gridCol w:w="2142"/>
        <w:gridCol w:w="3353"/>
        <w:gridCol w:w="2323"/>
        <w:gridCol w:w="2323"/>
      </w:tblGrid>
      <w:tr w:rsidR="00963054" w14:paraId="67AE1FF9" w14:textId="77777777" w:rsidTr="001912A6">
        <w:trPr>
          <w:trHeight w:val="580"/>
        </w:trPr>
        <w:tc>
          <w:tcPr>
            <w:tcW w:w="2142" w:type="dxa"/>
            <w:shd w:val="clear" w:color="auto" w:fill="E7E6E6" w:themeFill="background2"/>
            <w:vAlign w:val="center"/>
          </w:tcPr>
          <w:p w14:paraId="20EC5CDB" w14:textId="77777777" w:rsidR="00963054" w:rsidRDefault="00963054" w:rsidP="00F544B3">
            <w:pPr>
              <w:pStyle w:val="Bezproreda"/>
              <w:spacing w:before="9" w:line="228" w:lineRule="auto"/>
              <w:ind w:right="689"/>
              <w:jc w:val="both"/>
            </w:pPr>
            <w:r>
              <w:t>Pokazatelj uspješnosti</w:t>
            </w:r>
          </w:p>
          <w:p w14:paraId="335DCC1E" w14:textId="3DC09A4D" w:rsidR="00B61D59" w:rsidRDefault="00B61D59" w:rsidP="00F544B3">
            <w:pPr>
              <w:pStyle w:val="Bezproreda"/>
              <w:spacing w:before="9" w:line="228" w:lineRule="auto"/>
              <w:ind w:right="689"/>
              <w:jc w:val="both"/>
            </w:pPr>
          </w:p>
        </w:tc>
        <w:tc>
          <w:tcPr>
            <w:tcW w:w="3353" w:type="dxa"/>
            <w:shd w:val="clear" w:color="auto" w:fill="E7E6E6" w:themeFill="background2"/>
            <w:vAlign w:val="center"/>
          </w:tcPr>
          <w:p w14:paraId="306C7C62" w14:textId="77777777" w:rsidR="00963054" w:rsidRDefault="00963054" w:rsidP="00F544B3">
            <w:pPr>
              <w:pStyle w:val="Bezproreda"/>
              <w:spacing w:before="9" w:line="228" w:lineRule="auto"/>
              <w:ind w:right="689"/>
              <w:jc w:val="both"/>
            </w:pPr>
            <w:r>
              <w:t>Opis</w:t>
            </w:r>
          </w:p>
        </w:tc>
        <w:tc>
          <w:tcPr>
            <w:tcW w:w="2323" w:type="dxa"/>
            <w:shd w:val="clear" w:color="auto" w:fill="E7E6E6" w:themeFill="background2"/>
            <w:vAlign w:val="center"/>
          </w:tcPr>
          <w:p w14:paraId="4CEC7B24" w14:textId="77777777" w:rsidR="00963054" w:rsidRDefault="00963054" w:rsidP="00F544B3">
            <w:pPr>
              <w:pStyle w:val="Bezproreda"/>
              <w:spacing w:before="9" w:line="228" w:lineRule="auto"/>
              <w:ind w:right="689"/>
              <w:jc w:val="both"/>
            </w:pPr>
            <w:r>
              <w:t>Polazna vrijednost</w:t>
            </w:r>
          </w:p>
        </w:tc>
        <w:tc>
          <w:tcPr>
            <w:tcW w:w="2323" w:type="dxa"/>
            <w:shd w:val="clear" w:color="auto" w:fill="E7E6E6" w:themeFill="background2"/>
            <w:vAlign w:val="center"/>
          </w:tcPr>
          <w:p w14:paraId="273CEF1E" w14:textId="77777777" w:rsidR="00963054" w:rsidRDefault="00963054" w:rsidP="00F544B3">
            <w:pPr>
              <w:pStyle w:val="Bezproreda"/>
              <w:spacing w:before="9" w:line="228" w:lineRule="auto"/>
              <w:ind w:right="689"/>
              <w:jc w:val="both"/>
            </w:pPr>
            <w:r>
              <w:t>Ciljana vrijednost</w:t>
            </w:r>
          </w:p>
        </w:tc>
      </w:tr>
      <w:tr w:rsidR="00963054" w14:paraId="28D60574" w14:textId="77777777" w:rsidTr="004E6969">
        <w:trPr>
          <w:trHeight w:val="580"/>
        </w:trPr>
        <w:tc>
          <w:tcPr>
            <w:tcW w:w="2142" w:type="dxa"/>
            <w:vAlign w:val="center"/>
          </w:tcPr>
          <w:p w14:paraId="1E0D77A3" w14:textId="57BD220F" w:rsidR="00963054" w:rsidRDefault="00963054" w:rsidP="00F544B3">
            <w:pPr>
              <w:pStyle w:val="Bezproreda"/>
              <w:spacing w:before="9" w:line="228" w:lineRule="auto"/>
              <w:ind w:right="689"/>
              <w:jc w:val="both"/>
            </w:pPr>
            <w:r>
              <w:t>Broj zaposlenih</w:t>
            </w:r>
          </w:p>
        </w:tc>
        <w:tc>
          <w:tcPr>
            <w:tcW w:w="3353" w:type="dxa"/>
            <w:vAlign w:val="center"/>
          </w:tcPr>
          <w:p w14:paraId="1DBD2280" w14:textId="10CD3000" w:rsidR="004E6969" w:rsidRDefault="00C660B6" w:rsidP="004E6969">
            <w:pPr>
              <w:ind w:right="57"/>
              <w:jc w:val="both"/>
              <w:rPr>
                <w:sz w:val="20"/>
                <w:szCs w:val="20"/>
              </w:rPr>
            </w:pPr>
            <w:r w:rsidRPr="004731B3">
              <w:rPr>
                <w:rFonts w:ascii="Times New Roman" w:hAnsi="Times New Roman" w:cs="Times New Roman"/>
                <w:sz w:val="24"/>
                <w:szCs w:val="24"/>
              </w:rPr>
              <w:t>Isplata plaća i ostalih materijalnih prava zaposlenih u osnovnoj školi iz sredstava državnog proračuna</w:t>
            </w:r>
            <w:r w:rsidR="005B6DC6">
              <w:rPr>
                <w:rFonts w:ascii="Times New Roman" w:hAnsi="Times New Roman" w:cs="Times New Roman"/>
                <w:sz w:val="24"/>
                <w:szCs w:val="24"/>
              </w:rPr>
              <w:t xml:space="preserve"> </w:t>
            </w:r>
            <w:r w:rsidR="004E6969" w:rsidRPr="00D2432A">
              <w:rPr>
                <w:sz w:val="24"/>
                <w:szCs w:val="24"/>
              </w:rPr>
              <w:t xml:space="preserve"> iz sredstava državnog proračuna.</w:t>
            </w:r>
            <w:r w:rsidR="004E6969">
              <w:rPr>
                <w:sz w:val="24"/>
                <w:szCs w:val="24"/>
              </w:rPr>
              <w:t xml:space="preserve"> </w:t>
            </w:r>
            <w:r w:rsidR="004E6969" w:rsidRPr="00D2432A">
              <w:rPr>
                <w:sz w:val="24"/>
                <w:szCs w:val="24"/>
              </w:rPr>
              <w:t>U školi je  zaposleno 4</w:t>
            </w:r>
            <w:r w:rsidR="000C5209">
              <w:rPr>
                <w:sz w:val="24"/>
                <w:szCs w:val="24"/>
              </w:rPr>
              <w:t>3</w:t>
            </w:r>
            <w:r w:rsidR="004E6969" w:rsidRPr="00D2432A">
              <w:rPr>
                <w:sz w:val="24"/>
                <w:szCs w:val="24"/>
              </w:rPr>
              <w:t xml:space="preserve"> djelatnika od toga 3</w:t>
            </w:r>
            <w:r w:rsidR="000C5209">
              <w:rPr>
                <w:sz w:val="24"/>
                <w:szCs w:val="24"/>
              </w:rPr>
              <w:t>0</w:t>
            </w:r>
            <w:r w:rsidR="004E6969" w:rsidRPr="00D2432A">
              <w:rPr>
                <w:sz w:val="24"/>
                <w:szCs w:val="24"/>
              </w:rPr>
              <w:t xml:space="preserve"> su učitelj</w:t>
            </w:r>
            <w:r w:rsidR="00355EE5">
              <w:rPr>
                <w:sz w:val="24"/>
                <w:szCs w:val="24"/>
              </w:rPr>
              <w:t>i</w:t>
            </w:r>
            <w:r w:rsidR="004E6969" w:rsidRPr="00D2432A">
              <w:rPr>
                <w:sz w:val="24"/>
                <w:szCs w:val="24"/>
              </w:rPr>
              <w:t>, 2 stručna suradnika i 11 administrativno-tehničkog osoblja. Materijalna prava iz kolektivnog ugovora su: naknada za  prijevoz na posao i s posla, jubilarn</w:t>
            </w:r>
            <w:r w:rsidR="00ED329B">
              <w:rPr>
                <w:sz w:val="24"/>
                <w:szCs w:val="24"/>
              </w:rPr>
              <w:t>e</w:t>
            </w:r>
            <w:r w:rsidR="004E6969" w:rsidRPr="00D2432A">
              <w:rPr>
                <w:sz w:val="24"/>
                <w:szCs w:val="24"/>
              </w:rPr>
              <w:t xml:space="preserve"> nagrad</w:t>
            </w:r>
            <w:r w:rsidR="00ED329B">
              <w:rPr>
                <w:sz w:val="24"/>
                <w:szCs w:val="24"/>
              </w:rPr>
              <w:t>e</w:t>
            </w:r>
            <w:r w:rsidR="004E6969" w:rsidRPr="00D2432A">
              <w:rPr>
                <w:sz w:val="24"/>
                <w:szCs w:val="24"/>
              </w:rPr>
              <w:t>, regres,  pomoć za bolovanja dužeg od 90 dana, pomoć  za smrtni slučaj</w:t>
            </w:r>
            <w:r w:rsidR="00ED329B">
              <w:rPr>
                <w:sz w:val="24"/>
                <w:szCs w:val="24"/>
              </w:rPr>
              <w:t>,</w:t>
            </w:r>
            <w:r w:rsidR="000C5209">
              <w:rPr>
                <w:sz w:val="24"/>
                <w:szCs w:val="24"/>
              </w:rPr>
              <w:t xml:space="preserve"> regres, </w:t>
            </w:r>
            <w:proofErr w:type="spellStart"/>
            <w:r w:rsidR="000C5209">
              <w:rPr>
                <w:sz w:val="24"/>
                <w:szCs w:val="24"/>
              </w:rPr>
              <w:t>uskrsnica</w:t>
            </w:r>
            <w:proofErr w:type="spellEnd"/>
            <w:r w:rsidR="000C5209">
              <w:rPr>
                <w:sz w:val="24"/>
                <w:szCs w:val="24"/>
              </w:rPr>
              <w:t xml:space="preserve">, </w:t>
            </w:r>
            <w:r w:rsidR="00ED329B">
              <w:rPr>
                <w:sz w:val="24"/>
                <w:szCs w:val="24"/>
              </w:rPr>
              <w:t xml:space="preserve"> dar za djecu, božićnica</w:t>
            </w:r>
          </w:p>
          <w:p w14:paraId="51B98E75" w14:textId="4F26DF57" w:rsidR="00963054" w:rsidRDefault="00963054" w:rsidP="00963054">
            <w:pPr>
              <w:jc w:val="both"/>
            </w:pPr>
          </w:p>
        </w:tc>
        <w:tc>
          <w:tcPr>
            <w:tcW w:w="2323" w:type="dxa"/>
            <w:vAlign w:val="center"/>
          </w:tcPr>
          <w:p w14:paraId="569AFA11" w14:textId="524B494A" w:rsidR="00963054" w:rsidRDefault="00C660B6" w:rsidP="00F544B3">
            <w:pPr>
              <w:pStyle w:val="Bezproreda"/>
              <w:spacing w:before="9" w:line="228" w:lineRule="auto"/>
              <w:ind w:right="689"/>
              <w:jc w:val="both"/>
            </w:pPr>
            <w:r>
              <w:t>4</w:t>
            </w:r>
            <w:r w:rsidR="000C5209">
              <w:t>3</w:t>
            </w:r>
            <w:r>
              <w:t xml:space="preserve"> djelatnika</w:t>
            </w:r>
          </w:p>
        </w:tc>
        <w:tc>
          <w:tcPr>
            <w:tcW w:w="2323" w:type="dxa"/>
            <w:vAlign w:val="center"/>
          </w:tcPr>
          <w:p w14:paraId="127836AB" w14:textId="298A6B3C" w:rsidR="00963054" w:rsidRDefault="00C660B6" w:rsidP="00F544B3">
            <w:pPr>
              <w:pStyle w:val="Bezproreda"/>
              <w:spacing w:before="9" w:line="228" w:lineRule="auto"/>
              <w:ind w:right="689"/>
              <w:jc w:val="both"/>
            </w:pPr>
            <w:r>
              <w:t>4</w:t>
            </w:r>
            <w:r w:rsidR="000C5209">
              <w:t>3</w:t>
            </w:r>
            <w:r>
              <w:t xml:space="preserve"> djelatnika</w:t>
            </w:r>
          </w:p>
        </w:tc>
      </w:tr>
    </w:tbl>
    <w:p w14:paraId="1D97CC44" w14:textId="3E40A195" w:rsidR="00F26C7F" w:rsidRDefault="00F26C7F" w:rsidP="00F87F97">
      <w:pPr>
        <w:ind w:right="57"/>
        <w:jc w:val="both"/>
        <w:rPr>
          <w:sz w:val="20"/>
          <w:szCs w:val="20"/>
        </w:rPr>
      </w:pPr>
      <w:bookmarkStart w:id="13" w:name="_Hlk125561801"/>
    </w:p>
    <w:p w14:paraId="5083A13A" w14:textId="77777777" w:rsidR="000C5209" w:rsidRDefault="000C5209" w:rsidP="00F87F97">
      <w:pPr>
        <w:ind w:right="57"/>
        <w:jc w:val="both"/>
        <w:rPr>
          <w:sz w:val="20"/>
          <w:szCs w:val="20"/>
        </w:rPr>
      </w:pPr>
    </w:p>
    <w:tbl>
      <w:tblPr>
        <w:tblStyle w:val="Reetkatablice"/>
        <w:tblW w:w="9993" w:type="dxa"/>
        <w:tblInd w:w="-572" w:type="dxa"/>
        <w:shd w:val="clear" w:color="auto" w:fill="FFE599" w:themeFill="accent4" w:themeFillTint="66"/>
        <w:tblLook w:val="04A0" w:firstRow="1" w:lastRow="0" w:firstColumn="1" w:lastColumn="0" w:noHBand="0" w:noVBand="1"/>
      </w:tblPr>
      <w:tblGrid>
        <w:gridCol w:w="2552"/>
        <w:gridCol w:w="7441"/>
      </w:tblGrid>
      <w:tr w:rsidR="004C4041" w14:paraId="6DFF06A2" w14:textId="77777777" w:rsidTr="004E1EF1">
        <w:trPr>
          <w:trHeight w:val="678"/>
        </w:trPr>
        <w:tc>
          <w:tcPr>
            <w:tcW w:w="2552" w:type="dxa"/>
            <w:shd w:val="clear" w:color="auto" w:fill="FFE599" w:themeFill="accent4" w:themeFillTint="66"/>
          </w:tcPr>
          <w:p w14:paraId="55AFCB72" w14:textId="1930AC6B" w:rsidR="004C4041" w:rsidRDefault="004C4041" w:rsidP="004E1EF1">
            <w:pPr>
              <w:pStyle w:val="Naslov1"/>
              <w:rPr>
                <w:rFonts w:ascii="Times New Roman" w:hAnsi="Times New Roman" w:cs="Times New Roman"/>
                <w:sz w:val="24"/>
              </w:rPr>
            </w:pPr>
            <w:r w:rsidRPr="00576A89">
              <w:rPr>
                <w:szCs w:val="20"/>
              </w:rPr>
              <w:t>NAZIV PROGRAMA: 5</w:t>
            </w:r>
            <w:r>
              <w:rPr>
                <w:szCs w:val="20"/>
              </w:rPr>
              <w:t>4</w:t>
            </w:r>
          </w:p>
        </w:tc>
        <w:tc>
          <w:tcPr>
            <w:tcW w:w="7441" w:type="dxa"/>
            <w:shd w:val="clear" w:color="auto" w:fill="FFE599" w:themeFill="accent4" w:themeFillTint="66"/>
          </w:tcPr>
          <w:p w14:paraId="541CC003" w14:textId="4023C32C" w:rsidR="004C4041" w:rsidRPr="004E1EF1" w:rsidRDefault="004C4041" w:rsidP="004E1EF1">
            <w:pPr>
              <w:pStyle w:val="Naslov5"/>
              <w:ind w:left="6" w:right="6"/>
              <w:rPr>
                <w:rFonts w:ascii="Times New Roman" w:hAnsi="Times New Roman" w:cs="Times New Roman"/>
                <w:color w:val="auto"/>
                <w:sz w:val="24"/>
                <w:szCs w:val="24"/>
              </w:rPr>
            </w:pPr>
            <w:r w:rsidRPr="004E1EF1">
              <w:rPr>
                <w:rFonts w:ascii="Arial" w:hAnsi="Arial" w:cs="Arial"/>
                <w:b/>
                <w:bCs/>
                <w:color w:val="auto"/>
                <w:sz w:val="20"/>
                <w:szCs w:val="20"/>
              </w:rPr>
              <w:t>FINANCIRANJE ZAKONSKOG STANDARDA U OSNOVNIM ŠKOLAMA</w:t>
            </w:r>
          </w:p>
        </w:tc>
      </w:tr>
      <w:tr w:rsidR="004C4041" w14:paraId="204AA7A9" w14:textId="77777777" w:rsidTr="004E1EF1">
        <w:trPr>
          <w:trHeight w:val="678"/>
        </w:trPr>
        <w:tc>
          <w:tcPr>
            <w:tcW w:w="2552" w:type="dxa"/>
            <w:shd w:val="clear" w:color="auto" w:fill="FFFFFF" w:themeFill="background1"/>
          </w:tcPr>
          <w:p w14:paraId="6BAE62FE"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OPIS PROGRAMA:</w:t>
            </w:r>
          </w:p>
          <w:p w14:paraId="1C18AB14" w14:textId="77777777" w:rsidR="004C4041" w:rsidRPr="00576A89" w:rsidRDefault="004C4041" w:rsidP="004E1EF1">
            <w:pPr>
              <w:pStyle w:val="Naslov1"/>
              <w:rPr>
                <w:szCs w:val="20"/>
              </w:rPr>
            </w:pPr>
          </w:p>
        </w:tc>
        <w:tc>
          <w:tcPr>
            <w:tcW w:w="7441" w:type="dxa"/>
            <w:shd w:val="clear" w:color="auto" w:fill="FFFFFF" w:themeFill="background1"/>
          </w:tcPr>
          <w:p w14:paraId="7967DB07" w14:textId="13FD99D2" w:rsidR="004C4041" w:rsidRPr="00576A89" w:rsidRDefault="004C4041" w:rsidP="00C56890">
            <w:pPr>
              <w:pStyle w:val="Naslov5"/>
              <w:ind w:left="6" w:right="6"/>
              <w:jc w:val="both"/>
              <w:rPr>
                <w:szCs w:val="20"/>
              </w:rPr>
            </w:pPr>
            <w:r w:rsidRPr="004C4041">
              <w:rPr>
                <w:rFonts w:ascii="Times New Roman" w:eastAsiaTheme="minorHAnsi" w:hAnsi="Times New Roman" w:cs="Times New Roman"/>
                <w:color w:val="auto"/>
                <w:sz w:val="24"/>
                <w:szCs w:val="24"/>
              </w:rPr>
              <w:t>Decentralizirane  funkcije osnovne škole odnose se na materijalne i financijske rashode škole, rashode za tekuće i investicijsko održavanje i ostale  potrebne za redovno obavljanje odgojno obrazovne djelatnosti. Grad Varaždin je osnivač VII. osnovne škole sa obvezom financiranja decentraliziranih funkcija osnovnog školstva odnosno obveza  pokrića materijalnih troškova, investicijskog i tekućeg održavanja. Na temelju dobivenog limita od strane Osnivača sredstva se  raspoređuju  po stavkama rashoda na temelju financijskih pokazatelja realnih potreba za 202</w:t>
            </w:r>
            <w:r w:rsidR="000C5209">
              <w:rPr>
                <w:rFonts w:ascii="Times New Roman" w:eastAsiaTheme="minorHAnsi" w:hAnsi="Times New Roman" w:cs="Times New Roman"/>
                <w:color w:val="auto"/>
                <w:sz w:val="24"/>
                <w:szCs w:val="24"/>
              </w:rPr>
              <w:t>4</w:t>
            </w:r>
            <w:r w:rsidRPr="004C4041">
              <w:rPr>
                <w:rFonts w:ascii="Times New Roman" w:eastAsiaTheme="minorHAnsi" w:hAnsi="Times New Roman" w:cs="Times New Roman"/>
                <w:color w:val="auto"/>
                <w:sz w:val="24"/>
                <w:szCs w:val="24"/>
              </w:rPr>
              <w:t>. godinu.</w:t>
            </w:r>
          </w:p>
        </w:tc>
      </w:tr>
      <w:tr w:rsidR="004C4041" w14:paraId="65CB7272" w14:textId="77777777" w:rsidTr="004E1EF1">
        <w:trPr>
          <w:trHeight w:val="678"/>
        </w:trPr>
        <w:tc>
          <w:tcPr>
            <w:tcW w:w="2552" w:type="dxa"/>
            <w:shd w:val="clear" w:color="auto" w:fill="FFFFFF" w:themeFill="background1"/>
          </w:tcPr>
          <w:p w14:paraId="6B0ECBA5" w14:textId="77777777" w:rsidR="004C4041" w:rsidRPr="00217C5E" w:rsidRDefault="004C4041" w:rsidP="004E1EF1">
            <w:pPr>
              <w:rPr>
                <w:rFonts w:ascii="Arial" w:hAnsi="Arial" w:cs="Arial"/>
                <w:b/>
                <w:bCs/>
                <w:sz w:val="20"/>
                <w:szCs w:val="20"/>
              </w:rPr>
            </w:pPr>
            <w:r w:rsidRPr="00217C5E">
              <w:rPr>
                <w:rFonts w:ascii="Arial" w:hAnsi="Arial" w:cs="Arial"/>
                <w:b/>
                <w:bCs/>
                <w:sz w:val="20"/>
                <w:szCs w:val="20"/>
              </w:rPr>
              <w:t xml:space="preserve">ZAKONSKA I DRUGA PODLOGA ZA </w:t>
            </w:r>
            <w:r w:rsidRPr="00217C5E">
              <w:rPr>
                <w:rFonts w:ascii="Arial" w:hAnsi="Arial" w:cs="Arial"/>
                <w:b/>
                <w:bCs/>
                <w:sz w:val="20"/>
                <w:szCs w:val="20"/>
              </w:rPr>
              <w:lastRenderedPageBreak/>
              <w:t>UVOĐENJE PROGRAMA:</w:t>
            </w:r>
          </w:p>
          <w:p w14:paraId="31A75D32" w14:textId="77777777" w:rsidR="004C4041" w:rsidRPr="00217C5E" w:rsidRDefault="004C4041" w:rsidP="004E1EF1">
            <w:pPr>
              <w:rPr>
                <w:rFonts w:ascii="Arial" w:hAnsi="Arial" w:cs="Arial"/>
                <w:b/>
                <w:bCs/>
                <w:sz w:val="20"/>
                <w:szCs w:val="20"/>
              </w:rPr>
            </w:pPr>
          </w:p>
        </w:tc>
        <w:tc>
          <w:tcPr>
            <w:tcW w:w="7441" w:type="dxa"/>
            <w:shd w:val="clear" w:color="auto" w:fill="FFFFFF" w:themeFill="background1"/>
          </w:tcPr>
          <w:p w14:paraId="4CC30375" w14:textId="77777777" w:rsidR="000C5209" w:rsidRPr="00BF21E1" w:rsidRDefault="000C5209" w:rsidP="000C5209">
            <w:pPr>
              <w:ind w:right="57"/>
              <w:jc w:val="both"/>
              <w:rPr>
                <w:sz w:val="24"/>
                <w:szCs w:val="24"/>
              </w:rPr>
            </w:pPr>
            <w:r w:rsidRPr="00BF21E1">
              <w:rPr>
                <w:sz w:val="24"/>
                <w:szCs w:val="24"/>
              </w:rPr>
              <w:lastRenderedPageBreak/>
              <w:t>Zakon o ustanovama ( NN broj 76/93., 29/97., 47/99, 35/08.)</w:t>
            </w:r>
          </w:p>
          <w:p w14:paraId="70688BD9" w14:textId="77777777" w:rsidR="000C5209" w:rsidRPr="00BF21E1" w:rsidRDefault="000C5209" w:rsidP="000C5209">
            <w:pPr>
              <w:ind w:right="57"/>
              <w:jc w:val="both"/>
              <w:rPr>
                <w:sz w:val="24"/>
                <w:szCs w:val="24"/>
              </w:rPr>
            </w:pPr>
            <w:r w:rsidRPr="00BF21E1">
              <w:rPr>
                <w:sz w:val="24"/>
                <w:szCs w:val="24"/>
              </w:rPr>
              <w:t>Zakon o proračunu ( NN broj 87/08., 136/12., 15/15.,144/21)</w:t>
            </w:r>
          </w:p>
          <w:p w14:paraId="75C9F6B2" w14:textId="77777777" w:rsidR="000C5209" w:rsidRPr="00BF21E1" w:rsidRDefault="000C5209" w:rsidP="000C5209">
            <w:pPr>
              <w:ind w:right="57"/>
              <w:jc w:val="both"/>
              <w:rPr>
                <w:sz w:val="24"/>
                <w:szCs w:val="24"/>
              </w:rPr>
            </w:pPr>
            <w:r w:rsidRPr="00BF21E1">
              <w:rPr>
                <w:sz w:val="24"/>
                <w:szCs w:val="24"/>
              </w:rPr>
              <w:t>Pravilnik o proračunskim klasifikacijama ( NN broj 26/10., 120/13.</w:t>
            </w:r>
            <w:r>
              <w:rPr>
                <w:sz w:val="24"/>
                <w:szCs w:val="24"/>
              </w:rPr>
              <w:t>,4/24</w:t>
            </w:r>
            <w:r w:rsidRPr="00BF21E1">
              <w:rPr>
                <w:sz w:val="24"/>
                <w:szCs w:val="24"/>
              </w:rPr>
              <w:t>)</w:t>
            </w:r>
          </w:p>
          <w:p w14:paraId="6009F609" w14:textId="77777777" w:rsidR="000C5209" w:rsidRDefault="000C5209" w:rsidP="000C5209">
            <w:pPr>
              <w:ind w:right="57"/>
              <w:jc w:val="both"/>
              <w:rPr>
                <w:sz w:val="24"/>
                <w:szCs w:val="24"/>
              </w:rPr>
            </w:pPr>
            <w:r w:rsidRPr="00BF21E1">
              <w:rPr>
                <w:sz w:val="24"/>
                <w:szCs w:val="24"/>
              </w:rPr>
              <w:lastRenderedPageBreak/>
              <w:t>Pravilnik o proračunskom računovodstvu i računskom planu (NN broj 114/10, 31/11., 124/14</w:t>
            </w:r>
            <w:r>
              <w:rPr>
                <w:sz w:val="24"/>
                <w:szCs w:val="24"/>
              </w:rPr>
              <w:t>,158/23</w:t>
            </w:r>
            <w:r w:rsidRPr="00BF21E1">
              <w:rPr>
                <w:sz w:val="24"/>
                <w:szCs w:val="24"/>
              </w:rPr>
              <w:t>)</w:t>
            </w:r>
          </w:p>
          <w:p w14:paraId="79309C58" w14:textId="77777777" w:rsidR="000C5209" w:rsidRPr="00BF21E1" w:rsidRDefault="000C5209" w:rsidP="000C5209">
            <w:pPr>
              <w:ind w:right="57"/>
              <w:jc w:val="both"/>
              <w:rPr>
                <w:sz w:val="24"/>
                <w:szCs w:val="24"/>
              </w:rPr>
            </w:pPr>
            <w:r>
              <w:rPr>
                <w:sz w:val="24"/>
                <w:szCs w:val="24"/>
              </w:rPr>
              <w:t>Pravilnik o planiranju u sustavu proračuna (NN 1/24)</w:t>
            </w:r>
          </w:p>
          <w:p w14:paraId="58EADD72" w14:textId="77777777" w:rsidR="000C5209" w:rsidRPr="00BF21E1" w:rsidRDefault="000C5209" w:rsidP="000C5209">
            <w:pPr>
              <w:ind w:right="57"/>
              <w:jc w:val="both"/>
              <w:rPr>
                <w:sz w:val="24"/>
                <w:szCs w:val="24"/>
              </w:rPr>
            </w:pPr>
            <w:r w:rsidRPr="00BF21E1">
              <w:rPr>
                <w:sz w:val="24"/>
                <w:szCs w:val="24"/>
              </w:rPr>
              <w:t>Zakon o fiskalnoj odgovornosti (NN 139/10., 19/14., Uredba o sastavljanju i predaji Izjave o fiskalnoj odgovornosti i izvještaja  o primjeni fiskalnih pravila ( NN broj 78/11., 106/12., 130/13., 19/15., 119/15</w:t>
            </w:r>
            <w:r>
              <w:rPr>
                <w:sz w:val="24"/>
                <w:szCs w:val="24"/>
              </w:rPr>
              <w:t>9</w:t>
            </w:r>
          </w:p>
          <w:p w14:paraId="7CAF2280" w14:textId="453E3375" w:rsidR="004C4041" w:rsidRPr="007B172D" w:rsidRDefault="000C5209" w:rsidP="000C5209">
            <w:pPr>
              <w:ind w:right="57"/>
              <w:jc w:val="both"/>
            </w:pPr>
            <w:r w:rsidRPr="000C5209">
              <w:rPr>
                <w:sz w:val="24"/>
                <w:szCs w:val="24"/>
              </w:rPr>
              <w:t>Kolektivni ugovor za zaposlenike u osnovnoškolskim ustanovama (NN 51/2018).Uputa za izradu proračuna Grada Varaždina i financijskih planova proračunskih korisnika za razdoblje 2025.-2027. godine, rujan 2024.(KLASA:400-01/24-01/7;URBROJ:2186-1-08-24-2) Odluka o broju razrednih odjela u VII. osnovnoj školi Varaždin za školsku godinu 2024/2025. KLASA: 602-01/24-02/20,URBROJ: 2186-06/1-24-5;</w:t>
            </w:r>
          </w:p>
        </w:tc>
      </w:tr>
    </w:tbl>
    <w:p w14:paraId="7694FAD5" w14:textId="57BEF7BC" w:rsidR="00F87F97" w:rsidRDefault="00F87F97" w:rsidP="00F87F97">
      <w:bookmarkStart w:id="14" w:name="_Hlk142460786"/>
      <w:bookmarkEnd w:id="13"/>
    </w:p>
    <w:p w14:paraId="4225E437" w14:textId="42B0E60D" w:rsidR="000C5209" w:rsidRDefault="000C5209" w:rsidP="00F87F97"/>
    <w:p w14:paraId="177652EC" w14:textId="77777777" w:rsidR="000C5209" w:rsidRDefault="000C5209" w:rsidP="00F87F97"/>
    <w:tbl>
      <w:tblPr>
        <w:tblStyle w:val="Reetkatablice"/>
        <w:tblW w:w="10021" w:type="dxa"/>
        <w:tblInd w:w="-572" w:type="dxa"/>
        <w:tblLook w:val="04A0" w:firstRow="1" w:lastRow="0" w:firstColumn="1" w:lastColumn="0" w:noHBand="0" w:noVBand="1"/>
      </w:tblPr>
      <w:tblGrid>
        <w:gridCol w:w="2417"/>
        <w:gridCol w:w="1283"/>
        <w:gridCol w:w="1285"/>
        <w:gridCol w:w="1285"/>
        <w:gridCol w:w="1285"/>
        <w:gridCol w:w="1233"/>
        <w:gridCol w:w="1233"/>
      </w:tblGrid>
      <w:tr w:rsidR="00F26C7F" w:rsidRPr="00EA45B7" w14:paraId="14B64DEF" w14:textId="77777777" w:rsidTr="004C4041">
        <w:trPr>
          <w:trHeight w:val="697"/>
        </w:trPr>
        <w:tc>
          <w:tcPr>
            <w:tcW w:w="2417" w:type="dxa"/>
            <w:shd w:val="clear" w:color="auto" w:fill="E7E6E6" w:themeFill="background2"/>
          </w:tcPr>
          <w:p w14:paraId="4C67C526" w14:textId="77777777" w:rsidR="00F87F97" w:rsidRPr="00EA45B7" w:rsidRDefault="00F87F97" w:rsidP="00B4318E">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83" w:type="dxa"/>
            <w:shd w:val="clear" w:color="auto" w:fill="E7E6E6" w:themeFill="background2"/>
          </w:tcPr>
          <w:p w14:paraId="440321BD"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47322ED2" w14:textId="3C592510" w:rsidR="00F87F97" w:rsidRPr="00EA45B7" w:rsidRDefault="00F87F97" w:rsidP="00B4318E">
            <w:pPr>
              <w:jc w:val="both"/>
              <w:rPr>
                <w:rFonts w:ascii="Times New Roman" w:hAnsi="Times New Roman" w:cs="Times New Roman"/>
              </w:rPr>
            </w:pPr>
            <w:r>
              <w:rPr>
                <w:rFonts w:ascii="Times New Roman" w:hAnsi="Times New Roman" w:cs="Times New Roman"/>
              </w:rPr>
              <w:t>1.-</w:t>
            </w:r>
            <w:r w:rsidR="000C5209">
              <w:rPr>
                <w:rFonts w:ascii="Times New Roman" w:hAnsi="Times New Roman" w:cs="Times New Roman"/>
              </w:rPr>
              <w:t>12</w:t>
            </w:r>
            <w:r>
              <w:rPr>
                <w:rFonts w:ascii="Times New Roman" w:hAnsi="Times New Roman" w:cs="Times New Roman"/>
              </w:rPr>
              <w:t>.202</w:t>
            </w:r>
            <w:r w:rsidR="000C5209">
              <w:rPr>
                <w:rFonts w:ascii="Times New Roman" w:hAnsi="Times New Roman" w:cs="Times New Roman"/>
              </w:rPr>
              <w:t>3</w:t>
            </w:r>
            <w:r>
              <w:rPr>
                <w:rFonts w:ascii="Times New Roman" w:hAnsi="Times New Roman" w:cs="Times New Roman"/>
              </w:rPr>
              <w:t>.</w:t>
            </w:r>
          </w:p>
        </w:tc>
        <w:tc>
          <w:tcPr>
            <w:tcW w:w="1285" w:type="dxa"/>
            <w:shd w:val="clear" w:color="auto" w:fill="E7E6E6" w:themeFill="background2"/>
          </w:tcPr>
          <w:p w14:paraId="6B3AFBFD" w14:textId="24C0A6D2" w:rsidR="00F87F97" w:rsidRPr="00EA45B7" w:rsidRDefault="00F87F97" w:rsidP="00B4318E">
            <w:pPr>
              <w:jc w:val="both"/>
              <w:rPr>
                <w:rFonts w:ascii="Times New Roman" w:hAnsi="Times New Roman" w:cs="Times New Roman"/>
              </w:rPr>
            </w:pPr>
            <w:r>
              <w:rPr>
                <w:rFonts w:ascii="Times New Roman" w:hAnsi="Times New Roman" w:cs="Times New Roman"/>
              </w:rPr>
              <w:t xml:space="preserve">Izvorni plan </w:t>
            </w:r>
            <w:r w:rsidR="00CE2380">
              <w:rPr>
                <w:rFonts w:ascii="Times New Roman" w:hAnsi="Times New Roman" w:cs="Times New Roman"/>
              </w:rPr>
              <w:t xml:space="preserve"> ili rebalans</w:t>
            </w:r>
            <w:r w:rsidR="00961DBE">
              <w:rPr>
                <w:rFonts w:ascii="Times New Roman" w:hAnsi="Times New Roman" w:cs="Times New Roman"/>
              </w:rPr>
              <w:t xml:space="preserve"> </w:t>
            </w:r>
            <w:r>
              <w:rPr>
                <w:rFonts w:ascii="Times New Roman" w:hAnsi="Times New Roman" w:cs="Times New Roman"/>
              </w:rPr>
              <w:t>202</w:t>
            </w:r>
            <w:r w:rsidR="0002752E">
              <w:rPr>
                <w:rFonts w:ascii="Times New Roman" w:hAnsi="Times New Roman" w:cs="Times New Roman"/>
              </w:rPr>
              <w:t>4</w:t>
            </w:r>
            <w:r>
              <w:rPr>
                <w:rFonts w:ascii="Times New Roman" w:hAnsi="Times New Roman" w:cs="Times New Roman"/>
              </w:rPr>
              <w:t>.</w:t>
            </w:r>
          </w:p>
        </w:tc>
        <w:tc>
          <w:tcPr>
            <w:tcW w:w="1285" w:type="dxa"/>
            <w:shd w:val="clear" w:color="auto" w:fill="E7E6E6" w:themeFill="background2"/>
          </w:tcPr>
          <w:p w14:paraId="50E2009C" w14:textId="7DEE663E" w:rsidR="00F87F97" w:rsidRPr="00EA45B7" w:rsidRDefault="00F87F97" w:rsidP="00B4318E">
            <w:pPr>
              <w:jc w:val="both"/>
              <w:rPr>
                <w:rFonts w:ascii="Times New Roman" w:hAnsi="Times New Roman" w:cs="Times New Roman"/>
              </w:rPr>
            </w:pPr>
            <w:r>
              <w:rPr>
                <w:rFonts w:ascii="Times New Roman" w:hAnsi="Times New Roman" w:cs="Times New Roman"/>
              </w:rPr>
              <w:t>Tekući plan 202</w:t>
            </w:r>
            <w:r w:rsidR="0002752E">
              <w:rPr>
                <w:rFonts w:ascii="Times New Roman" w:hAnsi="Times New Roman" w:cs="Times New Roman"/>
              </w:rPr>
              <w:t>4</w:t>
            </w:r>
            <w:r>
              <w:rPr>
                <w:rFonts w:ascii="Times New Roman" w:hAnsi="Times New Roman" w:cs="Times New Roman"/>
              </w:rPr>
              <w:t>.</w:t>
            </w:r>
          </w:p>
        </w:tc>
        <w:tc>
          <w:tcPr>
            <w:tcW w:w="1285" w:type="dxa"/>
            <w:shd w:val="clear" w:color="auto" w:fill="E7E6E6" w:themeFill="background2"/>
          </w:tcPr>
          <w:p w14:paraId="093E4980" w14:textId="77777777" w:rsidR="00F87F97" w:rsidRDefault="00F87F97" w:rsidP="00B4318E">
            <w:pPr>
              <w:jc w:val="both"/>
              <w:rPr>
                <w:rFonts w:ascii="Times New Roman" w:hAnsi="Times New Roman" w:cs="Times New Roman"/>
              </w:rPr>
            </w:pPr>
            <w:r>
              <w:rPr>
                <w:rFonts w:ascii="Times New Roman" w:hAnsi="Times New Roman" w:cs="Times New Roman"/>
              </w:rPr>
              <w:t>Izvršenje za razdoblje</w:t>
            </w:r>
          </w:p>
          <w:p w14:paraId="35966B66" w14:textId="576A834C" w:rsidR="00F87F97" w:rsidRPr="00EA45B7" w:rsidRDefault="00F87F97" w:rsidP="00B4318E">
            <w:pPr>
              <w:jc w:val="both"/>
              <w:rPr>
                <w:rFonts w:ascii="Times New Roman" w:hAnsi="Times New Roman" w:cs="Times New Roman"/>
              </w:rPr>
            </w:pPr>
            <w:r>
              <w:rPr>
                <w:rFonts w:ascii="Times New Roman" w:hAnsi="Times New Roman" w:cs="Times New Roman"/>
              </w:rPr>
              <w:t>1.-</w:t>
            </w:r>
            <w:r w:rsidR="000C5209">
              <w:rPr>
                <w:rFonts w:ascii="Times New Roman" w:hAnsi="Times New Roman" w:cs="Times New Roman"/>
              </w:rPr>
              <w:t>12</w:t>
            </w:r>
            <w:r>
              <w:rPr>
                <w:rFonts w:ascii="Times New Roman" w:hAnsi="Times New Roman" w:cs="Times New Roman"/>
              </w:rPr>
              <w:t>.202</w:t>
            </w:r>
            <w:r w:rsidR="000C5209">
              <w:rPr>
                <w:rFonts w:ascii="Times New Roman" w:hAnsi="Times New Roman" w:cs="Times New Roman"/>
              </w:rPr>
              <w:t>4</w:t>
            </w:r>
            <w:r>
              <w:rPr>
                <w:rFonts w:ascii="Times New Roman" w:hAnsi="Times New Roman" w:cs="Times New Roman"/>
              </w:rPr>
              <w:t>.</w:t>
            </w:r>
          </w:p>
        </w:tc>
        <w:tc>
          <w:tcPr>
            <w:tcW w:w="1233" w:type="dxa"/>
            <w:shd w:val="clear" w:color="auto" w:fill="E7E6E6" w:themeFill="background2"/>
          </w:tcPr>
          <w:p w14:paraId="66A2EEDC"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13B260B7" w14:textId="5E828816" w:rsidR="00F87F97" w:rsidRPr="00EA45B7" w:rsidRDefault="00A60317"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1</w:t>
            </w:r>
            <w:r w:rsidR="00F87F97">
              <w:rPr>
                <w:rFonts w:ascii="Times New Roman" w:hAnsi="Times New Roman" w:cs="Times New Roman"/>
              </w:rPr>
              <w:t>*100</w:t>
            </w:r>
          </w:p>
        </w:tc>
        <w:tc>
          <w:tcPr>
            <w:tcW w:w="1233" w:type="dxa"/>
            <w:shd w:val="clear" w:color="auto" w:fill="E7E6E6" w:themeFill="background2"/>
          </w:tcPr>
          <w:p w14:paraId="3D350A72" w14:textId="77777777" w:rsidR="00F87F97" w:rsidRDefault="00F87F97" w:rsidP="00B4318E">
            <w:pPr>
              <w:jc w:val="both"/>
              <w:rPr>
                <w:rFonts w:ascii="Times New Roman" w:hAnsi="Times New Roman" w:cs="Times New Roman"/>
              </w:rPr>
            </w:pPr>
            <w:r>
              <w:rPr>
                <w:rFonts w:ascii="Times New Roman" w:hAnsi="Times New Roman" w:cs="Times New Roman"/>
              </w:rPr>
              <w:t>Indeks</w:t>
            </w:r>
          </w:p>
          <w:p w14:paraId="36DE9992" w14:textId="3EC41638" w:rsidR="00F87F97" w:rsidRPr="00EA45B7" w:rsidRDefault="00A60317"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r>
              <w:rPr>
                <w:rFonts w:ascii="Times New Roman" w:hAnsi="Times New Roman" w:cs="Times New Roman"/>
              </w:rPr>
              <w:t>3</w:t>
            </w:r>
            <w:r w:rsidR="00F87F97">
              <w:rPr>
                <w:rFonts w:ascii="Times New Roman" w:hAnsi="Times New Roman" w:cs="Times New Roman"/>
              </w:rPr>
              <w:t>*100</w:t>
            </w:r>
          </w:p>
        </w:tc>
      </w:tr>
      <w:tr w:rsidR="00F26C7F" w14:paraId="602710DE" w14:textId="77777777" w:rsidTr="004C4041">
        <w:trPr>
          <w:trHeight w:val="94"/>
        </w:trPr>
        <w:tc>
          <w:tcPr>
            <w:tcW w:w="2417" w:type="dxa"/>
          </w:tcPr>
          <w:p w14:paraId="30D87FC6" w14:textId="225B9B6A" w:rsidR="00F87F97" w:rsidRPr="00EA45B7" w:rsidRDefault="00F87F97" w:rsidP="00B4318E">
            <w:pPr>
              <w:jc w:val="both"/>
              <w:rPr>
                <w:rFonts w:ascii="Times New Roman" w:hAnsi="Times New Roman" w:cs="Times New Roman"/>
              </w:rPr>
            </w:pPr>
          </w:p>
        </w:tc>
        <w:tc>
          <w:tcPr>
            <w:tcW w:w="1283" w:type="dxa"/>
          </w:tcPr>
          <w:p w14:paraId="7CAAA060" w14:textId="74D494C8" w:rsidR="00F87F97" w:rsidRDefault="00A60317" w:rsidP="00B4318E">
            <w:pPr>
              <w:jc w:val="both"/>
              <w:rPr>
                <w:rFonts w:ascii="Times New Roman" w:hAnsi="Times New Roman" w:cs="Times New Roman"/>
              </w:rPr>
            </w:pPr>
            <w:r>
              <w:rPr>
                <w:rFonts w:ascii="Times New Roman" w:hAnsi="Times New Roman" w:cs="Times New Roman"/>
              </w:rPr>
              <w:t>1</w:t>
            </w:r>
            <w:r w:rsidR="00F87F97">
              <w:rPr>
                <w:rFonts w:ascii="Times New Roman" w:hAnsi="Times New Roman" w:cs="Times New Roman"/>
              </w:rPr>
              <w:t>.</w:t>
            </w:r>
          </w:p>
        </w:tc>
        <w:tc>
          <w:tcPr>
            <w:tcW w:w="1285" w:type="dxa"/>
          </w:tcPr>
          <w:p w14:paraId="38D76DB9" w14:textId="72DD14A2" w:rsidR="00F87F97" w:rsidRDefault="00A60317" w:rsidP="00B4318E">
            <w:pPr>
              <w:jc w:val="both"/>
              <w:rPr>
                <w:rFonts w:ascii="Times New Roman" w:hAnsi="Times New Roman" w:cs="Times New Roman"/>
              </w:rPr>
            </w:pPr>
            <w:r>
              <w:rPr>
                <w:rFonts w:ascii="Times New Roman" w:hAnsi="Times New Roman" w:cs="Times New Roman"/>
              </w:rPr>
              <w:t>2</w:t>
            </w:r>
            <w:r w:rsidR="00F87F97">
              <w:rPr>
                <w:rFonts w:ascii="Times New Roman" w:hAnsi="Times New Roman" w:cs="Times New Roman"/>
              </w:rPr>
              <w:t>.</w:t>
            </w:r>
          </w:p>
        </w:tc>
        <w:tc>
          <w:tcPr>
            <w:tcW w:w="1285" w:type="dxa"/>
          </w:tcPr>
          <w:p w14:paraId="3B992CF2" w14:textId="4F85B78F" w:rsidR="00F87F97" w:rsidRDefault="00A60317" w:rsidP="00B4318E">
            <w:pPr>
              <w:jc w:val="both"/>
              <w:rPr>
                <w:rFonts w:ascii="Times New Roman" w:hAnsi="Times New Roman" w:cs="Times New Roman"/>
              </w:rPr>
            </w:pPr>
            <w:r>
              <w:rPr>
                <w:rFonts w:ascii="Times New Roman" w:hAnsi="Times New Roman" w:cs="Times New Roman"/>
              </w:rPr>
              <w:t>3</w:t>
            </w:r>
            <w:r w:rsidR="00F87F97">
              <w:rPr>
                <w:rFonts w:ascii="Times New Roman" w:hAnsi="Times New Roman" w:cs="Times New Roman"/>
              </w:rPr>
              <w:t>.</w:t>
            </w:r>
          </w:p>
        </w:tc>
        <w:tc>
          <w:tcPr>
            <w:tcW w:w="1285" w:type="dxa"/>
          </w:tcPr>
          <w:p w14:paraId="7E5E187A" w14:textId="3FD01F14" w:rsidR="00F87F97" w:rsidRDefault="00A60317" w:rsidP="00B4318E">
            <w:pPr>
              <w:jc w:val="both"/>
              <w:rPr>
                <w:rFonts w:ascii="Times New Roman" w:hAnsi="Times New Roman" w:cs="Times New Roman"/>
              </w:rPr>
            </w:pPr>
            <w:r>
              <w:rPr>
                <w:rFonts w:ascii="Times New Roman" w:hAnsi="Times New Roman" w:cs="Times New Roman"/>
              </w:rPr>
              <w:t>4</w:t>
            </w:r>
            <w:r w:rsidR="00F87F97">
              <w:rPr>
                <w:rFonts w:ascii="Times New Roman" w:hAnsi="Times New Roman" w:cs="Times New Roman"/>
              </w:rPr>
              <w:t>.</w:t>
            </w:r>
          </w:p>
        </w:tc>
        <w:tc>
          <w:tcPr>
            <w:tcW w:w="1233" w:type="dxa"/>
          </w:tcPr>
          <w:p w14:paraId="7ADDF4FB" w14:textId="0E278372" w:rsidR="00F87F97" w:rsidRDefault="00A60317" w:rsidP="00B4318E">
            <w:pPr>
              <w:jc w:val="both"/>
              <w:rPr>
                <w:rFonts w:ascii="Times New Roman" w:hAnsi="Times New Roman" w:cs="Times New Roman"/>
              </w:rPr>
            </w:pPr>
            <w:r>
              <w:rPr>
                <w:rFonts w:ascii="Times New Roman" w:hAnsi="Times New Roman" w:cs="Times New Roman"/>
              </w:rPr>
              <w:t>5</w:t>
            </w:r>
            <w:r w:rsidR="00F87F97">
              <w:rPr>
                <w:rFonts w:ascii="Times New Roman" w:hAnsi="Times New Roman" w:cs="Times New Roman"/>
              </w:rPr>
              <w:t>.</w:t>
            </w:r>
          </w:p>
        </w:tc>
        <w:tc>
          <w:tcPr>
            <w:tcW w:w="1233" w:type="dxa"/>
          </w:tcPr>
          <w:p w14:paraId="300C3A58" w14:textId="66C97B5C" w:rsidR="00F87F97" w:rsidRDefault="00A60317" w:rsidP="00B4318E">
            <w:pPr>
              <w:jc w:val="both"/>
              <w:rPr>
                <w:rFonts w:ascii="Times New Roman" w:hAnsi="Times New Roman" w:cs="Times New Roman"/>
              </w:rPr>
            </w:pPr>
            <w:r>
              <w:rPr>
                <w:rFonts w:ascii="Times New Roman" w:hAnsi="Times New Roman" w:cs="Times New Roman"/>
              </w:rPr>
              <w:t>6</w:t>
            </w:r>
            <w:r w:rsidR="00F87F97">
              <w:rPr>
                <w:rFonts w:ascii="Times New Roman" w:hAnsi="Times New Roman" w:cs="Times New Roman"/>
              </w:rPr>
              <w:t>.</w:t>
            </w:r>
          </w:p>
        </w:tc>
      </w:tr>
      <w:tr w:rsidR="00F26C7F" w14:paraId="7B86D78E" w14:textId="77777777" w:rsidTr="004C4041">
        <w:trPr>
          <w:trHeight w:val="830"/>
        </w:trPr>
        <w:tc>
          <w:tcPr>
            <w:tcW w:w="2417" w:type="dxa"/>
          </w:tcPr>
          <w:p w14:paraId="55BEF8C0" w14:textId="0DBBBA2B" w:rsidR="00F87F97" w:rsidRDefault="00B4318E" w:rsidP="00B4318E">
            <w:pPr>
              <w:jc w:val="both"/>
              <w:rPr>
                <w:rFonts w:ascii="Times New Roman" w:hAnsi="Times New Roman" w:cs="Times New Roman"/>
              </w:rPr>
            </w:pPr>
            <w:r>
              <w:rPr>
                <w:rFonts w:ascii="Times New Roman" w:hAnsi="Times New Roman" w:cs="Times New Roman"/>
              </w:rPr>
              <w:t>A</w:t>
            </w:r>
            <w:r w:rsidR="00F87F97">
              <w:rPr>
                <w:rFonts w:ascii="Times New Roman" w:hAnsi="Times New Roman" w:cs="Times New Roman"/>
              </w:rPr>
              <w:t xml:space="preserve"> </w:t>
            </w:r>
            <w:r w:rsidR="00F26C7F">
              <w:rPr>
                <w:rFonts w:ascii="Times New Roman" w:hAnsi="Times New Roman" w:cs="Times New Roman"/>
              </w:rPr>
              <w:t>540001 Financiranje materijalnih rashoda</w:t>
            </w:r>
          </w:p>
        </w:tc>
        <w:tc>
          <w:tcPr>
            <w:tcW w:w="1283" w:type="dxa"/>
          </w:tcPr>
          <w:p w14:paraId="1A59D15E" w14:textId="33B80770" w:rsidR="00F87F97" w:rsidRDefault="000C5209" w:rsidP="00B4318E">
            <w:pPr>
              <w:jc w:val="right"/>
              <w:rPr>
                <w:rFonts w:ascii="Times New Roman" w:hAnsi="Times New Roman" w:cs="Times New Roman"/>
              </w:rPr>
            </w:pPr>
            <w:r>
              <w:rPr>
                <w:rFonts w:ascii="Times New Roman" w:hAnsi="Times New Roman" w:cs="Times New Roman"/>
              </w:rPr>
              <w:t>37.000,00</w:t>
            </w:r>
          </w:p>
        </w:tc>
        <w:tc>
          <w:tcPr>
            <w:tcW w:w="1285" w:type="dxa"/>
          </w:tcPr>
          <w:p w14:paraId="02C1C10B" w14:textId="2D427A95" w:rsidR="00F87F97" w:rsidRDefault="000C5209" w:rsidP="00B4318E">
            <w:pPr>
              <w:jc w:val="right"/>
              <w:rPr>
                <w:rFonts w:ascii="Times New Roman" w:hAnsi="Times New Roman" w:cs="Times New Roman"/>
              </w:rPr>
            </w:pPr>
            <w:r>
              <w:rPr>
                <w:rFonts w:ascii="Times New Roman" w:hAnsi="Times New Roman" w:cs="Times New Roman"/>
              </w:rPr>
              <w:t>38.100,00</w:t>
            </w:r>
          </w:p>
        </w:tc>
        <w:tc>
          <w:tcPr>
            <w:tcW w:w="1285" w:type="dxa"/>
          </w:tcPr>
          <w:p w14:paraId="5E1777D2" w14:textId="6F6BE196" w:rsidR="00F87F97" w:rsidRDefault="000C5209" w:rsidP="00B4318E">
            <w:pPr>
              <w:jc w:val="right"/>
              <w:rPr>
                <w:rFonts w:ascii="Times New Roman" w:hAnsi="Times New Roman" w:cs="Times New Roman"/>
              </w:rPr>
            </w:pPr>
            <w:r>
              <w:rPr>
                <w:rFonts w:ascii="Times New Roman" w:hAnsi="Times New Roman" w:cs="Times New Roman"/>
              </w:rPr>
              <w:t>38.100,00</w:t>
            </w:r>
          </w:p>
        </w:tc>
        <w:tc>
          <w:tcPr>
            <w:tcW w:w="1285" w:type="dxa"/>
          </w:tcPr>
          <w:p w14:paraId="455C8F4E" w14:textId="2AE1EFE6" w:rsidR="00F87F97" w:rsidRDefault="000C5209" w:rsidP="00B4318E">
            <w:pPr>
              <w:jc w:val="right"/>
              <w:rPr>
                <w:rFonts w:ascii="Times New Roman" w:hAnsi="Times New Roman" w:cs="Times New Roman"/>
              </w:rPr>
            </w:pPr>
            <w:r>
              <w:rPr>
                <w:rFonts w:ascii="Times New Roman" w:hAnsi="Times New Roman" w:cs="Times New Roman"/>
              </w:rPr>
              <w:t>38.100,00</w:t>
            </w:r>
          </w:p>
        </w:tc>
        <w:tc>
          <w:tcPr>
            <w:tcW w:w="1233" w:type="dxa"/>
          </w:tcPr>
          <w:p w14:paraId="0AF26FEB" w14:textId="716ADCEA" w:rsidR="00F87F97" w:rsidRDefault="000C5209" w:rsidP="00B4318E">
            <w:pPr>
              <w:jc w:val="right"/>
              <w:rPr>
                <w:rFonts w:ascii="Times New Roman" w:hAnsi="Times New Roman" w:cs="Times New Roman"/>
              </w:rPr>
            </w:pPr>
            <w:r>
              <w:rPr>
                <w:rFonts w:ascii="Times New Roman" w:hAnsi="Times New Roman" w:cs="Times New Roman"/>
              </w:rPr>
              <w:t>102,97</w:t>
            </w:r>
            <w:r w:rsidR="006F27C2">
              <w:rPr>
                <w:rFonts w:ascii="Times New Roman" w:hAnsi="Times New Roman" w:cs="Times New Roman"/>
              </w:rPr>
              <w:t>%</w:t>
            </w:r>
          </w:p>
        </w:tc>
        <w:tc>
          <w:tcPr>
            <w:tcW w:w="1233" w:type="dxa"/>
          </w:tcPr>
          <w:p w14:paraId="11BC2FEA" w14:textId="6D146F57" w:rsidR="00F87F97" w:rsidRDefault="000C5209" w:rsidP="00B4318E">
            <w:pPr>
              <w:jc w:val="right"/>
              <w:rPr>
                <w:rFonts w:ascii="Times New Roman" w:hAnsi="Times New Roman" w:cs="Times New Roman"/>
              </w:rPr>
            </w:pPr>
            <w:r>
              <w:rPr>
                <w:rFonts w:ascii="Times New Roman" w:hAnsi="Times New Roman" w:cs="Times New Roman"/>
              </w:rPr>
              <w:t>100,00</w:t>
            </w:r>
            <w:r w:rsidR="006F27C2">
              <w:rPr>
                <w:rFonts w:ascii="Times New Roman" w:hAnsi="Times New Roman" w:cs="Times New Roman"/>
              </w:rPr>
              <w:t>%</w:t>
            </w:r>
          </w:p>
        </w:tc>
      </w:tr>
      <w:tr w:rsidR="00F26C7F" w14:paraId="6B298859" w14:textId="77777777" w:rsidTr="004C4041">
        <w:trPr>
          <w:trHeight w:val="830"/>
        </w:trPr>
        <w:tc>
          <w:tcPr>
            <w:tcW w:w="2417" w:type="dxa"/>
          </w:tcPr>
          <w:p w14:paraId="3A62377F" w14:textId="703140A1" w:rsidR="00F26C7F" w:rsidRDefault="00B4318E" w:rsidP="00B4318E">
            <w:pPr>
              <w:jc w:val="both"/>
              <w:rPr>
                <w:rFonts w:ascii="Times New Roman" w:hAnsi="Times New Roman" w:cs="Times New Roman"/>
              </w:rPr>
            </w:pPr>
            <w:r>
              <w:rPr>
                <w:rFonts w:ascii="Times New Roman" w:hAnsi="Times New Roman" w:cs="Times New Roman"/>
              </w:rPr>
              <w:t xml:space="preserve">A </w:t>
            </w:r>
            <w:r w:rsidR="00F26C7F">
              <w:rPr>
                <w:rFonts w:ascii="Times New Roman" w:hAnsi="Times New Roman" w:cs="Times New Roman"/>
              </w:rPr>
              <w:t>540003 Održavanje i opremanje OŠ</w:t>
            </w:r>
          </w:p>
        </w:tc>
        <w:tc>
          <w:tcPr>
            <w:tcW w:w="1283" w:type="dxa"/>
          </w:tcPr>
          <w:p w14:paraId="64F7C3B9" w14:textId="0025414F" w:rsidR="00F26C7F" w:rsidRDefault="000C5209" w:rsidP="00B4318E">
            <w:pPr>
              <w:jc w:val="right"/>
              <w:rPr>
                <w:rFonts w:ascii="Times New Roman" w:hAnsi="Times New Roman" w:cs="Times New Roman"/>
              </w:rPr>
            </w:pPr>
            <w:r>
              <w:rPr>
                <w:rFonts w:ascii="Times New Roman" w:hAnsi="Times New Roman" w:cs="Times New Roman"/>
              </w:rPr>
              <w:t>4.000,00</w:t>
            </w:r>
          </w:p>
        </w:tc>
        <w:tc>
          <w:tcPr>
            <w:tcW w:w="1285" w:type="dxa"/>
          </w:tcPr>
          <w:p w14:paraId="101C8014" w14:textId="43DC3D3C" w:rsidR="00F26C7F" w:rsidRDefault="0002752E" w:rsidP="00B4318E">
            <w:pPr>
              <w:jc w:val="right"/>
              <w:rPr>
                <w:rFonts w:ascii="Times New Roman" w:hAnsi="Times New Roman" w:cs="Times New Roman"/>
              </w:rPr>
            </w:pPr>
            <w:r>
              <w:rPr>
                <w:rFonts w:ascii="Times New Roman" w:hAnsi="Times New Roman" w:cs="Times New Roman"/>
              </w:rPr>
              <w:t>35.705,00</w:t>
            </w:r>
          </w:p>
        </w:tc>
        <w:tc>
          <w:tcPr>
            <w:tcW w:w="1285" w:type="dxa"/>
          </w:tcPr>
          <w:p w14:paraId="306A3A03" w14:textId="0C208770" w:rsidR="00F26C7F" w:rsidRDefault="0002752E" w:rsidP="00B4318E">
            <w:pPr>
              <w:jc w:val="right"/>
              <w:rPr>
                <w:rFonts w:ascii="Times New Roman" w:hAnsi="Times New Roman" w:cs="Times New Roman"/>
              </w:rPr>
            </w:pPr>
            <w:r>
              <w:rPr>
                <w:rFonts w:ascii="Times New Roman" w:hAnsi="Times New Roman" w:cs="Times New Roman"/>
              </w:rPr>
              <w:t>35.705,00</w:t>
            </w:r>
          </w:p>
        </w:tc>
        <w:tc>
          <w:tcPr>
            <w:tcW w:w="1285" w:type="dxa"/>
          </w:tcPr>
          <w:p w14:paraId="76404826" w14:textId="0BCDFBB1" w:rsidR="00F26C7F" w:rsidRDefault="000C5209" w:rsidP="00B4318E">
            <w:pPr>
              <w:jc w:val="right"/>
              <w:rPr>
                <w:rFonts w:ascii="Times New Roman" w:hAnsi="Times New Roman" w:cs="Times New Roman"/>
              </w:rPr>
            </w:pPr>
            <w:r>
              <w:rPr>
                <w:rFonts w:ascii="Times New Roman" w:hAnsi="Times New Roman" w:cs="Times New Roman"/>
              </w:rPr>
              <w:t>35.705,00</w:t>
            </w:r>
          </w:p>
        </w:tc>
        <w:tc>
          <w:tcPr>
            <w:tcW w:w="1233" w:type="dxa"/>
          </w:tcPr>
          <w:p w14:paraId="1B1CC973" w14:textId="62972328" w:rsidR="00F26C7F" w:rsidRDefault="000C5209" w:rsidP="00B4318E">
            <w:pPr>
              <w:jc w:val="right"/>
              <w:rPr>
                <w:rFonts w:ascii="Times New Roman" w:hAnsi="Times New Roman" w:cs="Times New Roman"/>
              </w:rPr>
            </w:pPr>
            <w:r>
              <w:rPr>
                <w:rFonts w:ascii="Times New Roman" w:hAnsi="Times New Roman" w:cs="Times New Roman"/>
              </w:rPr>
              <w:t>892,63</w:t>
            </w:r>
            <w:r w:rsidR="006F27C2">
              <w:rPr>
                <w:rFonts w:ascii="Times New Roman" w:hAnsi="Times New Roman" w:cs="Times New Roman"/>
              </w:rPr>
              <w:t>%</w:t>
            </w:r>
          </w:p>
        </w:tc>
        <w:tc>
          <w:tcPr>
            <w:tcW w:w="1233" w:type="dxa"/>
          </w:tcPr>
          <w:p w14:paraId="3A690D21" w14:textId="1FC56EDF" w:rsidR="00F26C7F" w:rsidRDefault="000C5209" w:rsidP="00B4318E">
            <w:pPr>
              <w:jc w:val="right"/>
              <w:rPr>
                <w:rFonts w:ascii="Times New Roman" w:hAnsi="Times New Roman" w:cs="Times New Roman"/>
              </w:rPr>
            </w:pPr>
            <w:r>
              <w:rPr>
                <w:rFonts w:ascii="Times New Roman" w:hAnsi="Times New Roman" w:cs="Times New Roman"/>
              </w:rPr>
              <w:t>100,00</w:t>
            </w:r>
            <w:r w:rsidR="006F27C2">
              <w:rPr>
                <w:rFonts w:ascii="Times New Roman" w:hAnsi="Times New Roman" w:cs="Times New Roman"/>
              </w:rPr>
              <w:t>%</w:t>
            </w:r>
          </w:p>
        </w:tc>
      </w:tr>
      <w:bookmarkEnd w:id="14"/>
    </w:tbl>
    <w:p w14:paraId="77285E73" w14:textId="219A0024" w:rsidR="00EA6C84" w:rsidRDefault="00EA6C84" w:rsidP="00B83815">
      <w:pPr>
        <w:pStyle w:val="Odlomakpopisa"/>
        <w:spacing w:before="120"/>
        <w:ind w:right="-28"/>
        <w:rPr>
          <w:rFonts w:cs="Arial"/>
          <w:szCs w:val="18"/>
          <w:lang w:eastAsia="hr-HR"/>
        </w:rPr>
      </w:pPr>
    </w:p>
    <w:p w14:paraId="30419534" w14:textId="77777777" w:rsidR="00C4222B" w:rsidRDefault="00C4222B" w:rsidP="00B83815">
      <w:pPr>
        <w:spacing w:before="120"/>
        <w:ind w:right="-28"/>
        <w:rPr>
          <w:rFonts w:cs="Arial"/>
          <w:szCs w:val="18"/>
          <w:lang w:eastAsia="hr-HR"/>
        </w:rPr>
      </w:pPr>
    </w:p>
    <w:p w14:paraId="27E344AB" w14:textId="048AD9AB" w:rsidR="00B83815" w:rsidRDefault="00B83815" w:rsidP="00B83815">
      <w:pPr>
        <w:pStyle w:val="Odlomakpopisa"/>
        <w:spacing w:before="120"/>
        <w:ind w:right="-28"/>
        <w:rPr>
          <w:rFonts w:cs="Arial"/>
          <w:szCs w:val="18"/>
          <w:lang w:eastAsia="hr-HR"/>
        </w:rPr>
      </w:pPr>
      <w:r w:rsidRPr="00F06CFC">
        <w:rPr>
          <w:rFonts w:cs="Arial"/>
          <w:szCs w:val="18"/>
          <w:lang w:eastAsia="hr-HR"/>
        </w:rPr>
        <w:t>CILJEVI I POKAZATELJI USPJEŠNOST</w:t>
      </w:r>
      <w:r w:rsidR="00AF4487">
        <w:rPr>
          <w:rFonts w:cs="Arial"/>
          <w:szCs w:val="18"/>
          <w:lang w:eastAsia="hr-HR"/>
        </w:rPr>
        <w:t>I</w:t>
      </w:r>
      <w:r w:rsidRPr="00F06CFC">
        <w:rPr>
          <w:rFonts w:cs="Arial"/>
          <w:szCs w:val="18"/>
          <w:lang w:eastAsia="hr-HR"/>
        </w:rPr>
        <w:t xml:space="preserve">: </w:t>
      </w:r>
    </w:p>
    <w:p w14:paraId="73367D15" w14:textId="750E0CDC" w:rsidR="00BB5995" w:rsidRPr="00B83815" w:rsidRDefault="00B83815" w:rsidP="00B83815">
      <w:pPr>
        <w:pStyle w:val="Odlomakpopisa"/>
        <w:spacing w:before="120"/>
        <w:ind w:right="-28"/>
        <w:rPr>
          <w:rFonts w:cs="Arial"/>
          <w:szCs w:val="18"/>
          <w:lang w:eastAsia="hr-HR"/>
        </w:rPr>
      </w:pPr>
      <w:r w:rsidRPr="005E00C9">
        <w:rPr>
          <w:rFonts w:cs="Arial"/>
          <w:szCs w:val="18"/>
        </w:rPr>
        <w:t>CILJ</w:t>
      </w:r>
      <w:r>
        <w:rPr>
          <w:rFonts w:cs="Arial"/>
          <w:b/>
          <w:szCs w:val="18"/>
        </w:rPr>
        <w:t xml:space="preserve">: </w:t>
      </w:r>
      <w:r w:rsidRPr="00B83815">
        <w:rPr>
          <w:sz w:val="24"/>
          <w:szCs w:val="24"/>
        </w:rPr>
        <w:t>Osiguranje minimalnog standarda  osnovnog školstva</w:t>
      </w:r>
      <w:r w:rsidRPr="005D10C9">
        <w:rPr>
          <w:rFonts w:ascii="Times New Roman" w:hAnsi="Times New Roman"/>
          <w:b/>
          <w:w w:val="95"/>
        </w:rPr>
        <w:t>.</w:t>
      </w:r>
      <w:r w:rsidRPr="005E00C9">
        <w:rPr>
          <w:rFonts w:ascii="Times New Roman" w:hAnsi="Times New Roman"/>
          <w:spacing w:val="1"/>
          <w:w w:val="95"/>
          <w:szCs w:val="18"/>
        </w:rPr>
        <w:t xml:space="preserve"> </w:t>
      </w:r>
    </w:p>
    <w:tbl>
      <w:tblPr>
        <w:tblStyle w:val="Reetkatablice"/>
        <w:tblW w:w="9988" w:type="dxa"/>
        <w:jc w:val="center"/>
        <w:tblLook w:val="04A0" w:firstRow="1" w:lastRow="0" w:firstColumn="1" w:lastColumn="0" w:noHBand="0" w:noVBand="1"/>
      </w:tblPr>
      <w:tblGrid>
        <w:gridCol w:w="2537"/>
        <w:gridCol w:w="3016"/>
        <w:gridCol w:w="6"/>
        <w:gridCol w:w="2279"/>
        <w:gridCol w:w="6"/>
        <w:gridCol w:w="2144"/>
      </w:tblGrid>
      <w:tr w:rsidR="00C660B6" w14:paraId="1C19E64F" w14:textId="77777777" w:rsidTr="00BA2883">
        <w:trPr>
          <w:trHeight w:val="563"/>
          <w:jc w:val="center"/>
        </w:trPr>
        <w:tc>
          <w:tcPr>
            <w:tcW w:w="2537" w:type="dxa"/>
            <w:shd w:val="clear" w:color="auto" w:fill="E7E6E6" w:themeFill="background2"/>
            <w:vAlign w:val="center"/>
          </w:tcPr>
          <w:p w14:paraId="26ED81BD" w14:textId="77777777" w:rsidR="00C660B6" w:rsidRDefault="00C660B6" w:rsidP="00F544B3">
            <w:pPr>
              <w:pStyle w:val="Bezproreda"/>
              <w:spacing w:before="9" w:line="228" w:lineRule="auto"/>
              <w:ind w:right="689"/>
              <w:jc w:val="both"/>
            </w:pPr>
            <w:bookmarkStart w:id="15" w:name="_Hlk134085129"/>
            <w:r>
              <w:t>Pokazatelj uspješnosti</w:t>
            </w:r>
          </w:p>
        </w:tc>
        <w:tc>
          <w:tcPr>
            <w:tcW w:w="3022" w:type="dxa"/>
            <w:gridSpan w:val="2"/>
            <w:shd w:val="clear" w:color="auto" w:fill="E7E6E6" w:themeFill="background2"/>
            <w:vAlign w:val="center"/>
          </w:tcPr>
          <w:p w14:paraId="0096F7AC" w14:textId="77777777" w:rsidR="00C660B6" w:rsidRDefault="00C660B6" w:rsidP="00F544B3">
            <w:pPr>
              <w:pStyle w:val="Bezproreda"/>
              <w:spacing w:before="9" w:line="228" w:lineRule="auto"/>
              <w:ind w:right="689"/>
              <w:jc w:val="both"/>
            </w:pPr>
            <w:r>
              <w:t>Opis</w:t>
            </w:r>
          </w:p>
        </w:tc>
        <w:tc>
          <w:tcPr>
            <w:tcW w:w="2285" w:type="dxa"/>
            <w:gridSpan w:val="2"/>
            <w:shd w:val="clear" w:color="auto" w:fill="E7E6E6" w:themeFill="background2"/>
            <w:vAlign w:val="center"/>
          </w:tcPr>
          <w:p w14:paraId="3AA823F4" w14:textId="77777777" w:rsidR="00C660B6" w:rsidRDefault="00C660B6" w:rsidP="00F544B3">
            <w:pPr>
              <w:pStyle w:val="Bezproreda"/>
              <w:spacing w:before="9" w:line="228" w:lineRule="auto"/>
              <w:ind w:right="689"/>
              <w:jc w:val="both"/>
            </w:pPr>
            <w:r>
              <w:t>Polazna vrijednost</w:t>
            </w:r>
          </w:p>
        </w:tc>
        <w:tc>
          <w:tcPr>
            <w:tcW w:w="2144" w:type="dxa"/>
            <w:shd w:val="clear" w:color="auto" w:fill="E7E6E6" w:themeFill="background2"/>
            <w:vAlign w:val="center"/>
          </w:tcPr>
          <w:p w14:paraId="5F781065" w14:textId="77777777" w:rsidR="00C660B6" w:rsidRDefault="00C660B6" w:rsidP="00F544B3">
            <w:pPr>
              <w:pStyle w:val="Bezproreda"/>
              <w:spacing w:before="9" w:line="228" w:lineRule="auto"/>
              <w:ind w:right="689"/>
              <w:jc w:val="both"/>
            </w:pPr>
            <w:r>
              <w:t>Ciljana vrijednost</w:t>
            </w:r>
          </w:p>
        </w:tc>
      </w:tr>
      <w:tr w:rsidR="00C660B6" w14:paraId="294C16CE" w14:textId="77777777" w:rsidTr="00BA2883">
        <w:trPr>
          <w:trHeight w:val="2847"/>
          <w:jc w:val="center"/>
        </w:trPr>
        <w:tc>
          <w:tcPr>
            <w:tcW w:w="2537" w:type="dxa"/>
            <w:vAlign w:val="center"/>
          </w:tcPr>
          <w:p w14:paraId="65A3A4C1" w14:textId="25267CE3" w:rsidR="00145705" w:rsidRDefault="00145705" w:rsidP="00645FB6">
            <w:pPr>
              <w:jc w:val="both"/>
            </w:pPr>
            <w:r>
              <w:t>A 540001</w:t>
            </w:r>
          </w:p>
          <w:p w14:paraId="6E73E18C" w14:textId="21CD8CEA" w:rsidR="00645FB6" w:rsidRPr="00645FB6" w:rsidRDefault="00645FB6" w:rsidP="00645FB6">
            <w:pPr>
              <w:jc w:val="both"/>
            </w:pPr>
            <w:r w:rsidRPr="00645FB6">
              <w:t>Osiguranje minimalnog standarda osnovnog školstva</w:t>
            </w:r>
            <w:r>
              <w:t>/broj učenika</w:t>
            </w:r>
          </w:p>
          <w:p w14:paraId="28A52297" w14:textId="1DE74C81" w:rsidR="00C660B6" w:rsidRDefault="00C660B6" w:rsidP="00F544B3">
            <w:pPr>
              <w:pStyle w:val="Bezproreda"/>
              <w:spacing w:before="9" w:line="228" w:lineRule="auto"/>
              <w:ind w:right="689"/>
              <w:jc w:val="both"/>
            </w:pPr>
          </w:p>
        </w:tc>
        <w:tc>
          <w:tcPr>
            <w:tcW w:w="3022" w:type="dxa"/>
            <w:gridSpan w:val="2"/>
            <w:vAlign w:val="center"/>
          </w:tcPr>
          <w:p w14:paraId="622CD60B" w14:textId="2851B857" w:rsidR="00C660B6" w:rsidRDefault="00645FB6" w:rsidP="00A60317">
            <w:pPr>
              <w:jc w:val="both"/>
            </w:pPr>
            <w:bookmarkStart w:id="16" w:name="_Hlk125562271"/>
            <w:r w:rsidRPr="00645FB6">
              <w:t>Decentralizirane  funkcije osnovne škole odnose se na materijalne i financijske rashode škole, rashode za tekuće i investicijsko održavanje i ostale  potrebne za redovno obavljanje odgojno obrazovne</w:t>
            </w:r>
            <w:bookmarkEnd w:id="16"/>
            <w:r w:rsidR="00D00F5E">
              <w:t xml:space="preserve"> djelatnosti.</w:t>
            </w:r>
          </w:p>
        </w:tc>
        <w:tc>
          <w:tcPr>
            <w:tcW w:w="2285" w:type="dxa"/>
            <w:gridSpan w:val="2"/>
            <w:vAlign w:val="center"/>
          </w:tcPr>
          <w:p w14:paraId="19D5ADDA" w14:textId="77777777" w:rsidR="00C660B6" w:rsidRDefault="00645FB6" w:rsidP="00A60317">
            <w:pPr>
              <w:jc w:val="both"/>
            </w:pPr>
            <w:r w:rsidRPr="00645FB6">
              <w:t>Broj učenika 25</w:t>
            </w:r>
            <w:r w:rsidR="0002752E">
              <w:t>7</w:t>
            </w:r>
            <w:r w:rsidRPr="00645FB6">
              <w:t xml:space="preserve"> raspoređenih u 16 razrednih odjela.</w:t>
            </w:r>
          </w:p>
          <w:p w14:paraId="6D1C4001" w14:textId="5D51CD6E" w:rsidR="000C5209" w:rsidRDefault="000C5209" w:rsidP="00A60317">
            <w:pPr>
              <w:jc w:val="both"/>
            </w:pPr>
            <w:r>
              <w:t>Od 01.09.2024. broj učenika je 247.</w:t>
            </w:r>
          </w:p>
        </w:tc>
        <w:tc>
          <w:tcPr>
            <w:tcW w:w="2144" w:type="dxa"/>
            <w:vAlign w:val="center"/>
          </w:tcPr>
          <w:p w14:paraId="34D06CC6" w14:textId="3BE9B290" w:rsidR="00645FB6" w:rsidRPr="00645FB6" w:rsidRDefault="00645FB6" w:rsidP="00A60317">
            <w:pPr>
              <w:spacing w:line="276" w:lineRule="auto"/>
              <w:jc w:val="both"/>
            </w:pPr>
            <w:r w:rsidRPr="00645FB6">
              <w:t xml:space="preserve"> Broj učenika </w:t>
            </w:r>
            <w:r w:rsidR="000C5209">
              <w:t>247</w:t>
            </w:r>
            <w:r w:rsidRPr="00645FB6">
              <w:t xml:space="preserve"> raspoređenih u 16 razrednih odjela.</w:t>
            </w:r>
          </w:p>
          <w:p w14:paraId="6FD068A9" w14:textId="1E515F7E" w:rsidR="00C660B6" w:rsidRDefault="00645FB6" w:rsidP="00A60317">
            <w:pPr>
              <w:spacing w:line="276" w:lineRule="auto"/>
              <w:jc w:val="both"/>
            </w:pPr>
            <w:r w:rsidRPr="00645FB6">
              <w:t>Utrošeno do kraja godine</w:t>
            </w:r>
            <w:r w:rsidR="00A60317">
              <w:t xml:space="preserve"> sukladno planu rashoda.</w:t>
            </w:r>
          </w:p>
        </w:tc>
      </w:tr>
      <w:bookmarkEnd w:id="15"/>
      <w:tr w:rsidR="00645FB6" w14:paraId="67F34ACA" w14:textId="77777777" w:rsidTr="00BA2883">
        <w:trPr>
          <w:trHeight w:val="563"/>
          <w:jc w:val="center"/>
        </w:trPr>
        <w:tc>
          <w:tcPr>
            <w:tcW w:w="2537" w:type="dxa"/>
            <w:vAlign w:val="center"/>
          </w:tcPr>
          <w:p w14:paraId="0624A30D" w14:textId="34465AAA" w:rsidR="00145705" w:rsidRDefault="00145705" w:rsidP="00A60317">
            <w:pPr>
              <w:jc w:val="both"/>
            </w:pPr>
            <w:r>
              <w:t>A 540003</w:t>
            </w:r>
          </w:p>
          <w:p w14:paraId="608F6395" w14:textId="5091D852" w:rsidR="00645FB6" w:rsidRDefault="00645FB6" w:rsidP="00A60317">
            <w:pPr>
              <w:jc w:val="both"/>
            </w:pPr>
            <w:r w:rsidRPr="00645FB6">
              <w:t>Kapitalna ulaganja u osnovno školstvo sukladno broju učenika, razrednih odjela i građevina.</w:t>
            </w:r>
          </w:p>
        </w:tc>
        <w:tc>
          <w:tcPr>
            <w:tcW w:w="3016" w:type="dxa"/>
            <w:vAlign w:val="center"/>
          </w:tcPr>
          <w:p w14:paraId="77EC39A5" w14:textId="1F329C72" w:rsidR="00645FB6" w:rsidRDefault="00645FB6" w:rsidP="0002752E">
            <w:pPr>
              <w:spacing w:line="276" w:lineRule="auto"/>
              <w:jc w:val="both"/>
            </w:pPr>
            <w:r w:rsidRPr="00645FB6">
              <w:t xml:space="preserve">Ulaganja u nabavu </w:t>
            </w:r>
            <w:r w:rsidR="0002752E">
              <w:t>18 bicikala i skener za tajništvo</w:t>
            </w:r>
            <w:r w:rsidR="00815AC5">
              <w:t>, PVC stolarija na dvije staklene stijene u hodniku škole</w:t>
            </w:r>
            <w:r w:rsidR="00B24CC9">
              <w:t>, stolna računala-3 kom</w:t>
            </w:r>
          </w:p>
        </w:tc>
        <w:tc>
          <w:tcPr>
            <w:tcW w:w="2285" w:type="dxa"/>
            <w:gridSpan w:val="2"/>
            <w:vAlign w:val="center"/>
          </w:tcPr>
          <w:p w14:paraId="3C6C6C12" w14:textId="0CC3DCD9" w:rsidR="00645FB6" w:rsidRDefault="00645FB6" w:rsidP="00A60317">
            <w:pPr>
              <w:jc w:val="both"/>
            </w:pPr>
            <w:r w:rsidRPr="00645FB6">
              <w:t>Broj učenika 25</w:t>
            </w:r>
            <w:r w:rsidR="002C41C2">
              <w:t>8</w:t>
            </w:r>
            <w:r w:rsidRPr="00645FB6">
              <w:t xml:space="preserve"> raspoređenih u 16 razrednih odjela.</w:t>
            </w:r>
          </w:p>
        </w:tc>
        <w:tc>
          <w:tcPr>
            <w:tcW w:w="2150" w:type="dxa"/>
            <w:gridSpan w:val="2"/>
            <w:vAlign w:val="center"/>
          </w:tcPr>
          <w:p w14:paraId="267AD591" w14:textId="34B0BE48" w:rsidR="00645FB6" w:rsidRPr="00645FB6" w:rsidRDefault="00645FB6" w:rsidP="00A60317">
            <w:pPr>
              <w:spacing w:line="276" w:lineRule="auto"/>
              <w:jc w:val="both"/>
            </w:pPr>
            <w:r w:rsidRPr="00645FB6">
              <w:t xml:space="preserve">Broj učenika </w:t>
            </w:r>
            <w:r w:rsidR="000C5209">
              <w:t>247</w:t>
            </w:r>
            <w:r w:rsidRPr="00645FB6">
              <w:t xml:space="preserve"> raspoređenih u 16 razrednih odjela.</w:t>
            </w:r>
          </w:p>
          <w:p w14:paraId="515FEC26" w14:textId="77777777" w:rsidR="00645FB6" w:rsidRDefault="00645FB6" w:rsidP="00A60317">
            <w:pPr>
              <w:spacing w:line="276" w:lineRule="auto"/>
              <w:jc w:val="both"/>
            </w:pPr>
            <w:r w:rsidRPr="00645FB6">
              <w:t>Utrošeno do kraja godine.</w:t>
            </w:r>
          </w:p>
        </w:tc>
      </w:tr>
    </w:tbl>
    <w:p w14:paraId="11853BDF" w14:textId="77777777" w:rsidR="00EA6C84" w:rsidRDefault="00EA6C84" w:rsidP="00B0061A">
      <w:pPr>
        <w:spacing w:line="276" w:lineRule="auto"/>
        <w:rPr>
          <w:sz w:val="24"/>
          <w:szCs w:val="24"/>
        </w:rPr>
      </w:pPr>
    </w:p>
    <w:tbl>
      <w:tblPr>
        <w:tblStyle w:val="Reetkatablice"/>
        <w:tblW w:w="10202" w:type="dxa"/>
        <w:tblInd w:w="-572" w:type="dxa"/>
        <w:shd w:val="clear" w:color="auto" w:fill="FFE599" w:themeFill="accent4" w:themeFillTint="66"/>
        <w:tblLook w:val="04A0" w:firstRow="1" w:lastRow="0" w:firstColumn="1" w:lastColumn="0" w:noHBand="0" w:noVBand="1"/>
      </w:tblPr>
      <w:tblGrid>
        <w:gridCol w:w="2605"/>
        <w:gridCol w:w="7597"/>
      </w:tblGrid>
      <w:tr w:rsidR="004C4041" w14:paraId="031A2739" w14:textId="77777777" w:rsidTr="004E1EF1">
        <w:trPr>
          <w:trHeight w:val="688"/>
        </w:trPr>
        <w:tc>
          <w:tcPr>
            <w:tcW w:w="2605" w:type="dxa"/>
            <w:shd w:val="clear" w:color="auto" w:fill="FFE599" w:themeFill="accent4" w:themeFillTint="66"/>
          </w:tcPr>
          <w:p w14:paraId="6AE7AB1B" w14:textId="77777777" w:rsidR="004C4041" w:rsidRDefault="004C4041" w:rsidP="004E1EF1">
            <w:pPr>
              <w:pStyle w:val="Naslov1"/>
              <w:rPr>
                <w:rFonts w:ascii="Times New Roman" w:hAnsi="Times New Roman" w:cs="Times New Roman"/>
                <w:sz w:val="24"/>
              </w:rPr>
            </w:pPr>
            <w:r w:rsidRPr="00576A89">
              <w:rPr>
                <w:szCs w:val="20"/>
              </w:rPr>
              <w:lastRenderedPageBreak/>
              <w:t>NAZIV PROGRAMA: 5</w:t>
            </w:r>
            <w:r>
              <w:rPr>
                <w:szCs w:val="20"/>
              </w:rPr>
              <w:t>5</w:t>
            </w:r>
          </w:p>
        </w:tc>
        <w:tc>
          <w:tcPr>
            <w:tcW w:w="7597" w:type="dxa"/>
            <w:shd w:val="clear" w:color="auto" w:fill="FFE599" w:themeFill="accent4" w:themeFillTint="66"/>
          </w:tcPr>
          <w:p w14:paraId="7431B53D" w14:textId="77777777" w:rsidR="004C4041" w:rsidRPr="004E1EF1" w:rsidRDefault="004C4041" w:rsidP="004C4041">
            <w:pPr>
              <w:pStyle w:val="Naslov5"/>
              <w:ind w:left="6" w:right="6"/>
              <w:rPr>
                <w:rFonts w:ascii="Arial" w:hAnsi="Arial" w:cs="Arial"/>
                <w:b/>
                <w:bCs/>
                <w:color w:val="auto"/>
                <w:sz w:val="20"/>
                <w:szCs w:val="20"/>
              </w:rPr>
            </w:pPr>
            <w:r w:rsidRPr="004E1EF1">
              <w:rPr>
                <w:rFonts w:ascii="Arial" w:hAnsi="Arial" w:cs="Arial"/>
                <w:b/>
                <w:bCs/>
                <w:color w:val="auto"/>
                <w:sz w:val="20"/>
                <w:szCs w:val="20"/>
              </w:rPr>
              <w:t>PROGRAMI U OSNOVNIM ŠKOLAMA IZNAD STANDARDA</w:t>
            </w:r>
          </w:p>
          <w:p w14:paraId="549C168E" w14:textId="32153F7F" w:rsidR="004C4041" w:rsidRDefault="004C4041" w:rsidP="004E1EF1">
            <w:pPr>
              <w:pStyle w:val="Naslov5"/>
              <w:ind w:left="6" w:right="6"/>
              <w:rPr>
                <w:rFonts w:ascii="Times New Roman" w:hAnsi="Times New Roman" w:cs="Times New Roman"/>
                <w:sz w:val="24"/>
                <w:szCs w:val="24"/>
              </w:rPr>
            </w:pPr>
          </w:p>
        </w:tc>
      </w:tr>
      <w:tr w:rsidR="004C4041" w14:paraId="4AE1EE98" w14:textId="77777777" w:rsidTr="004E1EF1">
        <w:trPr>
          <w:trHeight w:val="688"/>
        </w:trPr>
        <w:tc>
          <w:tcPr>
            <w:tcW w:w="2605" w:type="dxa"/>
            <w:shd w:val="clear" w:color="auto" w:fill="FFFFFF" w:themeFill="background1"/>
          </w:tcPr>
          <w:p w14:paraId="1D5F5CD2"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OPIS PROGRAMA:</w:t>
            </w:r>
          </w:p>
          <w:p w14:paraId="6E78B716" w14:textId="77777777" w:rsidR="004C4041" w:rsidRPr="00576A89" w:rsidRDefault="004C4041" w:rsidP="004C4041">
            <w:pPr>
              <w:pStyle w:val="Naslov1"/>
              <w:rPr>
                <w:szCs w:val="20"/>
              </w:rPr>
            </w:pPr>
          </w:p>
        </w:tc>
        <w:tc>
          <w:tcPr>
            <w:tcW w:w="7597" w:type="dxa"/>
            <w:shd w:val="clear" w:color="auto" w:fill="FFFFFF" w:themeFill="background1"/>
          </w:tcPr>
          <w:p w14:paraId="5796A0CD" w14:textId="77777777"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p w14:paraId="4AD43AD6" w14:textId="48A3B04A"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r w:rsidRPr="00C56890">
              <w:rPr>
                <w:rFonts w:ascii="Times New Roman" w:eastAsiaTheme="minorHAnsi" w:hAnsi="Times New Roman" w:cs="Times New Roman"/>
                <w:color w:val="auto"/>
                <w:sz w:val="24"/>
                <w:szCs w:val="24"/>
              </w:rPr>
              <w:t>Ispunjavanje specifičnih potreba pojedinih grupa učenika, aktiviranje interesa i potencijalne darovitosti učenika kroz izvannastavne i izvanškolske aktivnosti, realizacija raznih sadržaja u funkciji društvene promocije i socijalizacije, osiguravanje uvjeta za rad kroz opremanje i provođenje ostalih aktivnost iz prihoda državnog proračuna i ostalih prihoda.</w:t>
            </w:r>
          </w:p>
        </w:tc>
      </w:tr>
      <w:tr w:rsidR="004C4041" w14:paraId="472EDEA8" w14:textId="77777777" w:rsidTr="004E1EF1">
        <w:trPr>
          <w:trHeight w:val="688"/>
        </w:trPr>
        <w:tc>
          <w:tcPr>
            <w:tcW w:w="2605" w:type="dxa"/>
            <w:shd w:val="clear" w:color="auto" w:fill="FFFFFF" w:themeFill="background1"/>
          </w:tcPr>
          <w:p w14:paraId="588B28AA" w14:textId="77777777" w:rsidR="004C4041" w:rsidRPr="00217C5E" w:rsidRDefault="004C4041" w:rsidP="004C4041">
            <w:pPr>
              <w:rPr>
                <w:rFonts w:ascii="Arial" w:hAnsi="Arial" w:cs="Arial"/>
                <w:b/>
                <w:bCs/>
                <w:sz w:val="20"/>
                <w:szCs w:val="20"/>
              </w:rPr>
            </w:pPr>
            <w:r w:rsidRPr="00217C5E">
              <w:rPr>
                <w:rFonts w:ascii="Arial" w:hAnsi="Arial" w:cs="Arial"/>
                <w:b/>
                <w:bCs/>
                <w:sz w:val="20"/>
                <w:szCs w:val="20"/>
              </w:rPr>
              <w:t>ZAKONSKA I DRUGA PODLOGA ZA UVOĐENJE PROGRAMA:</w:t>
            </w:r>
          </w:p>
          <w:p w14:paraId="6DA3EDBA" w14:textId="77777777" w:rsidR="004C4041" w:rsidRPr="00217C5E" w:rsidRDefault="004C4041" w:rsidP="004C4041">
            <w:pPr>
              <w:rPr>
                <w:rFonts w:ascii="Arial" w:hAnsi="Arial" w:cs="Arial"/>
                <w:b/>
                <w:bCs/>
                <w:sz w:val="20"/>
                <w:szCs w:val="20"/>
              </w:rPr>
            </w:pPr>
          </w:p>
        </w:tc>
        <w:tc>
          <w:tcPr>
            <w:tcW w:w="7597" w:type="dxa"/>
            <w:shd w:val="clear" w:color="auto" w:fill="FFFFFF" w:themeFill="background1"/>
          </w:tcPr>
          <w:p w14:paraId="739F4742" w14:textId="3608D06D" w:rsidR="00B24CC9" w:rsidRPr="00B24CC9" w:rsidRDefault="00C56890" w:rsidP="00B24CC9">
            <w:pPr>
              <w:ind w:right="57"/>
              <w:jc w:val="both"/>
              <w:rPr>
                <w:rFonts w:ascii="Times New Roman" w:hAnsi="Times New Roman" w:cs="Times New Roman"/>
                <w:sz w:val="24"/>
                <w:szCs w:val="24"/>
              </w:rPr>
            </w:pPr>
            <w:r w:rsidRPr="00C56890">
              <w:rPr>
                <w:rFonts w:ascii="Times New Roman" w:hAnsi="Times New Roman" w:cs="Times New Roman"/>
                <w:sz w:val="24"/>
                <w:szCs w:val="24"/>
              </w:rPr>
              <w:t>Zakon o odgoju i obrazovanju u osnovnoj i srednjoj školi ( NN broj 87/0/,86/09, 92/10, 105/10, 90/11, 16/12, 86/12, 126/12, 94/13, 152/14, 7/17, 68/18, 98/19 i 64/20); Pravilnik o izvođenju izleta, ekskurzija i drugih odgojno-obrazovnih  aktivnosti izvan škole ( NN broj 67/14 i 81/15), Kolektivni ugovor (NN  broj 56/22); Zaključak o provođenju aktivnosti Psiholozi u OŠ za školsku godinu 2022/2023 (KLASA: 602-02/22-01/38; URBROJ: 2186-1-07-01/4-22-1); Kolektivni ugovori, Dodatak II. Kolektivnog ugovora (NN 58/23); Odluka o visini regresa za korištenje godišnjeg odmora državnih službenika i namještenika te službenicima i namještenicima u javnim službama (NN 65/2023), Zaključak o raspodjeli sredstava radi opskrbe osnovnih škola kojima je osnivač Grad Varaždin besplatnim zalihama menstrualnih higijenskih potrepština ( KLASA:  602-02/2</w:t>
            </w:r>
            <w:r w:rsidR="008946A1">
              <w:rPr>
                <w:rFonts w:ascii="Times New Roman" w:hAnsi="Times New Roman" w:cs="Times New Roman"/>
                <w:sz w:val="24"/>
                <w:szCs w:val="24"/>
              </w:rPr>
              <w:t>4</w:t>
            </w:r>
            <w:r w:rsidRPr="00C56890">
              <w:rPr>
                <w:rFonts w:ascii="Times New Roman" w:hAnsi="Times New Roman" w:cs="Times New Roman"/>
                <w:sz w:val="24"/>
                <w:szCs w:val="24"/>
              </w:rPr>
              <w:t>-01/</w:t>
            </w:r>
            <w:r w:rsidR="008946A1">
              <w:rPr>
                <w:rFonts w:ascii="Times New Roman" w:hAnsi="Times New Roman" w:cs="Times New Roman"/>
                <w:sz w:val="24"/>
                <w:szCs w:val="24"/>
              </w:rPr>
              <w:t>13</w:t>
            </w:r>
            <w:r w:rsidRPr="00C56890">
              <w:rPr>
                <w:rFonts w:ascii="Times New Roman" w:hAnsi="Times New Roman" w:cs="Times New Roman"/>
                <w:sz w:val="24"/>
                <w:szCs w:val="24"/>
              </w:rPr>
              <w:t>; URBROJ: 2186-1-07</w:t>
            </w:r>
            <w:r w:rsidR="008946A1">
              <w:rPr>
                <w:rFonts w:ascii="Times New Roman" w:hAnsi="Times New Roman" w:cs="Times New Roman"/>
                <w:sz w:val="24"/>
                <w:szCs w:val="24"/>
              </w:rPr>
              <w:t>-0</w:t>
            </w:r>
            <w:r w:rsidRPr="00C56890">
              <w:rPr>
                <w:rFonts w:ascii="Times New Roman" w:hAnsi="Times New Roman" w:cs="Times New Roman"/>
                <w:sz w:val="24"/>
                <w:szCs w:val="24"/>
              </w:rPr>
              <w:t>1</w:t>
            </w:r>
            <w:r w:rsidR="008946A1">
              <w:rPr>
                <w:rFonts w:ascii="Times New Roman" w:hAnsi="Times New Roman" w:cs="Times New Roman"/>
                <w:sz w:val="24"/>
                <w:szCs w:val="24"/>
              </w:rPr>
              <w:t>/4</w:t>
            </w:r>
            <w:r w:rsidRPr="00C56890">
              <w:rPr>
                <w:rFonts w:ascii="Times New Roman" w:hAnsi="Times New Roman" w:cs="Times New Roman"/>
                <w:sz w:val="24"/>
                <w:szCs w:val="24"/>
              </w:rPr>
              <w:t>-2</w:t>
            </w:r>
            <w:r w:rsidR="008946A1">
              <w:rPr>
                <w:rFonts w:ascii="Times New Roman" w:hAnsi="Times New Roman" w:cs="Times New Roman"/>
                <w:sz w:val="24"/>
                <w:szCs w:val="24"/>
              </w:rPr>
              <w:t>4</w:t>
            </w:r>
            <w:r w:rsidRPr="00C56890">
              <w:rPr>
                <w:rFonts w:ascii="Times New Roman" w:hAnsi="Times New Roman" w:cs="Times New Roman"/>
                <w:sz w:val="24"/>
                <w:szCs w:val="24"/>
              </w:rPr>
              <w:t>-2</w:t>
            </w:r>
            <w:r w:rsidR="00B24CC9" w:rsidRPr="00C56890">
              <w:rPr>
                <w:rFonts w:ascii="Times New Roman" w:hAnsi="Times New Roman" w:cs="Times New Roman"/>
                <w:sz w:val="24"/>
                <w:szCs w:val="24"/>
              </w:rPr>
              <w:t xml:space="preserve"> </w:t>
            </w:r>
            <w:r w:rsidRPr="00C56890">
              <w:rPr>
                <w:rFonts w:ascii="Times New Roman" w:hAnsi="Times New Roman" w:cs="Times New Roman"/>
                <w:sz w:val="24"/>
                <w:szCs w:val="24"/>
              </w:rPr>
              <w:t>, Zaključak Grada Varaždina o provođenju programa produženog boravka učenika u osnovnim školama za šk. godinu 2023/2024 ( KLASA: 602-02/23-01/11 URBROJ: 2186-1-07/1/-23-11) Zaključak o provođenju aktivnosti Psiholozi u OŠ za školsku godinu 2023/2024 (KLASA: 602-02/23-01/19; URBROJ: 2186-1-07-01/6-23-1); Zaključak grada Varaždina o financiranju troškova prijevoza učenika OŠ s područja Grada Varaždina iznad zakonskog standarda (KLASA:602-02/23-01/17; URBROJ: 2186-1-07/1-23-5); Odluka Vlade RH o kriterijima i načinu financiranja, odnosno sufinanciranja troškova prehrane za učenike osnovnih škola za školsku godinu 2023/2024. (NN 87/2023 od 28.7.2023.)</w:t>
            </w:r>
            <w:r w:rsidR="00852947">
              <w:rPr>
                <w:rFonts w:ascii="Times New Roman" w:hAnsi="Times New Roman" w:cs="Times New Roman"/>
                <w:sz w:val="24"/>
                <w:szCs w:val="24"/>
              </w:rPr>
              <w:t>;</w:t>
            </w:r>
            <w:r w:rsidR="00852947" w:rsidRPr="00C56890">
              <w:rPr>
                <w:rFonts w:ascii="Times New Roman" w:hAnsi="Times New Roman" w:cs="Times New Roman"/>
                <w:sz w:val="24"/>
                <w:szCs w:val="24"/>
              </w:rPr>
              <w:t xml:space="preserve"> Zaključak grada Varaždina o financiranju troškova prijevoza učenika OŠ s područja Grada Varaždina iznad zakonskog standarda (KLASA:602-02/2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-01/</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 URBROJ: 2186-1-07</w:t>
            </w:r>
            <w:r w:rsidR="00852947">
              <w:rPr>
                <w:rFonts w:ascii="Times New Roman" w:hAnsi="Times New Roman" w:cs="Times New Roman"/>
                <w:sz w:val="24"/>
                <w:szCs w:val="24"/>
              </w:rPr>
              <w:t>-01</w:t>
            </w:r>
            <w:r w:rsidR="00852947" w:rsidRPr="00C56890">
              <w:rPr>
                <w:rFonts w:ascii="Times New Roman" w:hAnsi="Times New Roman" w:cs="Times New Roman"/>
                <w:sz w:val="24"/>
                <w:szCs w:val="24"/>
              </w:rPr>
              <w:t>/</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-5)</w:t>
            </w:r>
            <w:r w:rsidR="00852947">
              <w:rPr>
                <w:rFonts w:ascii="Times New Roman" w:hAnsi="Times New Roman" w:cs="Times New Roman"/>
                <w:sz w:val="24"/>
                <w:szCs w:val="24"/>
              </w:rPr>
              <w:t>;</w:t>
            </w:r>
            <w:r w:rsidR="00852947" w:rsidRPr="00C56890">
              <w:rPr>
                <w:rFonts w:ascii="Times New Roman" w:hAnsi="Times New Roman" w:cs="Times New Roman"/>
                <w:sz w:val="24"/>
                <w:szCs w:val="24"/>
              </w:rPr>
              <w:t xml:space="preserve"> Zaključak o sufinanciranju drugih obrazovnih materijala za učenike OŠ s područja Grada Varaždina za šk. godinu 202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/202</w:t>
            </w:r>
            <w:r w:rsidR="00852947">
              <w:rPr>
                <w:rFonts w:ascii="Times New Roman" w:hAnsi="Times New Roman" w:cs="Times New Roman"/>
                <w:sz w:val="24"/>
                <w:szCs w:val="24"/>
              </w:rPr>
              <w:t>5</w:t>
            </w:r>
            <w:r w:rsidR="00852947" w:rsidRPr="00C56890">
              <w:rPr>
                <w:rFonts w:ascii="Times New Roman" w:hAnsi="Times New Roman" w:cs="Times New Roman"/>
                <w:sz w:val="24"/>
                <w:szCs w:val="24"/>
              </w:rPr>
              <w:t xml:space="preserve"> (KLASA: 602-02/2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-01</w:t>
            </w:r>
            <w:r w:rsidR="00852947">
              <w:rPr>
                <w:rFonts w:ascii="Times New Roman" w:hAnsi="Times New Roman" w:cs="Times New Roman"/>
                <w:sz w:val="24"/>
                <w:szCs w:val="24"/>
              </w:rPr>
              <w:t>/5</w:t>
            </w:r>
            <w:r w:rsidR="00852947" w:rsidRPr="00C56890">
              <w:rPr>
                <w:rFonts w:ascii="Times New Roman" w:hAnsi="Times New Roman" w:cs="Times New Roman"/>
                <w:sz w:val="24"/>
                <w:szCs w:val="24"/>
              </w:rPr>
              <w:t>; URBROJ:2186-1-07/</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-2</w:t>
            </w:r>
            <w:r w:rsidR="00852947">
              <w:rPr>
                <w:rFonts w:ascii="Times New Roman" w:hAnsi="Times New Roman" w:cs="Times New Roman"/>
                <w:sz w:val="24"/>
                <w:szCs w:val="24"/>
              </w:rPr>
              <w:t>4</w:t>
            </w:r>
            <w:r w:rsidR="00852947" w:rsidRPr="00C56890">
              <w:rPr>
                <w:rFonts w:ascii="Times New Roman" w:hAnsi="Times New Roman" w:cs="Times New Roman"/>
                <w:sz w:val="24"/>
                <w:szCs w:val="24"/>
              </w:rPr>
              <w:t>-1</w:t>
            </w:r>
            <w:r w:rsidR="00852947">
              <w:rPr>
                <w:rFonts w:ascii="Times New Roman" w:hAnsi="Times New Roman" w:cs="Times New Roman"/>
                <w:sz w:val="24"/>
                <w:szCs w:val="24"/>
              </w:rPr>
              <w:t>); Zaključak o usklađivanju ugovora o radu u produženom boravku sukladno Uredbi o nazivima radnih mjesta, uvjetima za raspored i koeficijentima za obračun plaće u javnim službama</w:t>
            </w:r>
            <w:r w:rsidR="004B0EF3">
              <w:rPr>
                <w:rFonts w:ascii="Times New Roman" w:hAnsi="Times New Roman" w:cs="Times New Roman"/>
                <w:sz w:val="24"/>
                <w:szCs w:val="24"/>
              </w:rPr>
              <w:t>(KLASA: 602-02/23-01/11;URBROJ: 2186-1-07/1-24-95);Zaključak o financiranju nastavka realizacije projekta „Čarobna osmica-pravilnim hranjenjem za zdravi život“(KLASA: 602-02/23-01/32; URBROJ: 2186-1-07/1-24-2);Zaključak o isplati privremenog dodatka na plaću (KLASA: 602-02/23-01/11;URBROJ: 2186-1-07-01/6-24-66)</w:t>
            </w:r>
            <w:r w:rsidR="00B24CC9">
              <w:rPr>
                <w:rFonts w:ascii="Times New Roman" w:hAnsi="Times New Roman" w:cs="Times New Roman"/>
                <w:sz w:val="24"/>
                <w:szCs w:val="24"/>
              </w:rPr>
              <w:t>,</w:t>
            </w:r>
            <w:r w:rsidR="00B24CC9">
              <w:rPr>
                <w:sz w:val="24"/>
                <w:szCs w:val="24"/>
              </w:rPr>
              <w:t xml:space="preserve"> </w:t>
            </w:r>
            <w:r w:rsidR="00B24CC9" w:rsidRPr="00B24CC9">
              <w:rPr>
                <w:rFonts w:ascii="Times New Roman" w:hAnsi="Times New Roman" w:cs="Times New Roman"/>
                <w:sz w:val="24"/>
                <w:szCs w:val="24"/>
              </w:rPr>
              <w:t>Zakl</w:t>
            </w:r>
            <w:r w:rsidR="00B24CC9">
              <w:rPr>
                <w:rFonts w:ascii="Times New Roman" w:hAnsi="Times New Roman" w:cs="Times New Roman"/>
                <w:sz w:val="24"/>
                <w:szCs w:val="24"/>
              </w:rPr>
              <w:t>j</w:t>
            </w:r>
            <w:r w:rsidR="00B24CC9" w:rsidRPr="00B24CC9">
              <w:rPr>
                <w:rFonts w:ascii="Times New Roman" w:hAnsi="Times New Roman" w:cs="Times New Roman"/>
                <w:sz w:val="24"/>
                <w:szCs w:val="24"/>
              </w:rPr>
              <w:t>učak o provedbi pilot projekta</w:t>
            </w:r>
            <w:r w:rsidR="00B24CC9">
              <w:rPr>
                <w:rFonts w:ascii="Times New Roman" w:hAnsi="Times New Roman" w:cs="Times New Roman"/>
                <w:sz w:val="24"/>
                <w:szCs w:val="24"/>
              </w:rPr>
              <w:t xml:space="preserve"> </w:t>
            </w:r>
            <w:r w:rsidR="00B24CC9" w:rsidRPr="00B24CC9">
              <w:rPr>
                <w:rFonts w:ascii="Times New Roman" w:hAnsi="Times New Roman" w:cs="Times New Roman"/>
                <w:sz w:val="24"/>
                <w:szCs w:val="24"/>
              </w:rPr>
              <w:t>“Djeca-čuvari baštine“ KLASA: 602-01/24-01/5,URBROJ: 2186-1-07-01/4-24-4; Zaključak Grada Varaždina o provođenju programa produženog boravka učenika u osnovnim školama za šk. godinu 2024/2025 ( KLASA: 602-02/24-01/6 URBROJ: 2186-1-07-01/4-24-13); Zaključak Grada Varaždina o izmjeni Zaključka o provođenju programa produženog boravka učenika u osnovnim školama za šk. godinu 2024/2025 ( KLASA: 602-02/24-01/6 URBROJ: 2186-1-07-01/4-</w:t>
            </w:r>
            <w:r w:rsidR="00B24CC9" w:rsidRPr="00B24CC9">
              <w:rPr>
                <w:rFonts w:ascii="Times New Roman" w:hAnsi="Times New Roman" w:cs="Times New Roman"/>
                <w:sz w:val="24"/>
                <w:szCs w:val="24"/>
              </w:rPr>
              <w:lastRenderedPageBreak/>
              <w:t>24-21);</w:t>
            </w:r>
            <w:r w:rsidR="00B24CC9">
              <w:rPr>
                <w:sz w:val="24"/>
                <w:szCs w:val="24"/>
              </w:rPr>
              <w:t xml:space="preserve"> </w:t>
            </w:r>
            <w:r w:rsidR="00B24CC9" w:rsidRPr="00B24CC9">
              <w:rPr>
                <w:rFonts w:ascii="Times New Roman" w:hAnsi="Times New Roman" w:cs="Times New Roman"/>
                <w:sz w:val="24"/>
                <w:szCs w:val="24"/>
              </w:rPr>
              <w:t>Zakl</w:t>
            </w:r>
            <w:r w:rsidR="00B24CC9">
              <w:rPr>
                <w:rFonts w:ascii="Times New Roman" w:hAnsi="Times New Roman" w:cs="Times New Roman"/>
                <w:sz w:val="24"/>
                <w:szCs w:val="24"/>
              </w:rPr>
              <w:t>j</w:t>
            </w:r>
            <w:r w:rsidR="00B24CC9" w:rsidRPr="00B24CC9">
              <w:rPr>
                <w:rFonts w:ascii="Times New Roman" w:hAnsi="Times New Roman" w:cs="Times New Roman"/>
                <w:sz w:val="24"/>
                <w:szCs w:val="24"/>
              </w:rPr>
              <w:t>učak o iskazu interesa Grada Varaždina kao osnivača osnovnih škola Grada Varaždina za sudjelovanje u Programu školski medni dan s hrvatskih pčelinjaka za 2024. godinu (KLASA: 602-02/24-01/20;URBROJ: 2186-1-07/1-24-11); Odluka o kriterijima za financiranje povećanih troškova prijevoza i posebnih nas</w:t>
            </w:r>
            <w:r w:rsidR="00B24CC9">
              <w:rPr>
                <w:rFonts w:ascii="Times New Roman" w:hAnsi="Times New Roman" w:cs="Times New Roman"/>
                <w:sz w:val="24"/>
                <w:szCs w:val="24"/>
              </w:rPr>
              <w:t>ta</w:t>
            </w:r>
            <w:r w:rsidR="00B24CC9" w:rsidRPr="00B24CC9">
              <w:rPr>
                <w:rFonts w:ascii="Times New Roman" w:hAnsi="Times New Roman" w:cs="Times New Roman"/>
                <w:sz w:val="24"/>
                <w:szCs w:val="24"/>
              </w:rPr>
              <w:t>vnih sredstava i pomagala te sufinanciranje prehrane učenika s teškoćama u razvoju u osnovnoškolskim programima za školsku godinu 2024/2024-MZOM (KLASA: 602-02/24-08/00134;URBROJ: 533-06-24-0001)</w:t>
            </w:r>
          </w:p>
          <w:p w14:paraId="7753068A" w14:textId="28B99BEB" w:rsidR="004C4041" w:rsidRPr="00C56890" w:rsidRDefault="004C4041" w:rsidP="00C56890">
            <w:pPr>
              <w:pStyle w:val="Naslov5"/>
              <w:ind w:left="6" w:right="6"/>
              <w:jc w:val="both"/>
              <w:rPr>
                <w:rFonts w:ascii="Times New Roman" w:eastAsiaTheme="minorHAnsi" w:hAnsi="Times New Roman" w:cs="Times New Roman"/>
                <w:color w:val="auto"/>
                <w:sz w:val="24"/>
                <w:szCs w:val="24"/>
              </w:rPr>
            </w:pPr>
          </w:p>
        </w:tc>
      </w:tr>
    </w:tbl>
    <w:p w14:paraId="45E56CF7" w14:textId="5BF40391" w:rsidR="00B4318E" w:rsidRDefault="001912A6" w:rsidP="00B4318E">
      <w:r>
        <w:lastRenderedPageBreak/>
        <w:t xml:space="preserve">  </w:t>
      </w:r>
      <w:r w:rsidR="00C56890">
        <w:tab/>
      </w:r>
      <w:r w:rsidR="00C56890">
        <w:tab/>
      </w:r>
      <w:r w:rsidR="00C56890">
        <w:tab/>
      </w:r>
      <w:r w:rsidR="00C56890">
        <w:tab/>
      </w:r>
      <w:r w:rsidR="00C56890">
        <w:tab/>
      </w:r>
      <w:r w:rsidR="00C56890">
        <w:tab/>
      </w:r>
      <w:r w:rsidR="00C56890">
        <w:tab/>
      </w:r>
      <w:r w:rsidR="00C56890">
        <w:tab/>
      </w:r>
      <w:r w:rsidR="00C56890">
        <w:tab/>
      </w:r>
      <w:r w:rsidR="00C56890">
        <w:tab/>
      </w:r>
      <w:r w:rsidR="00C56890">
        <w:tab/>
      </w:r>
      <w:r w:rsidR="00C56890">
        <w:tab/>
      </w:r>
      <w:r>
        <w:t xml:space="preserve"> </w:t>
      </w:r>
      <w:r w:rsidR="00C56890">
        <w:t>EUR</w:t>
      </w:r>
      <w:r>
        <w:t xml:space="preserve">                                                                                                                                                                           </w:t>
      </w:r>
      <w:r w:rsidR="00B4318E">
        <w:t xml:space="preserve"> </w:t>
      </w:r>
      <w:r w:rsidR="00C56890">
        <w:t xml:space="preserve"> </w:t>
      </w:r>
    </w:p>
    <w:tbl>
      <w:tblPr>
        <w:tblStyle w:val="Reetkatablice"/>
        <w:tblW w:w="10065" w:type="dxa"/>
        <w:tblInd w:w="-431" w:type="dxa"/>
        <w:tblLook w:val="04A0" w:firstRow="1" w:lastRow="0" w:firstColumn="1" w:lastColumn="0" w:noHBand="0" w:noVBand="1"/>
      </w:tblPr>
      <w:tblGrid>
        <w:gridCol w:w="2200"/>
        <w:gridCol w:w="1231"/>
        <w:gridCol w:w="1232"/>
        <w:gridCol w:w="1232"/>
        <w:gridCol w:w="1232"/>
        <w:gridCol w:w="1521"/>
        <w:gridCol w:w="1417"/>
      </w:tblGrid>
      <w:tr w:rsidR="00B4318E" w:rsidRPr="00EA45B7" w14:paraId="4EEAB167" w14:textId="77777777" w:rsidTr="001912A6">
        <w:trPr>
          <w:trHeight w:val="688"/>
        </w:trPr>
        <w:tc>
          <w:tcPr>
            <w:tcW w:w="2200" w:type="dxa"/>
            <w:shd w:val="clear" w:color="auto" w:fill="E7E6E6" w:themeFill="background2"/>
          </w:tcPr>
          <w:p w14:paraId="0D921AFF" w14:textId="77777777" w:rsidR="00B4318E" w:rsidRPr="00EA45B7" w:rsidRDefault="00B4318E" w:rsidP="00B4318E">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31" w:type="dxa"/>
            <w:shd w:val="clear" w:color="auto" w:fill="E7E6E6" w:themeFill="background2"/>
          </w:tcPr>
          <w:p w14:paraId="39226541" w14:textId="77777777" w:rsidR="00B4318E" w:rsidRDefault="00B4318E" w:rsidP="00B4318E">
            <w:pPr>
              <w:jc w:val="both"/>
              <w:rPr>
                <w:rFonts w:ascii="Times New Roman" w:hAnsi="Times New Roman" w:cs="Times New Roman"/>
              </w:rPr>
            </w:pPr>
            <w:r>
              <w:rPr>
                <w:rFonts w:ascii="Times New Roman" w:hAnsi="Times New Roman" w:cs="Times New Roman"/>
              </w:rPr>
              <w:t>Izvršenje za razdoblje</w:t>
            </w:r>
          </w:p>
          <w:p w14:paraId="7793466D" w14:textId="3D357F18" w:rsidR="00B4318E" w:rsidRPr="00EA45B7" w:rsidRDefault="00B4318E" w:rsidP="00B4318E">
            <w:pPr>
              <w:jc w:val="both"/>
              <w:rPr>
                <w:rFonts w:ascii="Times New Roman" w:hAnsi="Times New Roman" w:cs="Times New Roman"/>
              </w:rPr>
            </w:pPr>
            <w:r>
              <w:rPr>
                <w:rFonts w:ascii="Times New Roman" w:hAnsi="Times New Roman" w:cs="Times New Roman"/>
              </w:rPr>
              <w:t>1.-</w:t>
            </w:r>
            <w:r w:rsidR="00B24CC9">
              <w:rPr>
                <w:rFonts w:ascii="Times New Roman" w:hAnsi="Times New Roman" w:cs="Times New Roman"/>
              </w:rPr>
              <w:t>12</w:t>
            </w:r>
            <w:r>
              <w:rPr>
                <w:rFonts w:ascii="Times New Roman" w:hAnsi="Times New Roman" w:cs="Times New Roman"/>
              </w:rPr>
              <w:t>.202</w:t>
            </w:r>
            <w:r w:rsidR="00815AC5">
              <w:rPr>
                <w:rFonts w:ascii="Times New Roman" w:hAnsi="Times New Roman" w:cs="Times New Roman"/>
              </w:rPr>
              <w:t>3</w:t>
            </w:r>
            <w:r>
              <w:rPr>
                <w:rFonts w:ascii="Times New Roman" w:hAnsi="Times New Roman" w:cs="Times New Roman"/>
              </w:rPr>
              <w:t>.</w:t>
            </w:r>
          </w:p>
        </w:tc>
        <w:tc>
          <w:tcPr>
            <w:tcW w:w="1232" w:type="dxa"/>
            <w:shd w:val="clear" w:color="auto" w:fill="E7E6E6" w:themeFill="background2"/>
          </w:tcPr>
          <w:p w14:paraId="6801BF4D" w14:textId="48058795" w:rsidR="00B4318E" w:rsidRPr="00EA45B7" w:rsidRDefault="00B4318E" w:rsidP="00B4318E">
            <w:pPr>
              <w:jc w:val="both"/>
              <w:rPr>
                <w:rFonts w:ascii="Times New Roman" w:hAnsi="Times New Roman" w:cs="Times New Roman"/>
              </w:rPr>
            </w:pPr>
            <w:r>
              <w:rPr>
                <w:rFonts w:ascii="Times New Roman" w:hAnsi="Times New Roman" w:cs="Times New Roman"/>
              </w:rPr>
              <w:t>Izvorni plan</w:t>
            </w:r>
            <w:r w:rsidR="00AD5237">
              <w:rPr>
                <w:rFonts w:ascii="Times New Roman" w:hAnsi="Times New Roman" w:cs="Times New Roman"/>
              </w:rPr>
              <w:t xml:space="preserve"> </w:t>
            </w:r>
            <w:r w:rsidR="00CE2380">
              <w:rPr>
                <w:rFonts w:ascii="Times New Roman" w:hAnsi="Times New Roman" w:cs="Times New Roman"/>
              </w:rPr>
              <w:t>ili rebalans</w:t>
            </w:r>
            <w:r>
              <w:rPr>
                <w:rFonts w:ascii="Times New Roman" w:hAnsi="Times New Roman" w:cs="Times New Roman"/>
              </w:rPr>
              <w:t xml:space="preserve"> 202</w:t>
            </w:r>
            <w:r w:rsidR="00815AC5">
              <w:rPr>
                <w:rFonts w:ascii="Times New Roman" w:hAnsi="Times New Roman" w:cs="Times New Roman"/>
              </w:rPr>
              <w:t>4</w:t>
            </w:r>
            <w:r>
              <w:rPr>
                <w:rFonts w:ascii="Times New Roman" w:hAnsi="Times New Roman" w:cs="Times New Roman"/>
              </w:rPr>
              <w:t>.</w:t>
            </w:r>
          </w:p>
        </w:tc>
        <w:tc>
          <w:tcPr>
            <w:tcW w:w="1232" w:type="dxa"/>
            <w:shd w:val="clear" w:color="auto" w:fill="E7E6E6" w:themeFill="background2"/>
          </w:tcPr>
          <w:p w14:paraId="2614E8FB" w14:textId="0A95092A" w:rsidR="00B4318E" w:rsidRPr="00EA45B7" w:rsidRDefault="00B4318E" w:rsidP="00B4318E">
            <w:pPr>
              <w:jc w:val="both"/>
              <w:rPr>
                <w:rFonts w:ascii="Times New Roman" w:hAnsi="Times New Roman" w:cs="Times New Roman"/>
              </w:rPr>
            </w:pPr>
            <w:r>
              <w:rPr>
                <w:rFonts w:ascii="Times New Roman" w:hAnsi="Times New Roman" w:cs="Times New Roman"/>
              </w:rPr>
              <w:t>Tekući plan 202</w:t>
            </w:r>
            <w:r w:rsidR="00815AC5">
              <w:rPr>
                <w:rFonts w:ascii="Times New Roman" w:hAnsi="Times New Roman" w:cs="Times New Roman"/>
              </w:rPr>
              <w:t>4</w:t>
            </w:r>
            <w:r>
              <w:rPr>
                <w:rFonts w:ascii="Times New Roman" w:hAnsi="Times New Roman" w:cs="Times New Roman"/>
              </w:rPr>
              <w:t>.</w:t>
            </w:r>
          </w:p>
        </w:tc>
        <w:tc>
          <w:tcPr>
            <w:tcW w:w="1232" w:type="dxa"/>
            <w:shd w:val="clear" w:color="auto" w:fill="E7E6E6" w:themeFill="background2"/>
          </w:tcPr>
          <w:p w14:paraId="0B3AB044" w14:textId="77777777" w:rsidR="00B4318E" w:rsidRDefault="00B4318E" w:rsidP="00B4318E">
            <w:pPr>
              <w:jc w:val="both"/>
              <w:rPr>
                <w:rFonts w:ascii="Times New Roman" w:hAnsi="Times New Roman" w:cs="Times New Roman"/>
              </w:rPr>
            </w:pPr>
            <w:r>
              <w:rPr>
                <w:rFonts w:ascii="Times New Roman" w:hAnsi="Times New Roman" w:cs="Times New Roman"/>
              </w:rPr>
              <w:t>Izvršenje za razdoblje</w:t>
            </w:r>
          </w:p>
          <w:p w14:paraId="6588D454" w14:textId="23FC5099" w:rsidR="00B4318E" w:rsidRPr="00EA45B7" w:rsidRDefault="00B4318E" w:rsidP="00B4318E">
            <w:pPr>
              <w:jc w:val="both"/>
              <w:rPr>
                <w:rFonts w:ascii="Times New Roman" w:hAnsi="Times New Roman" w:cs="Times New Roman"/>
              </w:rPr>
            </w:pPr>
            <w:r>
              <w:rPr>
                <w:rFonts w:ascii="Times New Roman" w:hAnsi="Times New Roman" w:cs="Times New Roman"/>
              </w:rPr>
              <w:t>1.-</w:t>
            </w:r>
            <w:r w:rsidR="00B24CC9">
              <w:rPr>
                <w:rFonts w:ascii="Times New Roman" w:hAnsi="Times New Roman" w:cs="Times New Roman"/>
              </w:rPr>
              <w:t>12</w:t>
            </w:r>
            <w:r>
              <w:rPr>
                <w:rFonts w:ascii="Times New Roman" w:hAnsi="Times New Roman" w:cs="Times New Roman"/>
              </w:rPr>
              <w:t>.202</w:t>
            </w:r>
            <w:r w:rsidR="00815AC5">
              <w:rPr>
                <w:rFonts w:ascii="Times New Roman" w:hAnsi="Times New Roman" w:cs="Times New Roman"/>
              </w:rPr>
              <w:t>4</w:t>
            </w:r>
            <w:r>
              <w:rPr>
                <w:rFonts w:ascii="Times New Roman" w:hAnsi="Times New Roman" w:cs="Times New Roman"/>
              </w:rPr>
              <w:t>.</w:t>
            </w:r>
          </w:p>
        </w:tc>
        <w:tc>
          <w:tcPr>
            <w:tcW w:w="1521" w:type="dxa"/>
            <w:shd w:val="clear" w:color="auto" w:fill="E7E6E6" w:themeFill="background2"/>
          </w:tcPr>
          <w:p w14:paraId="4D467A20" w14:textId="77777777" w:rsidR="00B4318E" w:rsidRDefault="00B4318E" w:rsidP="00B4318E">
            <w:pPr>
              <w:jc w:val="both"/>
              <w:rPr>
                <w:rFonts w:ascii="Times New Roman" w:hAnsi="Times New Roman" w:cs="Times New Roman"/>
              </w:rPr>
            </w:pPr>
            <w:r>
              <w:rPr>
                <w:rFonts w:ascii="Times New Roman" w:hAnsi="Times New Roman" w:cs="Times New Roman"/>
              </w:rPr>
              <w:t>Indeks</w:t>
            </w:r>
          </w:p>
          <w:p w14:paraId="23C7EEC6" w14:textId="2A87DCE4" w:rsidR="00B4318E" w:rsidRPr="00EA45B7" w:rsidRDefault="001912A6" w:rsidP="00B4318E">
            <w:pPr>
              <w:jc w:val="both"/>
              <w:rPr>
                <w:rFonts w:ascii="Times New Roman" w:hAnsi="Times New Roman" w:cs="Times New Roman"/>
              </w:rPr>
            </w:pPr>
            <w:r>
              <w:rPr>
                <w:rFonts w:ascii="Times New Roman" w:hAnsi="Times New Roman" w:cs="Times New Roman"/>
              </w:rPr>
              <w:t>4</w:t>
            </w:r>
            <w:r w:rsidR="00B4318E">
              <w:rPr>
                <w:rFonts w:ascii="Times New Roman" w:hAnsi="Times New Roman" w:cs="Times New Roman"/>
              </w:rPr>
              <w:t>/</w:t>
            </w:r>
            <w:r>
              <w:rPr>
                <w:rFonts w:ascii="Times New Roman" w:hAnsi="Times New Roman" w:cs="Times New Roman"/>
              </w:rPr>
              <w:t>1</w:t>
            </w:r>
            <w:r w:rsidR="00B4318E">
              <w:rPr>
                <w:rFonts w:ascii="Times New Roman" w:hAnsi="Times New Roman" w:cs="Times New Roman"/>
              </w:rPr>
              <w:t>*100</w:t>
            </w:r>
          </w:p>
        </w:tc>
        <w:tc>
          <w:tcPr>
            <w:tcW w:w="1417" w:type="dxa"/>
            <w:shd w:val="clear" w:color="auto" w:fill="E7E6E6" w:themeFill="background2"/>
          </w:tcPr>
          <w:p w14:paraId="481FF0E7" w14:textId="77777777" w:rsidR="00B4318E" w:rsidRDefault="00B4318E" w:rsidP="00B4318E">
            <w:pPr>
              <w:jc w:val="both"/>
              <w:rPr>
                <w:rFonts w:ascii="Times New Roman" w:hAnsi="Times New Roman" w:cs="Times New Roman"/>
              </w:rPr>
            </w:pPr>
            <w:r>
              <w:rPr>
                <w:rFonts w:ascii="Times New Roman" w:hAnsi="Times New Roman" w:cs="Times New Roman"/>
              </w:rPr>
              <w:t>Indeks</w:t>
            </w:r>
          </w:p>
          <w:p w14:paraId="0C69B8FE" w14:textId="21376C29" w:rsidR="00B4318E" w:rsidRPr="00EA45B7" w:rsidRDefault="001912A6" w:rsidP="00B4318E">
            <w:pPr>
              <w:jc w:val="both"/>
              <w:rPr>
                <w:rFonts w:ascii="Times New Roman" w:hAnsi="Times New Roman" w:cs="Times New Roman"/>
              </w:rPr>
            </w:pPr>
            <w:r>
              <w:rPr>
                <w:rFonts w:ascii="Times New Roman" w:hAnsi="Times New Roman" w:cs="Times New Roman"/>
              </w:rPr>
              <w:t>4</w:t>
            </w:r>
            <w:r w:rsidR="00B4318E">
              <w:rPr>
                <w:rFonts w:ascii="Times New Roman" w:hAnsi="Times New Roman" w:cs="Times New Roman"/>
              </w:rPr>
              <w:t>/</w:t>
            </w:r>
            <w:r>
              <w:rPr>
                <w:rFonts w:ascii="Times New Roman" w:hAnsi="Times New Roman" w:cs="Times New Roman"/>
              </w:rPr>
              <w:t>3</w:t>
            </w:r>
            <w:r w:rsidR="00B4318E">
              <w:rPr>
                <w:rFonts w:ascii="Times New Roman" w:hAnsi="Times New Roman" w:cs="Times New Roman"/>
              </w:rPr>
              <w:t>*100</w:t>
            </w:r>
          </w:p>
        </w:tc>
      </w:tr>
      <w:tr w:rsidR="00B4318E" w14:paraId="7040FB1D" w14:textId="77777777" w:rsidTr="001C6F56">
        <w:trPr>
          <w:trHeight w:val="93"/>
        </w:trPr>
        <w:tc>
          <w:tcPr>
            <w:tcW w:w="2200" w:type="dxa"/>
          </w:tcPr>
          <w:p w14:paraId="1CA4A10D" w14:textId="407758B3" w:rsidR="00B4318E" w:rsidRPr="00EA45B7" w:rsidRDefault="00B4318E" w:rsidP="00B4318E">
            <w:pPr>
              <w:jc w:val="both"/>
              <w:rPr>
                <w:rFonts w:ascii="Times New Roman" w:hAnsi="Times New Roman" w:cs="Times New Roman"/>
              </w:rPr>
            </w:pPr>
          </w:p>
        </w:tc>
        <w:tc>
          <w:tcPr>
            <w:tcW w:w="1231" w:type="dxa"/>
          </w:tcPr>
          <w:p w14:paraId="72C32106" w14:textId="3C72B9D7" w:rsidR="00B4318E" w:rsidRDefault="001912A6" w:rsidP="00B4318E">
            <w:pPr>
              <w:jc w:val="both"/>
              <w:rPr>
                <w:rFonts w:ascii="Times New Roman" w:hAnsi="Times New Roman" w:cs="Times New Roman"/>
              </w:rPr>
            </w:pPr>
            <w:r>
              <w:rPr>
                <w:rFonts w:ascii="Times New Roman" w:hAnsi="Times New Roman" w:cs="Times New Roman"/>
              </w:rPr>
              <w:t>1</w:t>
            </w:r>
            <w:r w:rsidR="00B4318E">
              <w:rPr>
                <w:rFonts w:ascii="Times New Roman" w:hAnsi="Times New Roman" w:cs="Times New Roman"/>
              </w:rPr>
              <w:t>.</w:t>
            </w:r>
          </w:p>
        </w:tc>
        <w:tc>
          <w:tcPr>
            <w:tcW w:w="1232" w:type="dxa"/>
          </w:tcPr>
          <w:p w14:paraId="42D6D0F3" w14:textId="5A0C4B9A" w:rsidR="00B4318E" w:rsidRDefault="001912A6" w:rsidP="00B4318E">
            <w:pPr>
              <w:jc w:val="both"/>
              <w:rPr>
                <w:rFonts w:ascii="Times New Roman" w:hAnsi="Times New Roman" w:cs="Times New Roman"/>
              </w:rPr>
            </w:pPr>
            <w:r>
              <w:rPr>
                <w:rFonts w:ascii="Times New Roman" w:hAnsi="Times New Roman" w:cs="Times New Roman"/>
              </w:rPr>
              <w:t>2</w:t>
            </w:r>
            <w:r w:rsidR="00B4318E">
              <w:rPr>
                <w:rFonts w:ascii="Times New Roman" w:hAnsi="Times New Roman" w:cs="Times New Roman"/>
              </w:rPr>
              <w:t>.</w:t>
            </w:r>
          </w:p>
        </w:tc>
        <w:tc>
          <w:tcPr>
            <w:tcW w:w="1232" w:type="dxa"/>
          </w:tcPr>
          <w:p w14:paraId="461AD82A" w14:textId="0C2641C2" w:rsidR="00B4318E" w:rsidRDefault="001912A6" w:rsidP="00B4318E">
            <w:pPr>
              <w:jc w:val="both"/>
              <w:rPr>
                <w:rFonts w:ascii="Times New Roman" w:hAnsi="Times New Roman" w:cs="Times New Roman"/>
              </w:rPr>
            </w:pPr>
            <w:r>
              <w:rPr>
                <w:rFonts w:ascii="Times New Roman" w:hAnsi="Times New Roman" w:cs="Times New Roman"/>
              </w:rPr>
              <w:t>3</w:t>
            </w:r>
            <w:r w:rsidR="00B4318E">
              <w:rPr>
                <w:rFonts w:ascii="Times New Roman" w:hAnsi="Times New Roman" w:cs="Times New Roman"/>
              </w:rPr>
              <w:t>.</w:t>
            </w:r>
          </w:p>
        </w:tc>
        <w:tc>
          <w:tcPr>
            <w:tcW w:w="1232" w:type="dxa"/>
          </w:tcPr>
          <w:p w14:paraId="0EE38D97" w14:textId="757F26D7" w:rsidR="00B4318E" w:rsidRDefault="001912A6" w:rsidP="00B4318E">
            <w:pPr>
              <w:jc w:val="both"/>
              <w:rPr>
                <w:rFonts w:ascii="Times New Roman" w:hAnsi="Times New Roman" w:cs="Times New Roman"/>
              </w:rPr>
            </w:pPr>
            <w:r>
              <w:rPr>
                <w:rFonts w:ascii="Times New Roman" w:hAnsi="Times New Roman" w:cs="Times New Roman"/>
              </w:rPr>
              <w:t>4</w:t>
            </w:r>
            <w:r w:rsidR="00B4318E">
              <w:rPr>
                <w:rFonts w:ascii="Times New Roman" w:hAnsi="Times New Roman" w:cs="Times New Roman"/>
              </w:rPr>
              <w:t>.</w:t>
            </w:r>
          </w:p>
        </w:tc>
        <w:tc>
          <w:tcPr>
            <w:tcW w:w="1521" w:type="dxa"/>
          </w:tcPr>
          <w:p w14:paraId="4ABB9486" w14:textId="2B9ECC1A" w:rsidR="00B4318E" w:rsidRDefault="001912A6" w:rsidP="00B4318E">
            <w:pPr>
              <w:jc w:val="both"/>
              <w:rPr>
                <w:rFonts w:ascii="Times New Roman" w:hAnsi="Times New Roman" w:cs="Times New Roman"/>
              </w:rPr>
            </w:pPr>
            <w:r>
              <w:rPr>
                <w:rFonts w:ascii="Times New Roman" w:hAnsi="Times New Roman" w:cs="Times New Roman"/>
              </w:rPr>
              <w:t>5</w:t>
            </w:r>
            <w:r w:rsidR="00B4318E">
              <w:rPr>
                <w:rFonts w:ascii="Times New Roman" w:hAnsi="Times New Roman" w:cs="Times New Roman"/>
              </w:rPr>
              <w:t>.</w:t>
            </w:r>
          </w:p>
        </w:tc>
        <w:tc>
          <w:tcPr>
            <w:tcW w:w="1417" w:type="dxa"/>
          </w:tcPr>
          <w:p w14:paraId="193DBB23" w14:textId="1A618D42" w:rsidR="00B4318E" w:rsidRDefault="001912A6" w:rsidP="00B4318E">
            <w:pPr>
              <w:jc w:val="both"/>
              <w:rPr>
                <w:rFonts w:ascii="Times New Roman" w:hAnsi="Times New Roman" w:cs="Times New Roman"/>
              </w:rPr>
            </w:pPr>
            <w:r>
              <w:rPr>
                <w:rFonts w:ascii="Times New Roman" w:hAnsi="Times New Roman" w:cs="Times New Roman"/>
              </w:rPr>
              <w:t>6</w:t>
            </w:r>
            <w:r w:rsidR="00B4318E">
              <w:rPr>
                <w:rFonts w:ascii="Times New Roman" w:hAnsi="Times New Roman" w:cs="Times New Roman"/>
              </w:rPr>
              <w:t>.</w:t>
            </w:r>
          </w:p>
        </w:tc>
      </w:tr>
      <w:tr w:rsidR="00B4318E" w14:paraId="6B715249" w14:textId="77777777" w:rsidTr="001C6F56">
        <w:trPr>
          <w:trHeight w:val="819"/>
        </w:trPr>
        <w:tc>
          <w:tcPr>
            <w:tcW w:w="2200" w:type="dxa"/>
          </w:tcPr>
          <w:p w14:paraId="07EE79BB" w14:textId="48D23813" w:rsidR="00B4318E" w:rsidRDefault="00B4318E" w:rsidP="00B4318E">
            <w:pPr>
              <w:jc w:val="both"/>
              <w:rPr>
                <w:rFonts w:ascii="Times New Roman" w:hAnsi="Times New Roman" w:cs="Times New Roman"/>
              </w:rPr>
            </w:pPr>
            <w:r>
              <w:rPr>
                <w:rFonts w:ascii="Times New Roman" w:hAnsi="Times New Roman" w:cs="Times New Roman"/>
              </w:rPr>
              <w:t>A 550001 Produženi boravak</w:t>
            </w:r>
          </w:p>
        </w:tc>
        <w:tc>
          <w:tcPr>
            <w:tcW w:w="1231" w:type="dxa"/>
          </w:tcPr>
          <w:p w14:paraId="62C0A784" w14:textId="2AC4CFC0" w:rsidR="00B4318E" w:rsidRDefault="00B24CC9" w:rsidP="00B4318E">
            <w:pPr>
              <w:jc w:val="right"/>
              <w:rPr>
                <w:rFonts w:ascii="Times New Roman" w:hAnsi="Times New Roman" w:cs="Times New Roman"/>
              </w:rPr>
            </w:pPr>
            <w:r>
              <w:rPr>
                <w:rFonts w:ascii="Times New Roman" w:hAnsi="Times New Roman" w:cs="Times New Roman"/>
              </w:rPr>
              <w:t>77.068,60</w:t>
            </w:r>
          </w:p>
        </w:tc>
        <w:tc>
          <w:tcPr>
            <w:tcW w:w="1232" w:type="dxa"/>
          </w:tcPr>
          <w:p w14:paraId="13E74FB8" w14:textId="76A93686" w:rsidR="00B4318E" w:rsidRDefault="00B24CC9" w:rsidP="00B4318E">
            <w:pPr>
              <w:jc w:val="right"/>
              <w:rPr>
                <w:rFonts w:ascii="Times New Roman" w:hAnsi="Times New Roman" w:cs="Times New Roman"/>
              </w:rPr>
            </w:pPr>
            <w:r>
              <w:rPr>
                <w:rFonts w:ascii="Times New Roman" w:hAnsi="Times New Roman" w:cs="Times New Roman"/>
              </w:rPr>
              <w:t>106.310,00</w:t>
            </w:r>
          </w:p>
        </w:tc>
        <w:tc>
          <w:tcPr>
            <w:tcW w:w="1232" w:type="dxa"/>
          </w:tcPr>
          <w:p w14:paraId="2BE9F460" w14:textId="473C2C10" w:rsidR="00B4318E" w:rsidRDefault="00B24CC9" w:rsidP="00B4318E">
            <w:pPr>
              <w:jc w:val="right"/>
              <w:rPr>
                <w:rFonts w:ascii="Times New Roman" w:hAnsi="Times New Roman" w:cs="Times New Roman"/>
              </w:rPr>
            </w:pPr>
            <w:r>
              <w:rPr>
                <w:rFonts w:ascii="Times New Roman" w:hAnsi="Times New Roman" w:cs="Times New Roman"/>
              </w:rPr>
              <w:t>106.310,00</w:t>
            </w:r>
          </w:p>
        </w:tc>
        <w:tc>
          <w:tcPr>
            <w:tcW w:w="1232" w:type="dxa"/>
          </w:tcPr>
          <w:p w14:paraId="4950D8FF" w14:textId="316BD873" w:rsidR="00B4318E" w:rsidRDefault="00B24CC9" w:rsidP="00B4318E">
            <w:pPr>
              <w:jc w:val="right"/>
              <w:rPr>
                <w:rFonts w:ascii="Times New Roman" w:hAnsi="Times New Roman" w:cs="Times New Roman"/>
              </w:rPr>
            </w:pPr>
            <w:r>
              <w:rPr>
                <w:rFonts w:ascii="Times New Roman" w:hAnsi="Times New Roman" w:cs="Times New Roman"/>
              </w:rPr>
              <w:t>94.769,35</w:t>
            </w:r>
          </w:p>
        </w:tc>
        <w:tc>
          <w:tcPr>
            <w:tcW w:w="1521" w:type="dxa"/>
          </w:tcPr>
          <w:p w14:paraId="3DA18B79" w14:textId="0DF06A4B" w:rsidR="00B4318E" w:rsidRDefault="00CE2380" w:rsidP="00B4318E">
            <w:pPr>
              <w:jc w:val="right"/>
              <w:rPr>
                <w:rFonts w:ascii="Times New Roman" w:hAnsi="Times New Roman" w:cs="Times New Roman"/>
              </w:rPr>
            </w:pPr>
            <w:r>
              <w:rPr>
                <w:rFonts w:ascii="Times New Roman" w:hAnsi="Times New Roman" w:cs="Times New Roman"/>
              </w:rPr>
              <w:t>1</w:t>
            </w:r>
            <w:r w:rsidR="00646AF3">
              <w:rPr>
                <w:rFonts w:ascii="Times New Roman" w:hAnsi="Times New Roman" w:cs="Times New Roman"/>
              </w:rPr>
              <w:t>22,97</w:t>
            </w:r>
            <w:r w:rsidR="00EB2AC1">
              <w:rPr>
                <w:rFonts w:ascii="Times New Roman" w:hAnsi="Times New Roman" w:cs="Times New Roman"/>
              </w:rPr>
              <w:t>%</w:t>
            </w:r>
          </w:p>
        </w:tc>
        <w:tc>
          <w:tcPr>
            <w:tcW w:w="1417" w:type="dxa"/>
          </w:tcPr>
          <w:p w14:paraId="79707CD1" w14:textId="7E7D5DA1" w:rsidR="00B4318E" w:rsidRDefault="00646AF3" w:rsidP="00B4318E">
            <w:pPr>
              <w:jc w:val="right"/>
              <w:rPr>
                <w:rFonts w:ascii="Times New Roman" w:hAnsi="Times New Roman" w:cs="Times New Roman"/>
              </w:rPr>
            </w:pPr>
            <w:r>
              <w:rPr>
                <w:rFonts w:ascii="Times New Roman" w:hAnsi="Times New Roman" w:cs="Times New Roman"/>
              </w:rPr>
              <w:t>89,14</w:t>
            </w:r>
            <w:r w:rsidR="00EB2AC1">
              <w:rPr>
                <w:rFonts w:ascii="Times New Roman" w:hAnsi="Times New Roman" w:cs="Times New Roman"/>
              </w:rPr>
              <w:t>%</w:t>
            </w:r>
          </w:p>
        </w:tc>
      </w:tr>
      <w:tr w:rsidR="00B4318E" w14:paraId="6570AB1A" w14:textId="77777777" w:rsidTr="001C6F56">
        <w:trPr>
          <w:trHeight w:val="819"/>
        </w:trPr>
        <w:tc>
          <w:tcPr>
            <w:tcW w:w="2200" w:type="dxa"/>
          </w:tcPr>
          <w:p w14:paraId="756EBE2A" w14:textId="1B0FF033" w:rsidR="00B4318E" w:rsidRDefault="00B4318E" w:rsidP="00B4318E">
            <w:pPr>
              <w:jc w:val="both"/>
              <w:rPr>
                <w:rFonts w:ascii="Times New Roman" w:hAnsi="Times New Roman" w:cs="Times New Roman"/>
              </w:rPr>
            </w:pPr>
            <w:r>
              <w:rPr>
                <w:rFonts w:ascii="Times New Roman" w:hAnsi="Times New Roman" w:cs="Times New Roman"/>
              </w:rPr>
              <w:t>A 550008 Maturalna putovanja</w:t>
            </w:r>
          </w:p>
        </w:tc>
        <w:tc>
          <w:tcPr>
            <w:tcW w:w="1231" w:type="dxa"/>
          </w:tcPr>
          <w:p w14:paraId="34825701" w14:textId="0D0ED674" w:rsidR="00B4318E" w:rsidRDefault="00815AC5" w:rsidP="00B4318E">
            <w:pPr>
              <w:jc w:val="right"/>
              <w:rPr>
                <w:rFonts w:ascii="Times New Roman" w:hAnsi="Times New Roman" w:cs="Times New Roman"/>
              </w:rPr>
            </w:pPr>
            <w:r>
              <w:rPr>
                <w:rFonts w:ascii="Times New Roman" w:hAnsi="Times New Roman" w:cs="Times New Roman"/>
              </w:rPr>
              <w:t>429,00</w:t>
            </w:r>
          </w:p>
        </w:tc>
        <w:tc>
          <w:tcPr>
            <w:tcW w:w="1232" w:type="dxa"/>
          </w:tcPr>
          <w:p w14:paraId="0750A40C" w14:textId="682F63FA" w:rsidR="00B4318E" w:rsidRDefault="00646AF3" w:rsidP="00B4318E">
            <w:pPr>
              <w:jc w:val="right"/>
              <w:rPr>
                <w:rFonts w:ascii="Times New Roman" w:hAnsi="Times New Roman" w:cs="Times New Roman"/>
              </w:rPr>
            </w:pPr>
            <w:r>
              <w:rPr>
                <w:rFonts w:ascii="Times New Roman" w:hAnsi="Times New Roman" w:cs="Times New Roman"/>
              </w:rPr>
              <w:t>3.470,00</w:t>
            </w:r>
          </w:p>
        </w:tc>
        <w:tc>
          <w:tcPr>
            <w:tcW w:w="1232" w:type="dxa"/>
          </w:tcPr>
          <w:p w14:paraId="3BB21C4D" w14:textId="7345A769" w:rsidR="00B4318E" w:rsidRDefault="00646AF3" w:rsidP="00B4318E">
            <w:pPr>
              <w:jc w:val="right"/>
              <w:rPr>
                <w:rFonts w:ascii="Times New Roman" w:hAnsi="Times New Roman" w:cs="Times New Roman"/>
              </w:rPr>
            </w:pPr>
            <w:r>
              <w:rPr>
                <w:rFonts w:ascii="Times New Roman" w:hAnsi="Times New Roman" w:cs="Times New Roman"/>
              </w:rPr>
              <w:t>3.470,00</w:t>
            </w:r>
          </w:p>
        </w:tc>
        <w:tc>
          <w:tcPr>
            <w:tcW w:w="1232" w:type="dxa"/>
          </w:tcPr>
          <w:p w14:paraId="3AF49BCD" w14:textId="57B542FE" w:rsidR="00B4318E" w:rsidRDefault="00646AF3" w:rsidP="00B4318E">
            <w:pPr>
              <w:jc w:val="right"/>
              <w:rPr>
                <w:rFonts w:ascii="Times New Roman" w:hAnsi="Times New Roman" w:cs="Times New Roman"/>
              </w:rPr>
            </w:pPr>
            <w:r>
              <w:rPr>
                <w:rFonts w:ascii="Times New Roman" w:hAnsi="Times New Roman" w:cs="Times New Roman"/>
              </w:rPr>
              <w:t>4.000,00</w:t>
            </w:r>
          </w:p>
        </w:tc>
        <w:tc>
          <w:tcPr>
            <w:tcW w:w="1521" w:type="dxa"/>
          </w:tcPr>
          <w:p w14:paraId="5509DB8B" w14:textId="389C387F" w:rsidR="00B4318E" w:rsidRDefault="00646AF3" w:rsidP="00B4318E">
            <w:pPr>
              <w:jc w:val="right"/>
              <w:rPr>
                <w:rFonts w:ascii="Times New Roman" w:hAnsi="Times New Roman" w:cs="Times New Roman"/>
              </w:rPr>
            </w:pPr>
            <w:r>
              <w:rPr>
                <w:rFonts w:ascii="Times New Roman" w:hAnsi="Times New Roman" w:cs="Times New Roman"/>
              </w:rPr>
              <w:t>932,40</w:t>
            </w:r>
            <w:r w:rsidR="00EB2AC1">
              <w:rPr>
                <w:rFonts w:ascii="Times New Roman" w:hAnsi="Times New Roman" w:cs="Times New Roman"/>
              </w:rPr>
              <w:t>%</w:t>
            </w:r>
          </w:p>
        </w:tc>
        <w:tc>
          <w:tcPr>
            <w:tcW w:w="1417" w:type="dxa"/>
          </w:tcPr>
          <w:p w14:paraId="763835B0" w14:textId="160A5587" w:rsidR="00B4318E" w:rsidRDefault="00646AF3" w:rsidP="00B4318E">
            <w:pPr>
              <w:jc w:val="right"/>
              <w:rPr>
                <w:rFonts w:ascii="Times New Roman" w:hAnsi="Times New Roman" w:cs="Times New Roman"/>
              </w:rPr>
            </w:pPr>
            <w:r>
              <w:rPr>
                <w:rFonts w:ascii="Times New Roman" w:hAnsi="Times New Roman" w:cs="Times New Roman"/>
              </w:rPr>
              <w:t>115,27</w:t>
            </w:r>
            <w:r w:rsidR="00A24358">
              <w:rPr>
                <w:rFonts w:ascii="Times New Roman" w:hAnsi="Times New Roman" w:cs="Times New Roman"/>
              </w:rPr>
              <w:t>%</w:t>
            </w:r>
          </w:p>
        </w:tc>
      </w:tr>
      <w:tr w:rsidR="00B4318E" w14:paraId="06BF766B" w14:textId="77777777" w:rsidTr="001C6F56">
        <w:trPr>
          <w:trHeight w:val="819"/>
        </w:trPr>
        <w:tc>
          <w:tcPr>
            <w:tcW w:w="2200" w:type="dxa"/>
          </w:tcPr>
          <w:p w14:paraId="3203116C" w14:textId="77777777" w:rsidR="00B4318E" w:rsidRDefault="00B4318E" w:rsidP="00B4318E">
            <w:pPr>
              <w:jc w:val="both"/>
              <w:rPr>
                <w:rFonts w:ascii="Times New Roman" w:hAnsi="Times New Roman" w:cs="Times New Roman"/>
              </w:rPr>
            </w:pPr>
            <w:r>
              <w:rPr>
                <w:rFonts w:ascii="Times New Roman" w:hAnsi="Times New Roman" w:cs="Times New Roman"/>
              </w:rPr>
              <w:t>A 550011</w:t>
            </w:r>
          </w:p>
          <w:p w14:paraId="13AC495C" w14:textId="4C50050B" w:rsidR="00B4318E" w:rsidRDefault="00B4318E" w:rsidP="00B4318E">
            <w:pPr>
              <w:jc w:val="both"/>
              <w:rPr>
                <w:rFonts w:ascii="Times New Roman" w:hAnsi="Times New Roman" w:cs="Times New Roman"/>
              </w:rPr>
            </w:pPr>
            <w:r>
              <w:rPr>
                <w:rFonts w:ascii="Times New Roman" w:hAnsi="Times New Roman" w:cs="Times New Roman"/>
              </w:rPr>
              <w:t>Stručno usavršavanje nastavnika</w:t>
            </w:r>
          </w:p>
        </w:tc>
        <w:tc>
          <w:tcPr>
            <w:tcW w:w="1231" w:type="dxa"/>
          </w:tcPr>
          <w:p w14:paraId="53870113" w14:textId="511ACEDF" w:rsidR="00B4318E" w:rsidRDefault="00815AC5" w:rsidP="00B4318E">
            <w:pPr>
              <w:jc w:val="right"/>
              <w:rPr>
                <w:rFonts w:ascii="Times New Roman" w:hAnsi="Times New Roman" w:cs="Times New Roman"/>
              </w:rPr>
            </w:pPr>
            <w:r>
              <w:rPr>
                <w:rFonts w:ascii="Times New Roman" w:hAnsi="Times New Roman" w:cs="Times New Roman"/>
              </w:rPr>
              <w:t>22,74</w:t>
            </w:r>
          </w:p>
        </w:tc>
        <w:tc>
          <w:tcPr>
            <w:tcW w:w="1232" w:type="dxa"/>
          </w:tcPr>
          <w:p w14:paraId="7D4107A5" w14:textId="03CB6825" w:rsidR="00B4318E" w:rsidRDefault="00CE2380" w:rsidP="00B4318E">
            <w:pPr>
              <w:jc w:val="right"/>
              <w:rPr>
                <w:rFonts w:ascii="Times New Roman" w:hAnsi="Times New Roman" w:cs="Times New Roman"/>
              </w:rPr>
            </w:pPr>
            <w:r>
              <w:rPr>
                <w:rFonts w:ascii="Times New Roman" w:hAnsi="Times New Roman" w:cs="Times New Roman"/>
              </w:rPr>
              <w:t>4</w:t>
            </w:r>
            <w:r w:rsidR="00815AC5">
              <w:rPr>
                <w:rFonts w:ascii="Times New Roman" w:hAnsi="Times New Roman" w:cs="Times New Roman"/>
              </w:rPr>
              <w:t>7</w:t>
            </w:r>
            <w:r>
              <w:rPr>
                <w:rFonts w:ascii="Times New Roman" w:hAnsi="Times New Roman" w:cs="Times New Roman"/>
              </w:rPr>
              <w:t>0,00</w:t>
            </w:r>
          </w:p>
        </w:tc>
        <w:tc>
          <w:tcPr>
            <w:tcW w:w="1232" w:type="dxa"/>
          </w:tcPr>
          <w:p w14:paraId="42CF4BAA" w14:textId="66D15C66" w:rsidR="00B4318E" w:rsidRDefault="00CE2380" w:rsidP="00B4318E">
            <w:pPr>
              <w:jc w:val="right"/>
              <w:rPr>
                <w:rFonts w:ascii="Times New Roman" w:hAnsi="Times New Roman" w:cs="Times New Roman"/>
              </w:rPr>
            </w:pPr>
            <w:r>
              <w:rPr>
                <w:rFonts w:ascii="Times New Roman" w:hAnsi="Times New Roman" w:cs="Times New Roman"/>
              </w:rPr>
              <w:t>4</w:t>
            </w:r>
            <w:r w:rsidR="00815AC5">
              <w:rPr>
                <w:rFonts w:ascii="Times New Roman" w:hAnsi="Times New Roman" w:cs="Times New Roman"/>
              </w:rPr>
              <w:t>7</w:t>
            </w:r>
            <w:r>
              <w:rPr>
                <w:rFonts w:ascii="Times New Roman" w:hAnsi="Times New Roman" w:cs="Times New Roman"/>
              </w:rPr>
              <w:t>0,00</w:t>
            </w:r>
          </w:p>
        </w:tc>
        <w:tc>
          <w:tcPr>
            <w:tcW w:w="1232" w:type="dxa"/>
          </w:tcPr>
          <w:p w14:paraId="25968304" w14:textId="5BCCB869" w:rsidR="00B4318E" w:rsidRDefault="00646AF3" w:rsidP="00B4318E">
            <w:pPr>
              <w:jc w:val="right"/>
              <w:rPr>
                <w:rFonts w:ascii="Times New Roman" w:hAnsi="Times New Roman" w:cs="Times New Roman"/>
              </w:rPr>
            </w:pPr>
            <w:r>
              <w:rPr>
                <w:rFonts w:ascii="Times New Roman" w:hAnsi="Times New Roman" w:cs="Times New Roman"/>
              </w:rPr>
              <w:t>1.200,00</w:t>
            </w:r>
          </w:p>
        </w:tc>
        <w:tc>
          <w:tcPr>
            <w:tcW w:w="1521" w:type="dxa"/>
          </w:tcPr>
          <w:p w14:paraId="1A2CE428" w14:textId="0AC7F04F" w:rsidR="00B4318E" w:rsidRDefault="00646AF3" w:rsidP="00B4318E">
            <w:pPr>
              <w:jc w:val="right"/>
              <w:rPr>
                <w:rFonts w:ascii="Times New Roman" w:hAnsi="Times New Roman" w:cs="Times New Roman"/>
              </w:rPr>
            </w:pPr>
            <w:r>
              <w:rPr>
                <w:rFonts w:ascii="Times New Roman" w:hAnsi="Times New Roman" w:cs="Times New Roman"/>
              </w:rPr>
              <w:t>5.277,04%</w:t>
            </w:r>
          </w:p>
        </w:tc>
        <w:tc>
          <w:tcPr>
            <w:tcW w:w="1417" w:type="dxa"/>
          </w:tcPr>
          <w:p w14:paraId="473992BF" w14:textId="510E4DA0" w:rsidR="00B4318E" w:rsidRDefault="00646AF3" w:rsidP="00B4318E">
            <w:pPr>
              <w:jc w:val="right"/>
              <w:rPr>
                <w:rFonts w:ascii="Times New Roman" w:hAnsi="Times New Roman" w:cs="Times New Roman"/>
              </w:rPr>
            </w:pPr>
            <w:r>
              <w:rPr>
                <w:rFonts w:ascii="Times New Roman" w:hAnsi="Times New Roman" w:cs="Times New Roman"/>
              </w:rPr>
              <w:t>255,32%</w:t>
            </w:r>
          </w:p>
        </w:tc>
      </w:tr>
      <w:tr w:rsidR="00B4318E" w14:paraId="3B5DE310" w14:textId="77777777" w:rsidTr="001C6F56">
        <w:trPr>
          <w:trHeight w:val="819"/>
        </w:trPr>
        <w:tc>
          <w:tcPr>
            <w:tcW w:w="2200" w:type="dxa"/>
          </w:tcPr>
          <w:p w14:paraId="62D7E960" w14:textId="77777777" w:rsidR="00B4318E" w:rsidRDefault="00B4318E" w:rsidP="00B4318E">
            <w:pPr>
              <w:jc w:val="both"/>
              <w:rPr>
                <w:rFonts w:ascii="Times New Roman" w:hAnsi="Times New Roman" w:cs="Times New Roman"/>
              </w:rPr>
            </w:pPr>
            <w:r>
              <w:rPr>
                <w:rFonts w:ascii="Times New Roman" w:hAnsi="Times New Roman" w:cs="Times New Roman"/>
              </w:rPr>
              <w:t>A 550013</w:t>
            </w:r>
          </w:p>
          <w:p w14:paraId="51396843" w14:textId="022CCAF7" w:rsidR="00B4318E" w:rsidRDefault="00B4318E" w:rsidP="00B4318E">
            <w:pPr>
              <w:jc w:val="both"/>
              <w:rPr>
                <w:rFonts w:ascii="Times New Roman" w:hAnsi="Times New Roman" w:cs="Times New Roman"/>
              </w:rPr>
            </w:pPr>
            <w:r>
              <w:rPr>
                <w:rFonts w:ascii="Times New Roman" w:hAnsi="Times New Roman" w:cs="Times New Roman"/>
              </w:rPr>
              <w:t>Školske manifestacije i ostali programi</w:t>
            </w:r>
          </w:p>
        </w:tc>
        <w:tc>
          <w:tcPr>
            <w:tcW w:w="1231" w:type="dxa"/>
          </w:tcPr>
          <w:p w14:paraId="2261C0B6" w14:textId="719B87AC" w:rsidR="00B4318E" w:rsidRDefault="00646AF3" w:rsidP="00B4318E">
            <w:pPr>
              <w:jc w:val="right"/>
              <w:rPr>
                <w:rFonts w:ascii="Times New Roman" w:hAnsi="Times New Roman" w:cs="Times New Roman"/>
              </w:rPr>
            </w:pPr>
            <w:r>
              <w:rPr>
                <w:rFonts w:ascii="Times New Roman" w:hAnsi="Times New Roman" w:cs="Times New Roman"/>
              </w:rPr>
              <w:t>2.819,39</w:t>
            </w:r>
          </w:p>
        </w:tc>
        <w:tc>
          <w:tcPr>
            <w:tcW w:w="1232" w:type="dxa"/>
          </w:tcPr>
          <w:p w14:paraId="1B2ACEF3" w14:textId="38048E8A" w:rsidR="00B4318E" w:rsidRDefault="00CE2380" w:rsidP="00B4318E">
            <w:pPr>
              <w:jc w:val="right"/>
              <w:rPr>
                <w:rFonts w:ascii="Times New Roman" w:hAnsi="Times New Roman" w:cs="Times New Roman"/>
              </w:rPr>
            </w:pPr>
            <w:r>
              <w:rPr>
                <w:rFonts w:ascii="Times New Roman" w:hAnsi="Times New Roman" w:cs="Times New Roman"/>
              </w:rPr>
              <w:t>3</w:t>
            </w:r>
            <w:r w:rsidR="00646AF3">
              <w:rPr>
                <w:rFonts w:ascii="Times New Roman" w:hAnsi="Times New Roman" w:cs="Times New Roman"/>
              </w:rPr>
              <w:t>.560</w:t>
            </w:r>
            <w:r>
              <w:rPr>
                <w:rFonts w:ascii="Times New Roman" w:hAnsi="Times New Roman" w:cs="Times New Roman"/>
              </w:rPr>
              <w:t>0,00</w:t>
            </w:r>
          </w:p>
        </w:tc>
        <w:tc>
          <w:tcPr>
            <w:tcW w:w="1232" w:type="dxa"/>
          </w:tcPr>
          <w:p w14:paraId="54520908" w14:textId="115CA803" w:rsidR="00B4318E" w:rsidRDefault="00CE2380" w:rsidP="00B4318E">
            <w:pPr>
              <w:jc w:val="right"/>
              <w:rPr>
                <w:rFonts w:ascii="Times New Roman" w:hAnsi="Times New Roman" w:cs="Times New Roman"/>
              </w:rPr>
            </w:pPr>
            <w:r>
              <w:rPr>
                <w:rFonts w:ascii="Times New Roman" w:hAnsi="Times New Roman" w:cs="Times New Roman"/>
              </w:rPr>
              <w:t>3.</w:t>
            </w:r>
            <w:r w:rsidR="00646AF3">
              <w:rPr>
                <w:rFonts w:ascii="Times New Roman" w:hAnsi="Times New Roman" w:cs="Times New Roman"/>
              </w:rPr>
              <w:t>560</w:t>
            </w:r>
            <w:r>
              <w:rPr>
                <w:rFonts w:ascii="Times New Roman" w:hAnsi="Times New Roman" w:cs="Times New Roman"/>
              </w:rPr>
              <w:t>,00</w:t>
            </w:r>
          </w:p>
        </w:tc>
        <w:tc>
          <w:tcPr>
            <w:tcW w:w="1232" w:type="dxa"/>
          </w:tcPr>
          <w:p w14:paraId="6A31600E" w14:textId="0C3B620C" w:rsidR="00B4318E" w:rsidRDefault="00646AF3" w:rsidP="00B4318E">
            <w:pPr>
              <w:jc w:val="right"/>
              <w:rPr>
                <w:rFonts w:ascii="Times New Roman" w:hAnsi="Times New Roman" w:cs="Times New Roman"/>
              </w:rPr>
            </w:pPr>
            <w:r>
              <w:rPr>
                <w:rFonts w:ascii="Times New Roman" w:hAnsi="Times New Roman" w:cs="Times New Roman"/>
              </w:rPr>
              <w:t>2.966,51</w:t>
            </w:r>
          </w:p>
        </w:tc>
        <w:tc>
          <w:tcPr>
            <w:tcW w:w="1521" w:type="dxa"/>
          </w:tcPr>
          <w:p w14:paraId="033EE55D" w14:textId="056AF8D8" w:rsidR="00B4318E" w:rsidRDefault="00CE2380" w:rsidP="00B4318E">
            <w:pPr>
              <w:jc w:val="right"/>
              <w:rPr>
                <w:rFonts w:ascii="Times New Roman" w:hAnsi="Times New Roman" w:cs="Times New Roman"/>
              </w:rPr>
            </w:pPr>
            <w:r>
              <w:rPr>
                <w:rFonts w:ascii="Times New Roman" w:hAnsi="Times New Roman" w:cs="Times New Roman"/>
              </w:rPr>
              <w:t>1</w:t>
            </w:r>
            <w:r w:rsidR="00646AF3">
              <w:rPr>
                <w:rFonts w:ascii="Times New Roman" w:hAnsi="Times New Roman" w:cs="Times New Roman"/>
              </w:rPr>
              <w:t>05,22</w:t>
            </w:r>
            <w:r w:rsidR="00EB2AC1">
              <w:rPr>
                <w:rFonts w:ascii="Times New Roman" w:hAnsi="Times New Roman" w:cs="Times New Roman"/>
              </w:rPr>
              <w:t>%</w:t>
            </w:r>
          </w:p>
        </w:tc>
        <w:tc>
          <w:tcPr>
            <w:tcW w:w="1417" w:type="dxa"/>
          </w:tcPr>
          <w:p w14:paraId="1EF1BFF5" w14:textId="28D2938B" w:rsidR="00B4318E" w:rsidRDefault="00646AF3" w:rsidP="00B4318E">
            <w:pPr>
              <w:jc w:val="right"/>
              <w:rPr>
                <w:rFonts w:ascii="Times New Roman" w:hAnsi="Times New Roman" w:cs="Times New Roman"/>
              </w:rPr>
            </w:pPr>
            <w:r>
              <w:rPr>
                <w:rFonts w:ascii="Times New Roman" w:hAnsi="Times New Roman" w:cs="Times New Roman"/>
              </w:rPr>
              <w:t>83,33</w:t>
            </w:r>
            <w:r w:rsidR="00EB2AC1">
              <w:rPr>
                <w:rFonts w:ascii="Times New Roman" w:hAnsi="Times New Roman" w:cs="Times New Roman"/>
              </w:rPr>
              <w:t>%</w:t>
            </w:r>
          </w:p>
        </w:tc>
      </w:tr>
      <w:tr w:rsidR="00BB5995" w14:paraId="5BACDDA1" w14:textId="77777777" w:rsidTr="001C6F56">
        <w:trPr>
          <w:trHeight w:val="819"/>
        </w:trPr>
        <w:tc>
          <w:tcPr>
            <w:tcW w:w="2200" w:type="dxa"/>
          </w:tcPr>
          <w:p w14:paraId="30DA8B3B" w14:textId="77777777" w:rsidR="00BB5995" w:rsidRDefault="00BB5995" w:rsidP="00B4318E">
            <w:pPr>
              <w:jc w:val="both"/>
              <w:rPr>
                <w:rFonts w:ascii="Times New Roman" w:hAnsi="Times New Roman" w:cs="Times New Roman"/>
              </w:rPr>
            </w:pPr>
            <w:r>
              <w:rPr>
                <w:rFonts w:ascii="Times New Roman" w:hAnsi="Times New Roman" w:cs="Times New Roman"/>
              </w:rPr>
              <w:t>A 550014</w:t>
            </w:r>
          </w:p>
          <w:p w14:paraId="3D686E8D" w14:textId="5140DE8A" w:rsidR="00BB5995" w:rsidRDefault="00BB5995" w:rsidP="00B4318E">
            <w:pPr>
              <w:jc w:val="both"/>
              <w:rPr>
                <w:rFonts w:ascii="Times New Roman" w:hAnsi="Times New Roman" w:cs="Times New Roman"/>
              </w:rPr>
            </w:pPr>
            <w:r>
              <w:rPr>
                <w:rFonts w:ascii="Times New Roman" w:hAnsi="Times New Roman" w:cs="Times New Roman"/>
              </w:rPr>
              <w:t>Održavanje objekata osnovnih škola</w:t>
            </w:r>
          </w:p>
        </w:tc>
        <w:tc>
          <w:tcPr>
            <w:tcW w:w="1231" w:type="dxa"/>
          </w:tcPr>
          <w:p w14:paraId="6A65FC4C" w14:textId="1CFF134F" w:rsidR="00BB5995" w:rsidRDefault="00646AF3" w:rsidP="00B4318E">
            <w:pPr>
              <w:jc w:val="right"/>
              <w:rPr>
                <w:rFonts w:ascii="Times New Roman" w:hAnsi="Times New Roman" w:cs="Times New Roman"/>
              </w:rPr>
            </w:pPr>
            <w:r>
              <w:rPr>
                <w:rFonts w:ascii="Times New Roman" w:hAnsi="Times New Roman" w:cs="Times New Roman"/>
              </w:rPr>
              <w:t>42.792,61</w:t>
            </w:r>
          </w:p>
        </w:tc>
        <w:tc>
          <w:tcPr>
            <w:tcW w:w="1232" w:type="dxa"/>
          </w:tcPr>
          <w:p w14:paraId="658CF115" w14:textId="361DE5F4" w:rsidR="00BB5995" w:rsidRDefault="00646AF3" w:rsidP="00B4318E">
            <w:pPr>
              <w:jc w:val="right"/>
              <w:rPr>
                <w:rFonts w:ascii="Times New Roman" w:hAnsi="Times New Roman" w:cs="Times New Roman"/>
              </w:rPr>
            </w:pPr>
            <w:r>
              <w:rPr>
                <w:rFonts w:ascii="Times New Roman" w:hAnsi="Times New Roman" w:cs="Times New Roman"/>
              </w:rPr>
              <w:t>71.395,00</w:t>
            </w:r>
          </w:p>
        </w:tc>
        <w:tc>
          <w:tcPr>
            <w:tcW w:w="1232" w:type="dxa"/>
          </w:tcPr>
          <w:p w14:paraId="6B09AE09" w14:textId="28BB17C8" w:rsidR="00BB5995" w:rsidRDefault="00646AF3" w:rsidP="00B4318E">
            <w:pPr>
              <w:jc w:val="right"/>
              <w:rPr>
                <w:rFonts w:ascii="Times New Roman" w:hAnsi="Times New Roman" w:cs="Times New Roman"/>
              </w:rPr>
            </w:pPr>
            <w:r>
              <w:rPr>
                <w:rFonts w:ascii="Times New Roman" w:hAnsi="Times New Roman" w:cs="Times New Roman"/>
              </w:rPr>
              <w:t>71.395,00</w:t>
            </w:r>
          </w:p>
        </w:tc>
        <w:tc>
          <w:tcPr>
            <w:tcW w:w="1232" w:type="dxa"/>
          </w:tcPr>
          <w:p w14:paraId="6D666F53" w14:textId="381672F5" w:rsidR="00BB5995" w:rsidRDefault="00646AF3" w:rsidP="00B4318E">
            <w:pPr>
              <w:jc w:val="right"/>
              <w:rPr>
                <w:rFonts w:ascii="Times New Roman" w:hAnsi="Times New Roman" w:cs="Times New Roman"/>
              </w:rPr>
            </w:pPr>
            <w:r>
              <w:rPr>
                <w:rFonts w:ascii="Times New Roman" w:hAnsi="Times New Roman" w:cs="Times New Roman"/>
              </w:rPr>
              <w:t>58.567,90</w:t>
            </w:r>
          </w:p>
        </w:tc>
        <w:tc>
          <w:tcPr>
            <w:tcW w:w="1521" w:type="dxa"/>
          </w:tcPr>
          <w:p w14:paraId="0DC9BE43" w14:textId="13A3284F" w:rsidR="00BB5995" w:rsidRDefault="00646AF3" w:rsidP="00B4318E">
            <w:pPr>
              <w:jc w:val="right"/>
              <w:rPr>
                <w:rFonts w:ascii="Times New Roman" w:hAnsi="Times New Roman" w:cs="Times New Roman"/>
              </w:rPr>
            </w:pPr>
            <w:r>
              <w:rPr>
                <w:rFonts w:ascii="Times New Roman" w:hAnsi="Times New Roman" w:cs="Times New Roman"/>
              </w:rPr>
              <w:t>136,86</w:t>
            </w:r>
            <w:r w:rsidR="00EB2AC1">
              <w:rPr>
                <w:rFonts w:ascii="Times New Roman" w:hAnsi="Times New Roman" w:cs="Times New Roman"/>
              </w:rPr>
              <w:t>%</w:t>
            </w:r>
          </w:p>
        </w:tc>
        <w:tc>
          <w:tcPr>
            <w:tcW w:w="1417" w:type="dxa"/>
          </w:tcPr>
          <w:p w14:paraId="0F94D49A" w14:textId="1A64284A" w:rsidR="00BB5995" w:rsidRDefault="00646AF3" w:rsidP="00B4318E">
            <w:pPr>
              <w:jc w:val="right"/>
              <w:rPr>
                <w:rFonts w:ascii="Times New Roman" w:hAnsi="Times New Roman" w:cs="Times New Roman"/>
              </w:rPr>
            </w:pPr>
            <w:r>
              <w:rPr>
                <w:rFonts w:ascii="Times New Roman" w:hAnsi="Times New Roman" w:cs="Times New Roman"/>
              </w:rPr>
              <w:t>82,03</w:t>
            </w:r>
            <w:r w:rsidR="00EB2AC1">
              <w:rPr>
                <w:rFonts w:ascii="Times New Roman" w:hAnsi="Times New Roman" w:cs="Times New Roman"/>
              </w:rPr>
              <w:t>%</w:t>
            </w:r>
          </w:p>
        </w:tc>
      </w:tr>
      <w:tr w:rsidR="00BB5995" w14:paraId="61F7FB88" w14:textId="77777777" w:rsidTr="001C6F56">
        <w:trPr>
          <w:trHeight w:val="819"/>
        </w:trPr>
        <w:tc>
          <w:tcPr>
            <w:tcW w:w="2200" w:type="dxa"/>
          </w:tcPr>
          <w:p w14:paraId="718006B0" w14:textId="77777777" w:rsidR="00BB5995" w:rsidRDefault="00BB5995" w:rsidP="00B4318E">
            <w:pPr>
              <w:jc w:val="both"/>
              <w:rPr>
                <w:rFonts w:ascii="Times New Roman" w:hAnsi="Times New Roman" w:cs="Times New Roman"/>
              </w:rPr>
            </w:pPr>
            <w:r>
              <w:rPr>
                <w:rFonts w:ascii="Times New Roman" w:hAnsi="Times New Roman" w:cs="Times New Roman"/>
              </w:rPr>
              <w:t>A 550020</w:t>
            </w:r>
          </w:p>
          <w:p w14:paraId="1136CE66" w14:textId="63C48AD6" w:rsidR="00BB5995" w:rsidRDefault="00BB5995" w:rsidP="00B4318E">
            <w:pPr>
              <w:jc w:val="both"/>
              <w:rPr>
                <w:rFonts w:ascii="Times New Roman" w:hAnsi="Times New Roman" w:cs="Times New Roman"/>
              </w:rPr>
            </w:pPr>
            <w:r>
              <w:rPr>
                <w:rFonts w:ascii="Times New Roman" w:hAnsi="Times New Roman" w:cs="Times New Roman"/>
              </w:rPr>
              <w:t>Dodatne i dopunske aktivnosti</w:t>
            </w:r>
          </w:p>
        </w:tc>
        <w:tc>
          <w:tcPr>
            <w:tcW w:w="1231" w:type="dxa"/>
          </w:tcPr>
          <w:p w14:paraId="7E98C929" w14:textId="18ADFBC5" w:rsidR="00BB5995" w:rsidRDefault="00646AF3" w:rsidP="00B4318E">
            <w:pPr>
              <w:jc w:val="right"/>
              <w:rPr>
                <w:rFonts w:ascii="Times New Roman" w:hAnsi="Times New Roman" w:cs="Times New Roman"/>
              </w:rPr>
            </w:pPr>
            <w:r>
              <w:rPr>
                <w:rFonts w:ascii="Times New Roman" w:hAnsi="Times New Roman" w:cs="Times New Roman"/>
              </w:rPr>
              <w:t>31.372,69</w:t>
            </w:r>
          </w:p>
        </w:tc>
        <w:tc>
          <w:tcPr>
            <w:tcW w:w="1232" w:type="dxa"/>
          </w:tcPr>
          <w:p w14:paraId="466A2D3E" w14:textId="432F000C" w:rsidR="00BB5995" w:rsidRDefault="00646AF3" w:rsidP="00B4318E">
            <w:pPr>
              <w:jc w:val="right"/>
              <w:rPr>
                <w:rFonts w:ascii="Times New Roman" w:hAnsi="Times New Roman" w:cs="Times New Roman"/>
              </w:rPr>
            </w:pPr>
            <w:r>
              <w:rPr>
                <w:rFonts w:ascii="Times New Roman" w:hAnsi="Times New Roman" w:cs="Times New Roman"/>
              </w:rPr>
              <w:t>33.880,00</w:t>
            </w:r>
          </w:p>
        </w:tc>
        <w:tc>
          <w:tcPr>
            <w:tcW w:w="1232" w:type="dxa"/>
          </w:tcPr>
          <w:p w14:paraId="72568D65" w14:textId="7944ACA2" w:rsidR="00BB5995" w:rsidRDefault="00646AF3" w:rsidP="00B4318E">
            <w:pPr>
              <w:jc w:val="right"/>
              <w:rPr>
                <w:rFonts w:ascii="Times New Roman" w:hAnsi="Times New Roman" w:cs="Times New Roman"/>
              </w:rPr>
            </w:pPr>
            <w:r>
              <w:rPr>
                <w:rFonts w:ascii="Times New Roman" w:hAnsi="Times New Roman" w:cs="Times New Roman"/>
              </w:rPr>
              <w:t>33.880,00</w:t>
            </w:r>
          </w:p>
        </w:tc>
        <w:tc>
          <w:tcPr>
            <w:tcW w:w="1232" w:type="dxa"/>
          </w:tcPr>
          <w:p w14:paraId="7D7B4EC7" w14:textId="2E43A7DA" w:rsidR="00BB5995" w:rsidRDefault="00646AF3" w:rsidP="00B4318E">
            <w:pPr>
              <w:jc w:val="right"/>
              <w:rPr>
                <w:rFonts w:ascii="Times New Roman" w:hAnsi="Times New Roman" w:cs="Times New Roman"/>
              </w:rPr>
            </w:pPr>
            <w:r>
              <w:rPr>
                <w:rFonts w:ascii="Times New Roman" w:hAnsi="Times New Roman" w:cs="Times New Roman"/>
              </w:rPr>
              <w:t>28.208,89</w:t>
            </w:r>
          </w:p>
        </w:tc>
        <w:tc>
          <w:tcPr>
            <w:tcW w:w="1521" w:type="dxa"/>
          </w:tcPr>
          <w:p w14:paraId="7E8A287E" w14:textId="746CB8A9" w:rsidR="00BB5995" w:rsidRDefault="00815AC5" w:rsidP="00B4318E">
            <w:pPr>
              <w:jc w:val="right"/>
              <w:rPr>
                <w:rFonts w:ascii="Times New Roman" w:hAnsi="Times New Roman" w:cs="Times New Roman"/>
              </w:rPr>
            </w:pPr>
            <w:r>
              <w:rPr>
                <w:rFonts w:ascii="Times New Roman" w:hAnsi="Times New Roman" w:cs="Times New Roman"/>
              </w:rPr>
              <w:t>8</w:t>
            </w:r>
            <w:r w:rsidR="00646AF3">
              <w:rPr>
                <w:rFonts w:ascii="Times New Roman" w:hAnsi="Times New Roman" w:cs="Times New Roman"/>
              </w:rPr>
              <w:t>9,92</w:t>
            </w:r>
            <w:r w:rsidR="00EB2AC1">
              <w:rPr>
                <w:rFonts w:ascii="Times New Roman" w:hAnsi="Times New Roman" w:cs="Times New Roman"/>
              </w:rPr>
              <w:t>%</w:t>
            </w:r>
          </w:p>
        </w:tc>
        <w:tc>
          <w:tcPr>
            <w:tcW w:w="1417" w:type="dxa"/>
          </w:tcPr>
          <w:p w14:paraId="154061E3" w14:textId="5F8A06BC" w:rsidR="00BB5995" w:rsidRDefault="00646AF3" w:rsidP="00B4318E">
            <w:pPr>
              <w:jc w:val="right"/>
              <w:rPr>
                <w:rFonts w:ascii="Times New Roman" w:hAnsi="Times New Roman" w:cs="Times New Roman"/>
              </w:rPr>
            </w:pPr>
            <w:r>
              <w:rPr>
                <w:rFonts w:ascii="Times New Roman" w:hAnsi="Times New Roman" w:cs="Times New Roman"/>
              </w:rPr>
              <w:t>83,26</w:t>
            </w:r>
            <w:r w:rsidR="00EB2AC1">
              <w:rPr>
                <w:rFonts w:ascii="Times New Roman" w:hAnsi="Times New Roman" w:cs="Times New Roman"/>
              </w:rPr>
              <w:t>%</w:t>
            </w:r>
          </w:p>
        </w:tc>
      </w:tr>
      <w:tr w:rsidR="00BB5995" w14:paraId="4D366214" w14:textId="77777777" w:rsidTr="001C6F56">
        <w:trPr>
          <w:trHeight w:val="819"/>
        </w:trPr>
        <w:tc>
          <w:tcPr>
            <w:tcW w:w="2200" w:type="dxa"/>
          </w:tcPr>
          <w:p w14:paraId="2F045F53" w14:textId="06020E46" w:rsidR="00BB5995" w:rsidRDefault="00BB5995" w:rsidP="00B4318E">
            <w:pPr>
              <w:jc w:val="both"/>
              <w:rPr>
                <w:rFonts w:ascii="Times New Roman" w:hAnsi="Times New Roman" w:cs="Times New Roman"/>
              </w:rPr>
            </w:pPr>
            <w:r>
              <w:rPr>
                <w:rFonts w:ascii="Times New Roman" w:hAnsi="Times New Roman" w:cs="Times New Roman"/>
              </w:rPr>
              <w:t>A 550024 Školski medeni dan</w:t>
            </w:r>
          </w:p>
        </w:tc>
        <w:tc>
          <w:tcPr>
            <w:tcW w:w="1231" w:type="dxa"/>
          </w:tcPr>
          <w:p w14:paraId="55C9C798" w14:textId="6A55D5AF" w:rsidR="00BB5995" w:rsidRDefault="00646AF3" w:rsidP="00B4318E">
            <w:pPr>
              <w:jc w:val="right"/>
              <w:rPr>
                <w:rFonts w:ascii="Times New Roman" w:hAnsi="Times New Roman" w:cs="Times New Roman"/>
              </w:rPr>
            </w:pPr>
            <w:r>
              <w:rPr>
                <w:rFonts w:ascii="Times New Roman" w:hAnsi="Times New Roman" w:cs="Times New Roman"/>
              </w:rPr>
              <w:t>140,00</w:t>
            </w:r>
          </w:p>
        </w:tc>
        <w:tc>
          <w:tcPr>
            <w:tcW w:w="1232" w:type="dxa"/>
          </w:tcPr>
          <w:p w14:paraId="38FB0742" w14:textId="6F648153" w:rsidR="00BB5995" w:rsidRDefault="00646AF3" w:rsidP="00B4318E">
            <w:pPr>
              <w:jc w:val="right"/>
              <w:rPr>
                <w:rFonts w:ascii="Times New Roman" w:hAnsi="Times New Roman" w:cs="Times New Roman"/>
              </w:rPr>
            </w:pPr>
            <w:r>
              <w:rPr>
                <w:rFonts w:ascii="Times New Roman" w:hAnsi="Times New Roman" w:cs="Times New Roman"/>
              </w:rPr>
              <w:t>115,00</w:t>
            </w:r>
          </w:p>
        </w:tc>
        <w:tc>
          <w:tcPr>
            <w:tcW w:w="1232" w:type="dxa"/>
          </w:tcPr>
          <w:p w14:paraId="11523E2E" w14:textId="71FA20B0" w:rsidR="00BB5995" w:rsidRDefault="00646AF3" w:rsidP="00B4318E">
            <w:pPr>
              <w:jc w:val="right"/>
              <w:rPr>
                <w:rFonts w:ascii="Times New Roman" w:hAnsi="Times New Roman" w:cs="Times New Roman"/>
              </w:rPr>
            </w:pPr>
            <w:r>
              <w:rPr>
                <w:rFonts w:ascii="Times New Roman" w:hAnsi="Times New Roman" w:cs="Times New Roman"/>
              </w:rPr>
              <w:t>115,00</w:t>
            </w:r>
          </w:p>
        </w:tc>
        <w:tc>
          <w:tcPr>
            <w:tcW w:w="1232" w:type="dxa"/>
          </w:tcPr>
          <w:p w14:paraId="1B281DF7" w14:textId="612E5180" w:rsidR="00BB5995" w:rsidRDefault="00646AF3" w:rsidP="00B4318E">
            <w:pPr>
              <w:jc w:val="right"/>
              <w:rPr>
                <w:rFonts w:ascii="Times New Roman" w:hAnsi="Times New Roman" w:cs="Times New Roman"/>
              </w:rPr>
            </w:pPr>
            <w:r>
              <w:rPr>
                <w:rFonts w:ascii="Times New Roman" w:hAnsi="Times New Roman" w:cs="Times New Roman"/>
              </w:rPr>
              <w:t>115,00</w:t>
            </w:r>
          </w:p>
        </w:tc>
        <w:tc>
          <w:tcPr>
            <w:tcW w:w="1521" w:type="dxa"/>
          </w:tcPr>
          <w:p w14:paraId="6D12497F" w14:textId="299B6307" w:rsidR="00BB5995" w:rsidRDefault="00646AF3" w:rsidP="00B4318E">
            <w:pPr>
              <w:jc w:val="right"/>
              <w:rPr>
                <w:rFonts w:ascii="Times New Roman" w:hAnsi="Times New Roman" w:cs="Times New Roman"/>
              </w:rPr>
            </w:pPr>
            <w:r>
              <w:rPr>
                <w:rFonts w:ascii="Times New Roman" w:hAnsi="Times New Roman" w:cs="Times New Roman"/>
              </w:rPr>
              <w:t>82,14%</w:t>
            </w:r>
          </w:p>
        </w:tc>
        <w:tc>
          <w:tcPr>
            <w:tcW w:w="1417" w:type="dxa"/>
          </w:tcPr>
          <w:p w14:paraId="719A72E3" w14:textId="748C3DAA" w:rsidR="00BB5995" w:rsidRDefault="00646AF3" w:rsidP="00B4318E">
            <w:pPr>
              <w:jc w:val="right"/>
              <w:rPr>
                <w:rFonts w:ascii="Times New Roman" w:hAnsi="Times New Roman" w:cs="Times New Roman"/>
              </w:rPr>
            </w:pPr>
            <w:r>
              <w:rPr>
                <w:rFonts w:ascii="Times New Roman" w:hAnsi="Times New Roman" w:cs="Times New Roman"/>
              </w:rPr>
              <w:t>100,00%</w:t>
            </w:r>
          </w:p>
        </w:tc>
      </w:tr>
      <w:tr w:rsidR="00BB5995" w14:paraId="7021237B" w14:textId="77777777" w:rsidTr="001C6F56">
        <w:trPr>
          <w:trHeight w:val="819"/>
        </w:trPr>
        <w:tc>
          <w:tcPr>
            <w:tcW w:w="2200" w:type="dxa"/>
          </w:tcPr>
          <w:p w14:paraId="35A0F1B7" w14:textId="77777777" w:rsidR="00BB5995" w:rsidRDefault="00BB5995" w:rsidP="00B4318E">
            <w:pPr>
              <w:jc w:val="both"/>
              <w:rPr>
                <w:rFonts w:ascii="Times New Roman" w:hAnsi="Times New Roman" w:cs="Times New Roman"/>
              </w:rPr>
            </w:pPr>
            <w:r>
              <w:rPr>
                <w:rFonts w:ascii="Times New Roman" w:hAnsi="Times New Roman" w:cs="Times New Roman"/>
              </w:rPr>
              <w:t>A 550035</w:t>
            </w:r>
          </w:p>
          <w:p w14:paraId="14C25BFE" w14:textId="01AFC03E" w:rsidR="00BB5995" w:rsidRDefault="00BB5995" w:rsidP="00B4318E">
            <w:pPr>
              <w:jc w:val="both"/>
              <w:rPr>
                <w:rFonts w:ascii="Times New Roman" w:hAnsi="Times New Roman" w:cs="Times New Roman"/>
              </w:rPr>
            </w:pPr>
            <w:r>
              <w:rPr>
                <w:rFonts w:ascii="Times New Roman" w:hAnsi="Times New Roman" w:cs="Times New Roman"/>
              </w:rPr>
              <w:t>Opremanje osnovnih škola</w:t>
            </w:r>
          </w:p>
        </w:tc>
        <w:tc>
          <w:tcPr>
            <w:tcW w:w="1231" w:type="dxa"/>
          </w:tcPr>
          <w:p w14:paraId="7F4FE002" w14:textId="5A55B753" w:rsidR="00BB5995" w:rsidRDefault="00646AF3" w:rsidP="00B4318E">
            <w:pPr>
              <w:jc w:val="right"/>
              <w:rPr>
                <w:rFonts w:ascii="Times New Roman" w:hAnsi="Times New Roman" w:cs="Times New Roman"/>
              </w:rPr>
            </w:pPr>
            <w:r>
              <w:rPr>
                <w:rFonts w:ascii="Times New Roman" w:hAnsi="Times New Roman" w:cs="Times New Roman"/>
              </w:rPr>
              <w:t>3.563,89</w:t>
            </w:r>
          </w:p>
        </w:tc>
        <w:tc>
          <w:tcPr>
            <w:tcW w:w="1232" w:type="dxa"/>
          </w:tcPr>
          <w:p w14:paraId="3651AA88" w14:textId="6871D354" w:rsidR="00BB5995" w:rsidRDefault="00646AF3" w:rsidP="00B4318E">
            <w:pPr>
              <w:jc w:val="right"/>
              <w:rPr>
                <w:rFonts w:ascii="Times New Roman" w:hAnsi="Times New Roman" w:cs="Times New Roman"/>
              </w:rPr>
            </w:pPr>
            <w:r>
              <w:rPr>
                <w:rFonts w:ascii="Times New Roman" w:hAnsi="Times New Roman" w:cs="Times New Roman"/>
              </w:rPr>
              <w:t>8.342,00</w:t>
            </w:r>
          </w:p>
        </w:tc>
        <w:tc>
          <w:tcPr>
            <w:tcW w:w="1232" w:type="dxa"/>
          </w:tcPr>
          <w:p w14:paraId="7607FC58" w14:textId="15827ADE" w:rsidR="00BB5995" w:rsidRDefault="00646AF3" w:rsidP="00B4318E">
            <w:pPr>
              <w:jc w:val="right"/>
              <w:rPr>
                <w:rFonts w:ascii="Times New Roman" w:hAnsi="Times New Roman" w:cs="Times New Roman"/>
              </w:rPr>
            </w:pPr>
            <w:r>
              <w:rPr>
                <w:rFonts w:ascii="Times New Roman" w:hAnsi="Times New Roman" w:cs="Times New Roman"/>
              </w:rPr>
              <w:t>8.342,00</w:t>
            </w:r>
          </w:p>
        </w:tc>
        <w:tc>
          <w:tcPr>
            <w:tcW w:w="1232" w:type="dxa"/>
          </w:tcPr>
          <w:p w14:paraId="2B68AD1D" w14:textId="7958DC47" w:rsidR="00BB5995" w:rsidRDefault="00646AF3" w:rsidP="00B4318E">
            <w:pPr>
              <w:jc w:val="right"/>
              <w:rPr>
                <w:rFonts w:ascii="Times New Roman" w:hAnsi="Times New Roman" w:cs="Times New Roman"/>
              </w:rPr>
            </w:pPr>
            <w:r>
              <w:rPr>
                <w:rFonts w:ascii="Times New Roman" w:hAnsi="Times New Roman" w:cs="Times New Roman"/>
              </w:rPr>
              <w:t>3.364,19</w:t>
            </w:r>
          </w:p>
        </w:tc>
        <w:tc>
          <w:tcPr>
            <w:tcW w:w="1521" w:type="dxa"/>
          </w:tcPr>
          <w:p w14:paraId="69C5EFCC" w14:textId="42929F62" w:rsidR="00BB5995" w:rsidRDefault="00646AF3" w:rsidP="00B4318E">
            <w:pPr>
              <w:jc w:val="right"/>
              <w:rPr>
                <w:rFonts w:ascii="Times New Roman" w:hAnsi="Times New Roman" w:cs="Times New Roman"/>
              </w:rPr>
            </w:pPr>
            <w:r>
              <w:rPr>
                <w:rFonts w:ascii="Times New Roman" w:hAnsi="Times New Roman" w:cs="Times New Roman"/>
              </w:rPr>
              <w:t>94,40%</w:t>
            </w:r>
          </w:p>
        </w:tc>
        <w:tc>
          <w:tcPr>
            <w:tcW w:w="1417" w:type="dxa"/>
          </w:tcPr>
          <w:p w14:paraId="698D6323" w14:textId="49C4A0C3" w:rsidR="00BB5995" w:rsidRDefault="00646AF3" w:rsidP="00B4318E">
            <w:pPr>
              <w:jc w:val="right"/>
              <w:rPr>
                <w:rFonts w:ascii="Times New Roman" w:hAnsi="Times New Roman" w:cs="Times New Roman"/>
              </w:rPr>
            </w:pPr>
            <w:r>
              <w:rPr>
                <w:rFonts w:ascii="Times New Roman" w:hAnsi="Times New Roman" w:cs="Times New Roman"/>
              </w:rPr>
              <w:t>40,33</w:t>
            </w:r>
            <w:r w:rsidR="00EB2AC1">
              <w:rPr>
                <w:rFonts w:ascii="Times New Roman" w:hAnsi="Times New Roman" w:cs="Times New Roman"/>
              </w:rPr>
              <w:t>%</w:t>
            </w:r>
          </w:p>
        </w:tc>
      </w:tr>
      <w:tr w:rsidR="00BB5995" w14:paraId="74942E47" w14:textId="77777777" w:rsidTr="001C6F56">
        <w:trPr>
          <w:trHeight w:val="819"/>
        </w:trPr>
        <w:tc>
          <w:tcPr>
            <w:tcW w:w="2200" w:type="dxa"/>
          </w:tcPr>
          <w:p w14:paraId="63D27A0F" w14:textId="5B4A7334" w:rsidR="00BB5995" w:rsidRDefault="008960A0" w:rsidP="00B4318E">
            <w:pPr>
              <w:jc w:val="both"/>
              <w:rPr>
                <w:rFonts w:ascii="Times New Roman" w:hAnsi="Times New Roman" w:cs="Times New Roman"/>
              </w:rPr>
            </w:pPr>
            <w:r>
              <w:rPr>
                <w:rFonts w:ascii="Times New Roman" w:hAnsi="Times New Roman" w:cs="Times New Roman"/>
              </w:rPr>
              <w:t>A 550038 Drugi obrazovni materijal</w:t>
            </w:r>
          </w:p>
        </w:tc>
        <w:tc>
          <w:tcPr>
            <w:tcW w:w="1231" w:type="dxa"/>
          </w:tcPr>
          <w:p w14:paraId="1CA18058" w14:textId="4CE82AED" w:rsidR="00BB5995" w:rsidRDefault="00646AF3" w:rsidP="00B4318E">
            <w:pPr>
              <w:jc w:val="right"/>
              <w:rPr>
                <w:rFonts w:ascii="Times New Roman" w:hAnsi="Times New Roman" w:cs="Times New Roman"/>
              </w:rPr>
            </w:pPr>
            <w:r>
              <w:rPr>
                <w:rFonts w:ascii="Times New Roman" w:hAnsi="Times New Roman" w:cs="Times New Roman"/>
              </w:rPr>
              <w:t>14.948,20</w:t>
            </w:r>
          </w:p>
        </w:tc>
        <w:tc>
          <w:tcPr>
            <w:tcW w:w="1232" w:type="dxa"/>
          </w:tcPr>
          <w:p w14:paraId="7AC58336" w14:textId="47AAF948" w:rsidR="00BB5995" w:rsidRDefault="00646AF3" w:rsidP="00B4318E">
            <w:pPr>
              <w:jc w:val="right"/>
              <w:rPr>
                <w:rFonts w:ascii="Times New Roman" w:hAnsi="Times New Roman" w:cs="Times New Roman"/>
              </w:rPr>
            </w:pPr>
            <w:r>
              <w:rPr>
                <w:rFonts w:ascii="Times New Roman" w:hAnsi="Times New Roman" w:cs="Times New Roman"/>
              </w:rPr>
              <w:t>17.000,00</w:t>
            </w:r>
          </w:p>
        </w:tc>
        <w:tc>
          <w:tcPr>
            <w:tcW w:w="1232" w:type="dxa"/>
          </w:tcPr>
          <w:p w14:paraId="0647A741" w14:textId="3A0EA92F" w:rsidR="00BB5995" w:rsidRDefault="00646AF3" w:rsidP="00B4318E">
            <w:pPr>
              <w:jc w:val="right"/>
              <w:rPr>
                <w:rFonts w:ascii="Times New Roman" w:hAnsi="Times New Roman" w:cs="Times New Roman"/>
              </w:rPr>
            </w:pPr>
            <w:r>
              <w:rPr>
                <w:rFonts w:ascii="Times New Roman" w:hAnsi="Times New Roman" w:cs="Times New Roman"/>
              </w:rPr>
              <w:t>17.000,00</w:t>
            </w:r>
          </w:p>
        </w:tc>
        <w:tc>
          <w:tcPr>
            <w:tcW w:w="1232" w:type="dxa"/>
          </w:tcPr>
          <w:p w14:paraId="05E82D2D" w14:textId="59C421EA" w:rsidR="00BB5995" w:rsidRDefault="00646AF3" w:rsidP="00B4318E">
            <w:pPr>
              <w:jc w:val="right"/>
              <w:rPr>
                <w:rFonts w:ascii="Times New Roman" w:hAnsi="Times New Roman" w:cs="Times New Roman"/>
              </w:rPr>
            </w:pPr>
            <w:r>
              <w:rPr>
                <w:rFonts w:ascii="Times New Roman" w:hAnsi="Times New Roman" w:cs="Times New Roman"/>
              </w:rPr>
              <w:t>16.501,52</w:t>
            </w:r>
          </w:p>
        </w:tc>
        <w:tc>
          <w:tcPr>
            <w:tcW w:w="1521" w:type="dxa"/>
          </w:tcPr>
          <w:p w14:paraId="3719D28B" w14:textId="17F5AA8C" w:rsidR="00BB5995" w:rsidRDefault="00646AF3" w:rsidP="00B4318E">
            <w:pPr>
              <w:jc w:val="right"/>
              <w:rPr>
                <w:rFonts w:ascii="Times New Roman" w:hAnsi="Times New Roman" w:cs="Times New Roman"/>
              </w:rPr>
            </w:pPr>
            <w:r>
              <w:rPr>
                <w:rFonts w:ascii="Times New Roman" w:hAnsi="Times New Roman" w:cs="Times New Roman"/>
              </w:rPr>
              <w:t>110,39%</w:t>
            </w:r>
          </w:p>
        </w:tc>
        <w:tc>
          <w:tcPr>
            <w:tcW w:w="1417" w:type="dxa"/>
          </w:tcPr>
          <w:p w14:paraId="74AEE500" w14:textId="3692F4A3" w:rsidR="00BB5995" w:rsidRDefault="00646AF3" w:rsidP="00B4318E">
            <w:pPr>
              <w:jc w:val="right"/>
              <w:rPr>
                <w:rFonts w:ascii="Times New Roman" w:hAnsi="Times New Roman" w:cs="Times New Roman"/>
              </w:rPr>
            </w:pPr>
            <w:r>
              <w:rPr>
                <w:rFonts w:ascii="Times New Roman" w:hAnsi="Times New Roman" w:cs="Times New Roman"/>
              </w:rPr>
              <w:t>97,07%</w:t>
            </w:r>
          </w:p>
        </w:tc>
      </w:tr>
      <w:tr w:rsidR="008960A0" w14:paraId="1ED970E9" w14:textId="77777777" w:rsidTr="001C6F56">
        <w:trPr>
          <w:trHeight w:val="1232"/>
        </w:trPr>
        <w:tc>
          <w:tcPr>
            <w:tcW w:w="2200" w:type="dxa"/>
          </w:tcPr>
          <w:p w14:paraId="7068D445" w14:textId="2829ABB0" w:rsidR="008960A0" w:rsidRDefault="008960A0" w:rsidP="00B4318E">
            <w:pPr>
              <w:jc w:val="both"/>
              <w:rPr>
                <w:rFonts w:ascii="Times New Roman" w:hAnsi="Times New Roman" w:cs="Times New Roman"/>
              </w:rPr>
            </w:pPr>
            <w:r>
              <w:rPr>
                <w:rFonts w:ascii="Times New Roman" w:hAnsi="Times New Roman" w:cs="Times New Roman"/>
              </w:rPr>
              <w:t>A 550039 Udžbenici za učenike osnovnih škola</w:t>
            </w:r>
          </w:p>
        </w:tc>
        <w:tc>
          <w:tcPr>
            <w:tcW w:w="1231" w:type="dxa"/>
          </w:tcPr>
          <w:p w14:paraId="00A43C2D" w14:textId="076ECB7C" w:rsidR="008960A0" w:rsidRDefault="00646AF3" w:rsidP="00B4318E">
            <w:pPr>
              <w:jc w:val="right"/>
              <w:rPr>
                <w:rFonts w:ascii="Times New Roman" w:hAnsi="Times New Roman" w:cs="Times New Roman"/>
              </w:rPr>
            </w:pPr>
            <w:r>
              <w:rPr>
                <w:rFonts w:ascii="Times New Roman" w:hAnsi="Times New Roman" w:cs="Times New Roman"/>
              </w:rPr>
              <w:t>13.488,92</w:t>
            </w:r>
          </w:p>
        </w:tc>
        <w:tc>
          <w:tcPr>
            <w:tcW w:w="1232" w:type="dxa"/>
          </w:tcPr>
          <w:p w14:paraId="37A54D69" w14:textId="70C45210" w:rsidR="008960A0" w:rsidRDefault="00646AF3" w:rsidP="00B4318E">
            <w:pPr>
              <w:jc w:val="right"/>
              <w:rPr>
                <w:rFonts w:ascii="Times New Roman" w:hAnsi="Times New Roman" w:cs="Times New Roman"/>
              </w:rPr>
            </w:pPr>
            <w:r>
              <w:rPr>
                <w:rFonts w:ascii="Times New Roman" w:hAnsi="Times New Roman" w:cs="Times New Roman"/>
              </w:rPr>
              <w:t>15.100,00</w:t>
            </w:r>
          </w:p>
        </w:tc>
        <w:tc>
          <w:tcPr>
            <w:tcW w:w="1232" w:type="dxa"/>
          </w:tcPr>
          <w:p w14:paraId="5B977E6D" w14:textId="614C7CD9" w:rsidR="008960A0" w:rsidRDefault="00646AF3" w:rsidP="00B4318E">
            <w:pPr>
              <w:jc w:val="right"/>
              <w:rPr>
                <w:rFonts w:ascii="Times New Roman" w:hAnsi="Times New Roman" w:cs="Times New Roman"/>
              </w:rPr>
            </w:pPr>
            <w:r>
              <w:rPr>
                <w:rFonts w:ascii="Times New Roman" w:hAnsi="Times New Roman" w:cs="Times New Roman"/>
              </w:rPr>
              <w:t>15.100,00</w:t>
            </w:r>
          </w:p>
        </w:tc>
        <w:tc>
          <w:tcPr>
            <w:tcW w:w="1232" w:type="dxa"/>
          </w:tcPr>
          <w:p w14:paraId="5DD9F343" w14:textId="7062515D" w:rsidR="008960A0" w:rsidRDefault="00646AF3" w:rsidP="00B4318E">
            <w:pPr>
              <w:jc w:val="right"/>
              <w:rPr>
                <w:rFonts w:ascii="Times New Roman" w:hAnsi="Times New Roman" w:cs="Times New Roman"/>
              </w:rPr>
            </w:pPr>
            <w:r>
              <w:rPr>
                <w:rFonts w:ascii="Times New Roman" w:hAnsi="Times New Roman" w:cs="Times New Roman"/>
              </w:rPr>
              <w:t>14.794,02</w:t>
            </w:r>
          </w:p>
        </w:tc>
        <w:tc>
          <w:tcPr>
            <w:tcW w:w="1521" w:type="dxa"/>
          </w:tcPr>
          <w:p w14:paraId="0D563F1D" w14:textId="00B804B4" w:rsidR="008960A0" w:rsidRDefault="00646AF3" w:rsidP="00B4318E">
            <w:pPr>
              <w:jc w:val="right"/>
              <w:rPr>
                <w:rFonts w:ascii="Times New Roman" w:hAnsi="Times New Roman" w:cs="Times New Roman"/>
              </w:rPr>
            </w:pPr>
            <w:r>
              <w:rPr>
                <w:rFonts w:ascii="Times New Roman" w:hAnsi="Times New Roman" w:cs="Times New Roman"/>
              </w:rPr>
              <w:t>109,68%</w:t>
            </w:r>
          </w:p>
        </w:tc>
        <w:tc>
          <w:tcPr>
            <w:tcW w:w="1417" w:type="dxa"/>
          </w:tcPr>
          <w:p w14:paraId="40BFF2FB" w14:textId="2A8E6263" w:rsidR="008960A0" w:rsidRDefault="00646AF3" w:rsidP="00B4318E">
            <w:pPr>
              <w:jc w:val="right"/>
              <w:rPr>
                <w:rFonts w:ascii="Times New Roman" w:hAnsi="Times New Roman" w:cs="Times New Roman"/>
              </w:rPr>
            </w:pPr>
            <w:r>
              <w:rPr>
                <w:rFonts w:ascii="Times New Roman" w:hAnsi="Times New Roman" w:cs="Times New Roman"/>
              </w:rPr>
              <w:t>97,97%</w:t>
            </w:r>
          </w:p>
        </w:tc>
      </w:tr>
      <w:tr w:rsidR="008960A0" w14:paraId="2C919FE1" w14:textId="77777777" w:rsidTr="001C6F56">
        <w:trPr>
          <w:trHeight w:val="819"/>
        </w:trPr>
        <w:tc>
          <w:tcPr>
            <w:tcW w:w="2200" w:type="dxa"/>
          </w:tcPr>
          <w:p w14:paraId="6734CE7A" w14:textId="77777777" w:rsidR="008960A0" w:rsidRDefault="008960A0" w:rsidP="00B4318E">
            <w:pPr>
              <w:jc w:val="both"/>
              <w:rPr>
                <w:rFonts w:ascii="Times New Roman" w:hAnsi="Times New Roman" w:cs="Times New Roman"/>
              </w:rPr>
            </w:pPr>
            <w:r>
              <w:rPr>
                <w:rFonts w:ascii="Times New Roman" w:hAnsi="Times New Roman" w:cs="Times New Roman"/>
              </w:rPr>
              <w:t xml:space="preserve">A 550048 </w:t>
            </w:r>
          </w:p>
          <w:p w14:paraId="5FF73DA1" w14:textId="760E3943" w:rsidR="008960A0" w:rsidRDefault="008960A0" w:rsidP="00B4318E">
            <w:pPr>
              <w:jc w:val="both"/>
              <w:rPr>
                <w:rFonts w:ascii="Times New Roman" w:hAnsi="Times New Roman" w:cs="Times New Roman"/>
              </w:rPr>
            </w:pPr>
            <w:r>
              <w:rPr>
                <w:rFonts w:ascii="Times New Roman" w:hAnsi="Times New Roman" w:cs="Times New Roman"/>
              </w:rPr>
              <w:t>Projekt “Higijenski ulošci u školama“</w:t>
            </w:r>
          </w:p>
        </w:tc>
        <w:tc>
          <w:tcPr>
            <w:tcW w:w="1231" w:type="dxa"/>
          </w:tcPr>
          <w:p w14:paraId="2B043FBA" w14:textId="362577D6" w:rsidR="008960A0" w:rsidRDefault="00BA2883" w:rsidP="00B4318E">
            <w:pPr>
              <w:jc w:val="right"/>
              <w:rPr>
                <w:rFonts w:ascii="Times New Roman" w:hAnsi="Times New Roman" w:cs="Times New Roman"/>
              </w:rPr>
            </w:pPr>
            <w:r>
              <w:rPr>
                <w:rFonts w:ascii="Times New Roman" w:hAnsi="Times New Roman" w:cs="Times New Roman"/>
              </w:rPr>
              <w:t>509,6</w:t>
            </w:r>
            <w:r w:rsidR="00646AF3">
              <w:rPr>
                <w:rFonts w:ascii="Times New Roman" w:hAnsi="Times New Roman" w:cs="Times New Roman"/>
              </w:rPr>
              <w:t>5</w:t>
            </w:r>
          </w:p>
        </w:tc>
        <w:tc>
          <w:tcPr>
            <w:tcW w:w="1232" w:type="dxa"/>
          </w:tcPr>
          <w:p w14:paraId="5D0D8E2C" w14:textId="3895D69E" w:rsidR="008960A0" w:rsidRDefault="00646AF3" w:rsidP="00B4318E">
            <w:pPr>
              <w:jc w:val="right"/>
              <w:rPr>
                <w:rFonts w:ascii="Times New Roman" w:hAnsi="Times New Roman" w:cs="Times New Roman"/>
              </w:rPr>
            </w:pPr>
            <w:r>
              <w:rPr>
                <w:rFonts w:ascii="Times New Roman" w:hAnsi="Times New Roman" w:cs="Times New Roman"/>
              </w:rPr>
              <w:t>507,00</w:t>
            </w:r>
          </w:p>
        </w:tc>
        <w:tc>
          <w:tcPr>
            <w:tcW w:w="1232" w:type="dxa"/>
          </w:tcPr>
          <w:p w14:paraId="6C141263" w14:textId="02BD766C" w:rsidR="008960A0" w:rsidRDefault="00646AF3" w:rsidP="00B4318E">
            <w:pPr>
              <w:jc w:val="right"/>
              <w:rPr>
                <w:rFonts w:ascii="Times New Roman" w:hAnsi="Times New Roman" w:cs="Times New Roman"/>
              </w:rPr>
            </w:pPr>
            <w:r>
              <w:rPr>
                <w:rFonts w:ascii="Times New Roman" w:hAnsi="Times New Roman" w:cs="Times New Roman"/>
              </w:rPr>
              <w:t>507,00</w:t>
            </w:r>
          </w:p>
        </w:tc>
        <w:tc>
          <w:tcPr>
            <w:tcW w:w="1232" w:type="dxa"/>
          </w:tcPr>
          <w:p w14:paraId="59124917" w14:textId="3E06F845" w:rsidR="008960A0" w:rsidRDefault="00646AF3" w:rsidP="00B4318E">
            <w:pPr>
              <w:jc w:val="right"/>
              <w:rPr>
                <w:rFonts w:ascii="Times New Roman" w:hAnsi="Times New Roman" w:cs="Times New Roman"/>
              </w:rPr>
            </w:pPr>
            <w:r>
              <w:rPr>
                <w:rFonts w:ascii="Times New Roman" w:hAnsi="Times New Roman" w:cs="Times New Roman"/>
              </w:rPr>
              <w:t>506,99</w:t>
            </w:r>
          </w:p>
        </w:tc>
        <w:tc>
          <w:tcPr>
            <w:tcW w:w="1521" w:type="dxa"/>
          </w:tcPr>
          <w:p w14:paraId="2D8ACB34" w14:textId="4BA699ED" w:rsidR="008960A0" w:rsidRDefault="00646AF3" w:rsidP="00B4318E">
            <w:pPr>
              <w:jc w:val="right"/>
              <w:rPr>
                <w:rFonts w:ascii="Times New Roman" w:hAnsi="Times New Roman" w:cs="Times New Roman"/>
              </w:rPr>
            </w:pPr>
            <w:r>
              <w:rPr>
                <w:rFonts w:ascii="Times New Roman" w:hAnsi="Times New Roman" w:cs="Times New Roman"/>
              </w:rPr>
              <w:t>99,48%</w:t>
            </w:r>
          </w:p>
        </w:tc>
        <w:tc>
          <w:tcPr>
            <w:tcW w:w="1417" w:type="dxa"/>
          </w:tcPr>
          <w:p w14:paraId="40A2472F" w14:textId="009584DB" w:rsidR="008960A0" w:rsidRDefault="00646AF3" w:rsidP="00B4318E">
            <w:pPr>
              <w:jc w:val="right"/>
              <w:rPr>
                <w:rFonts w:ascii="Times New Roman" w:hAnsi="Times New Roman" w:cs="Times New Roman"/>
              </w:rPr>
            </w:pPr>
            <w:r>
              <w:rPr>
                <w:rFonts w:ascii="Times New Roman" w:hAnsi="Times New Roman" w:cs="Times New Roman"/>
              </w:rPr>
              <w:t>100,00%</w:t>
            </w:r>
          </w:p>
        </w:tc>
      </w:tr>
      <w:tr w:rsidR="008960A0" w14:paraId="6E38C081" w14:textId="77777777" w:rsidTr="001C6F56">
        <w:trPr>
          <w:trHeight w:val="819"/>
        </w:trPr>
        <w:tc>
          <w:tcPr>
            <w:tcW w:w="2200" w:type="dxa"/>
          </w:tcPr>
          <w:p w14:paraId="46E156B7" w14:textId="77777777" w:rsidR="008960A0" w:rsidRDefault="008960A0" w:rsidP="00B4318E">
            <w:pPr>
              <w:jc w:val="both"/>
              <w:rPr>
                <w:rFonts w:ascii="Times New Roman" w:hAnsi="Times New Roman" w:cs="Times New Roman"/>
              </w:rPr>
            </w:pPr>
            <w:r>
              <w:rPr>
                <w:rFonts w:ascii="Times New Roman" w:hAnsi="Times New Roman" w:cs="Times New Roman"/>
              </w:rPr>
              <w:lastRenderedPageBreak/>
              <w:t>A 550052</w:t>
            </w:r>
          </w:p>
          <w:p w14:paraId="5BE87933" w14:textId="0E89F131" w:rsidR="008960A0" w:rsidRDefault="008960A0" w:rsidP="00B4318E">
            <w:pPr>
              <w:jc w:val="both"/>
              <w:rPr>
                <w:rFonts w:ascii="Times New Roman" w:hAnsi="Times New Roman" w:cs="Times New Roman"/>
              </w:rPr>
            </w:pPr>
            <w:r>
              <w:rPr>
                <w:rFonts w:ascii="Times New Roman" w:hAnsi="Times New Roman" w:cs="Times New Roman"/>
              </w:rPr>
              <w:t>Psiholozi u osnovnim školama</w:t>
            </w:r>
          </w:p>
        </w:tc>
        <w:tc>
          <w:tcPr>
            <w:tcW w:w="1231" w:type="dxa"/>
          </w:tcPr>
          <w:p w14:paraId="007E81FB" w14:textId="239ECD15" w:rsidR="008960A0" w:rsidRDefault="003F21B7" w:rsidP="00B4318E">
            <w:pPr>
              <w:jc w:val="right"/>
              <w:rPr>
                <w:rFonts w:ascii="Times New Roman" w:hAnsi="Times New Roman" w:cs="Times New Roman"/>
              </w:rPr>
            </w:pPr>
            <w:r>
              <w:rPr>
                <w:rFonts w:ascii="Times New Roman" w:hAnsi="Times New Roman" w:cs="Times New Roman"/>
              </w:rPr>
              <w:t>8.797,14</w:t>
            </w:r>
          </w:p>
        </w:tc>
        <w:tc>
          <w:tcPr>
            <w:tcW w:w="1232" w:type="dxa"/>
          </w:tcPr>
          <w:p w14:paraId="104D359B" w14:textId="3BB51F65" w:rsidR="008960A0" w:rsidRDefault="003F21B7" w:rsidP="00B4318E">
            <w:pPr>
              <w:jc w:val="right"/>
              <w:rPr>
                <w:rFonts w:ascii="Times New Roman" w:hAnsi="Times New Roman" w:cs="Times New Roman"/>
              </w:rPr>
            </w:pPr>
            <w:r>
              <w:rPr>
                <w:rFonts w:ascii="Times New Roman" w:hAnsi="Times New Roman" w:cs="Times New Roman"/>
              </w:rPr>
              <w:t>1.967,00</w:t>
            </w:r>
          </w:p>
        </w:tc>
        <w:tc>
          <w:tcPr>
            <w:tcW w:w="1232" w:type="dxa"/>
          </w:tcPr>
          <w:p w14:paraId="7D0E305B" w14:textId="5F5170E4" w:rsidR="008960A0" w:rsidRDefault="003F21B7" w:rsidP="00B4318E">
            <w:pPr>
              <w:jc w:val="right"/>
              <w:rPr>
                <w:rFonts w:ascii="Times New Roman" w:hAnsi="Times New Roman" w:cs="Times New Roman"/>
              </w:rPr>
            </w:pPr>
            <w:r>
              <w:rPr>
                <w:rFonts w:ascii="Times New Roman" w:hAnsi="Times New Roman" w:cs="Times New Roman"/>
              </w:rPr>
              <w:t>1.967,00</w:t>
            </w:r>
          </w:p>
        </w:tc>
        <w:tc>
          <w:tcPr>
            <w:tcW w:w="1232" w:type="dxa"/>
          </w:tcPr>
          <w:p w14:paraId="24620F7B" w14:textId="4385F074" w:rsidR="008960A0" w:rsidRDefault="00BA2883" w:rsidP="00B4318E">
            <w:pPr>
              <w:jc w:val="right"/>
              <w:rPr>
                <w:rFonts w:ascii="Times New Roman" w:hAnsi="Times New Roman" w:cs="Times New Roman"/>
              </w:rPr>
            </w:pPr>
            <w:r>
              <w:rPr>
                <w:rFonts w:ascii="Times New Roman" w:hAnsi="Times New Roman" w:cs="Times New Roman"/>
              </w:rPr>
              <w:t>1.965,39</w:t>
            </w:r>
          </w:p>
        </w:tc>
        <w:tc>
          <w:tcPr>
            <w:tcW w:w="1521" w:type="dxa"/>
          </w:tcPr>
          <w:p w14:paraId="60F899A7" w14:textId="5943E91A" w:rsidR="008960A0" w:rsidRDefault="003F21B7" w:rsidP="00B4318E">
            <w:pPr>
              <w:jc w:val="right"/>
              <w:rPr>
                <w:rFonts w:ascii="Times New Roman" w:hAnsi="Times New Roman" w:cs="Times New Roman"/>
              </w:rPr>
            </w:pPr>
            <w:r>
              <w:rPr>
                <w:rFonts w:ascii="Times New Roman" w:hAnsi="Times New Roman" w:cs="Times New Roman"/>
              </w:rPr>
              <w:t>22,34</w:t>
            </w:r>
            <w:r w:rsidR="00EB2AC1">
              <w:rPr>
                <w:rFonts w:ascii="Times New Roman" w:hAnsi="Times New Roman" w:cs="Times New Roman"/>
              </w:rPr>
              <w:t>%</w:t>
            </w:r>
          </w:p>
        </w:tc>
        <w:tc>
          <w:tcPr>
            <w:tcW w:w="1417" w:type="dxa"/>
          </w:tcPr>
          <w:p w14:paraId="3C2B8FCF" w14:textId="6DD477FA" w:rsidR="008960A0" w:rsidRDefault="003F21B7" w:rsidP="00B4318E">
            <w:pPr>
              <w:jc w:val="right"/>
              <w:rPr>
                <w:rFonts w:ascii="Times New Roman" w:hAnsi="Times New Roman" w:cs="Times New Roman"/>
              </w:rPr>
            </w:pPr>
            <w:r>
              <w:rPr>
                <w:rFonts w:ascii="Times New Roman" w:hAnsi="Times New Roman" w:cs="Times New Roman"/>
              </w:rPr>
              <w:t>99,92</w:t>
            </w:r>
            <w:r w:rsidR="006F27C2">
              <w:rPr>
                <w:rFonts w:ascii="Times New Roman" w:hAnsi="Times New Roman" w:cs="Times New Roman"/>
              </w:rPr>
              <w:t>%</w:t>
            </w:r>
          </w:p>
        </w:tc>
      </w:tr>
      <w:tr w:rsidR="008960A0" w14:paraId="2244FA7F" w14:textId="77777777" w:rsidTr="001C6F56">
        <w:trPr>
          <w:trHeight w:val="819"/>
        </w:trPr>
        <w:tc>
          <w:tcPr>
            <w:tcW w:w="2200" w:type="dxa"/>
          </w:tcPr>
          <w:p w14:paraId="3AAFC228" w14:textId="77777777" w:rsidR="008960A0" w:rsidRDefault="008960A0" w:rsidP="00B4318E">
            <w:pPr>
              <w:jc w:val="both"/>
              <w:rPr>
                <w:rFonts w:ascii="Times New Roman" w:hAnsi="Times New Roman" w:cs="Times New Roman"/>
              </w:rPr>
            </w:pPr>
            <w:r>
              <w:rPr>
                <w:rFonts w:ascii="Times New Roman" w:hAnsi="Times New Roman" w:cs="Times New Roman"/>
              </w:rPr>
              <w:t>A 550055</w:t>
            </w:r>
          </w:p>
          <w:p w14:paraId="65897F25" w14:textId="2CCB3322" w:rsidR="008960A0" w:rsidRDefault="008960A0" w:rsidP="00B4318E">
            <w:pPr>
              <w:jc w:val="both"/>
              <w:rPr>
                <w:rFonts w:ascii="Times New Roman" w:hAnsi="Times New Roman" w:cs="Times New Roman"/>
              </w:rPr>
            </w:pPr>
            <w:r>
              <w:rPr>
                <w:rFonts w:ascii="Times New Roman" w:hAnsi="Times New Roman" w:cs="Times New Roman"/>
              </w:rPr>
              <w:t>Besplatni topli obrok</w:t>
            </w:r>
          </w:p>
        </w:tc>
        <w:tc>
          <w:tcPr>
            <w:tcW w:w="1231" w:type="dxa"/>
          </w:tcPr>
          <w:p w14:paraId="66DF995D" w14:textId="64388BD3" w:rsidR="008960A0" w:rsidRDefault="003F21B7" w:rsidP="00B4318E">
            <w:pPr>
              <w:jc w:val="right"/>
              <w:rPr>
                <w:rFonts w:ascii="Times New Roman" w:hAnsi="Times New Roman" w:cs="Times New Roman"/>
              </w:rPr>
            </w:pPr>
            <w:r>
              <w:rPr>
                <w:rFonts w:ascii="Times New Roman" w:hAnsi="Times New Roman" w:cs="Times New Roman"/>
              </w:rPr>
              <w:t>42.877,29</w:t>
            </w:r>
          </w:p>
        </w:tc>
        <w:tc>
          <w:tcPr>
            <w:tcW w:w="1232" w:type="dxa"/>
          </w:tcPr>
          <w:p w14:paraId="2B0B6658" w14:textId="286FAF3D" w:rsidR="008960A0" w:rsidRDefault="003F21B7" w:rsidP="00B4318E">
            <w:pPr>
              <w:jc w:val="right"/>
              <w:rPr>
                <w:rFonts w:ascii="Times New Roman" w:hAnsi="Times New Roman" w:cs="Times New Roman"/>
              </w:rPr>
            </w:pPr>
            <w:r>
              <w:rPr>
                <w:rFonts w:ascii="Times New Roman" w:hAnsi="Times New Roman" w:cs="Times New Roman"/>
              </w:rPr>
              <w:t>55</w:t>
            </w:r>
            <w:r w:rsidR="009C7BE5">
              <w:rPr>
                <w:rFonts w:ascii="Times New Roman" w:hAnsi="Times New Roman" w:cs="Times New Roman"/>
              </w:rPr>
              <w:t>.000,00</w:t>
            </w:r>
          </w:p>
        </w:tc>
        <w:tc>
          <w:tcPr>
            <w:tcW w:w="1232" w:type="dxa"/>
          </w:tcPr>
          <w:p w14:paraId="6F620479" w14:textId="270F4870" w:rsidR="008960A0" w:rsidRDefault="003F21B7" w:rsidP="00B4318E">
            <w:pPr>
              <w:jc w:val="right"/>
              <w:rPr>
                <w:rFonts w:ascii="Times New Roman" w:hAnsi="Times New Roman" w:cs="Times New Roman"/>
              </w:rPr>
            </w:pPr>
            <w:r>
              <w:rPr>
                <w:rFonts w:ascii="Times New Roman" w:hAnsi="Times New Roman" w:cs="Times New Roman"/>
              </w:rPr>
              <w:t>55</w:t>
            </w:r>
            <w:r w:rsidR="009C7BE5">
              <w:rPr>
                <w:rFonts w:ascii="Times New Roman" w:hAnsi="Times New Roman" w:cs="Times New Roman"/>
              </w:rPr>
              <w:t>.000,00</w:t>
            </w:r>
          </w:p>
        </w:tc>
        <w:tc>
          <w:tcPr>
            <w:tcW w:w="1232" w:type="dxa"/>
          </w:tcPr>
          <w:p w14:paraId="1E52933D" w14:textId="1FE32C9C" w:rsidR="008960A0" w:rsidRDefault="003F21B7" w:rsidP="00B4318E">
            <w:pPr>
              <w:jc w:val="right"/>
              <w:rPr>
                <w:rFonts w:ascii="Times New Roman" w:hAnsi="Times New Roman" w:cs="Times New Roman"/>
              </w:rPr>
            </w:pPr>
            <w:r>
              <w:rPr>
                <w:rFonts w:ascii="Times New Roman" w:hAnsi="Times New Roman" w:cs="Times New Roman"/>
              </w:rPr>
              <w:t>49.646,25</w:t>
            </w:r>
          </w:p>
        </w:tc>
        <w:tc>
          <w:tcPr>
            <w:tcW w:w="1521" w:type="dxa"/>
          </w:tcPr>
          <w:p w14:paraId="60E7599C" w14:textId="6001F9F0" w:rsidR="008960A0" w:rsidRDefault="00BA2883" w:rsidP="00B4318E">
            <w:pPr>
              <w:jc w:val="right"/>
              <w:rPr>
                <w:rFonts w:ascii="Times New Roman" w:hAnsi="Times New Roman" w:cs="Times New Roman"/>
              </w:rPr>
            </w:pPr>
            <w:r>
              <w:rPr>
                <w:rFonts w:ascii="Times New Roman" w:hAnsi="Times New Roman" w:cs="Times New Roman"/>
              </w:rPr>
              <w:t>1</w:t>
            </w:r>
            <w:r w:rsidR="003F21B7">
              <w:rPr>
                <w:rFonts w:ascii="Times New Roman" w:hAnsi="Times New Roman" w:cs="Times New Roman"/>
              </w:rPr>
              <w:t>15,79</w:t>
            </w:r>
            <w:r w:rsidR="006F27C2">
              <w:rPr>
                <w:rFonts w:ascii="Times New Roman" w:hAnsi="Times New Roman" w:cs="Times New Roman"/>
              </w:rPr>
              <w:t>%</w:t>
            </w:r>
          </w:p>
        </w:tc>
        <w:tc>
          <w:tcPr>
            <w:tcW w:w="1417" w:type="dxa"/>
          </w:tcPr>
          <w:p w14:paraId="26659655" w14:textId="40959FC2" w:rsidR="008960A0" w:rsidRDefault="003F21B7" w:rsidP="00B4318E">
            <w:pPr>
              <w:jc w:val="right"/>
              <w:rPr>
                <w:rFonts w:ascii="Times New Roman" w:hAnsi="Times New Roman" w:cs="Times New Roman"/>
              </w:rPr>
            </w:pPr>
            <w:r>
              <w:rPr>
                <w:rFonts w:ascii="Times New Roman" w:hAnsi="Times New Roman" w:cs="Times New Roman"/>
              </w:rPr>
              <w:t>90,27</w:t>
            </w:r>
            <w:r w:rsidR="006F27C2">
              <w:rPr>
                <w:rFonts w:ascii="Times New Roman" w:hAnsi="Times New Roman" w:cs="Times New Roman"/>
              </w:rPr>
              <w:t>%</w:t>
            </w:r>
          </w:p>
        </w:tc>
      </w:tr>
      <w:tr w:rsidR="00BA2883" w14:paraId="375EE859" w14:textId="77777777" w:rsidTr="001C6F56">
        <w:trPr>
          <w:trHeight w:val="819"/>
        </w:trPr>
        <w:tc>
          <w:tcPr>
            <w:tcW w:w="2200" w:type="dxa"/>
          </w:tcPr>
          <w:p w14:paraId="096482F9" w14:textId="77777777" w:rsidR="00BA2883" w:rsidRDefault="00BA2883" w:rsidP="00B4318E">
            <w:pPr>
              <w:jc w:val="both"/>
              <w:rPr>
                <w:rFonts w:ascii="Times New Roman" w:hAnsi="Times New Roman" w:cs="Times New Roman"/>
              </w:rPr>
            </w:pPr>
            <w:r>
              <w:rPr>
                <w:rFonts w:ascii="Times New Roman" w:hAnsi="Times New Roman" w:cs="Times New Roman"/>
              </w:rPr>
              <w:t>A 550059</w:t>
            </w:r>
          </w:p>
          <w:p w14:paraId="6FE39594" w14:textId="07DFF0D7" w:rsidR="00BA2883" w:rsidRDefault="00BA2883" w:rsidP="00B4318E">
            <w:pPr>
              <w:jc w:val="both"/>
              <w:rPr>
                <w:rFonts w:ascii="Times New Roman" w:hAnsi="Times New Roman" w:cs="Times New Roman"/>
              </w:rPr>
            </w:pPr>
            <w:r>
              <w:rPr>
                <w:rFonts w:ascii="Times New Roman" w:hAnsi="Times New Roman" w:cs="Times New Roman"/>
              </w:rPr>
              <w:t>Pomoćnici u nastavi u osnovnim školama</w:t>
            </w:r>
          </w:p>
        </w:tc>
        <w:tc>
          <w:tcPr>
            <w:tcW w:w="1231" w:type="dxa"/>
          </w:tcPr>
          <w:p w14:paraId="08EE42D5" w14:textId="34595EB8" w:rsidR="00BA2883" w:rsidRDefault="00BA2883" w:rsidP="00B4318E">
            <w:pPr>
              <w:jc w:val="right"/>
              <w:rPr>
                <w:rFonts w:ascii="Times New Roman" w:hAnsi="Times New Roman" w:cs="Times New Roman"/>
              </w:rPr>
            </w:pPr>
            <w:r>
              <w:rPr>
                <w:rFonts w:ascii="Times New Roman" w:hAnsi="Times New Roman" w:cs="Times New Roman"/>
              </w:rPr>
              <w:t>0,00</w:t>
            </w:r>
          </w:p>
        </w:tc>
        <w:tc>
          <w:tcPr>
            <w:tcW w:w="1232" w:type="dxa"/>
          </w:tcPr>
          <w:p w14:paraId="3786A6CB" w14:textId="305952F2" w:rsidR="00BA2883" w:rsidRDefault="00BA2883" w:rsidP="00B4318E">
            <w:pPr>
              <w:jc w:val="right"/>
              <w:rPr>
                <w:rFonts w:ascii="Times New Roman" w:hAnsi="Times New Roman" w:cs="Times New Roman"/>
              </w:rPr>
            </w:pPr>
            <w:r>
              <w:rPr>
                <w:rFonts w:ascii="Times New Roman" w:hAnsi="Times New Roman" w:cs="Times New Roman"/>
              </w:rPr>
              <w:t>3.100,00</w:t>
            </w:r>
          </w:p>
        </w:tc>
        <w:tc>
          <w:tcPr>
            <w:tcW w:w="1232" w:type="dxa"/>
          </w:tcPr>
          <w:p w14:paraId="43B9832D" w14:textId="7B37E783" w:rsidR="00BA2883" w:rsidRDefault="00BA2883" w:rsidP="00B4318E">
            <w:pPr>
              <w:jc w:val="right"/>
              <w:rPr>
                <w:rFonts w:ascii="Times New Roman" w:hAnsi="Times New Roman" w:cs="Times New Roman"/>
              </w:rPr>
            </w:pPr>
            <w:r>
              <w:rPr>
                <w:rFonts w:ascii="Times New Roman" w:hAnsi="Times New Roman" w:cs="Times New Roman"/>
              </w:rPr>
              <w:t>3.100,00</w:t>
            </w:r>
          </w:p>
        </w:tc>
        <w:tc>
          <w:tcPr>
            <w:tcW w:w="1232" w:type="dxa"/>
          </w:tcPr>
          <w:p w14:paraId="3EEA2F7D" w14:textId="2CBF76EE" w:rsidR="00BA2883" w:rsidRDefault="00BA2883" w:rsidP="00B4318E">
            <w:pPr>
              <w:jc w:val="right"/>
              <w:rPr>
                <w:rFonts w:ascii="Times New Roman" w:hAnsi="Times New Roman" w:cs="Times New Roman"/>
              </w:rPr>
            </w:pPr>
            <w:r>
              <w:rPr>
                <w:rFonts w:ascii="Times New Roman" w:hAnsi="Times New Roman" w:cs="Times New Roman"/>
              </w:rPr>
              <w:t>0,00</w:t>
            </w:r>
          </w:p>
        </w:tc>
        <w:tc>
          <w:tcPr>
            <w:tcW w:w="1521" w:type="dxa"/>
          </w:tcPr>
          <w:p w14:paraId="392C9598" w14:textId="48426586" w:rsidR="00BA2883" w:rsidRDefault="00BA2883" w:rsidP="00B4318E">
            <w:pPr>
              <w:jc w:val="right"/>
              <w:rPr>
                <w:rFonts w:ascii="Times New Roman" w:hAnsi="Times New Roman" w:cs="Times New Roman"/>
              </w:rPr>
            </w:pPr>
            <w:r>
              <w:rPr>
                <w:rFonts w:ascii="Times New Roman" w:hAnsi="Times New Roman" w:cs="Times New Roman"/>
              </w:rPr>
              <w:t>0</w:t>
            </w:r>
          </w:p>
        </w:tc>
        <w:tc>
          <w:tcPr>
            <w:tcW w:w="1417" w:type="dxa"/>
          </w:tcPr>
          <w:p w14:paraId="7E73B11F" w14:textId="363D9016" w:rsidR="00BA2883" w:rsidRDefault="00BA2883" w:rsidP="00B4318E">
            <w:pPr>
              <w:jc w:val="right"/>
              <w:rPr>
                <w:rFonts w:ascii="Times New Roman" w:hAnsi="Times New Roman" w:cs="Times New Roman"/>
              </w:rPr>
            </w:pPr>
            <w:r>
              <w:rPr>
                <w:rFonts w:ascii="Times New Roman" w:hAnsi="Times New Roman" w:cs="Times New Roman"/>
              </w:rPr>
              <w:t>0</w:t>
            </w:r>
          </w:p>
        </w:tc>
      </w:tr>
      <w:tr w:rsidR="003F21B7" w14:paraId="0C566BC4" w14:textId="77777777" w:rsidTr="001C6F56">
        <w:trPr>
          <w:trHeight w:val="819"/>
        </w:trPr>
        <w:tc>
          <w:tcPr>
            <w:tcW w:w="2200" w:type="dxa"/>
          </w:tcPr>
          <w:p w14:paraId="13C6A549" w14:textId="5AFC2DB6" w:rsidR="003F21B7" w:rsidRDefault="003F21B7" w:rsidP="00B4318E">
            <w:pPr>
              <w:jc w:val="both"/>
              <w:rPr>
                <w:rFonts w:ascii="Times New Roman" w:hAnsi="Times New Roman" w:cs="Times New Roman"/>
              </w:rPr>
            </w:pPr>
            <w:r>
              <w:rPr>
                <w:rFonts w:ascii="Times New Roman" w:hAnsi="Times New Roman" w:cs="Times New Roman"/>
              </w:rPr>
              <w:t>A 550060 Koracima do znanja u osnovnim školama</w:t>
            </w:r>
          </w:p>
        </w:tc>
        <w:tc>
          <w:tcPr>
            <w:tcW w:w="1231" w:type="dxa"/>
          </w:tcPr>
          <w:p w14:paraId="46BFA7BA" w14:textId="22508798" w:rsidR="003F21B7" w:rsidRDefault="003F21B7" w:rsidP="00B4318E">
            <w:pPr>
              <w:jc w:val="right"/>
              <w:rPr>
                <w:rFonts w:ascii="Times New Roman" w:hAnsi="Times New Roman" w:cs="Times New Roman"/>
              </w:rPr>
            </w:pPr>
            <w:r>
              <w:rPr>
                <w:rFonts w:ascii="Times New Roman" w:hAnsi="Times New Roman" w:cs="Times New Roman"/>
              </w:rPr>
              <w:t>237,67</w:t>
            </w:r>
          </w:p>
        </w:tc>
        <w:tc>
          <w:tcPr>
            <w:tcW w:w="1232" w:type="dxa"/>
          </w:tcPr>
          <w:p w14:paraId="41926BFA" w14:textId="72A73ABA" w:rsidR="003F21B7" w:rsidRDefault="003F21B7" w:rsidP="00B4318E">
            <w:pPr>
              <w:jc w:val="right"/>
              <w:rPr>
                <w:rFonts w:ascii="Times New Roman" w:hAnsi="Times New Roman" w:cs="Times New Roman"/>
              </w:rPr>
            </w:pPr>
            <w:r>
              <w:rPr>
                <w:rFonts w:ascii="Times New Roman" w:hAnsi="Times New Roman" w:cs="Times New Roman"/>
              </w:rPr>
              <w:t>200,00</w:t>
            </w:r>
          </w:p>
        </w:tc>
        <w:tc>
          <w:tcPr>
            <w:tcW w:w="1232" w:type="dxa"/>
          </w:tcPr>
          <w:p w14:paraId="294534C2" w14:textId="6574EEC1" w:rsidR="003F21B7" w:rsidRDefault="003F21B7" w:rsidP="00B4318E">
            <w:pPr>
              <w:jc w:val="right"/>
              <w:rPr>
                <w:rFonts w:ascii="Times New Roman" w:hAnsi="Times New Roman" w:cs="Times New Roman"/>
              </w:rPr>
            </w:pPr>
            <w:r>
              <w:rPr>
                <w:rFonts w:ascii="Times New Roman" w:hAnsi="Times New Roman" w:cs="Times New Roman"/>
              </w:rPr>
              <w:t>200,00</w:t>
            </w:r>
          </w:p>
        </w:tc>
        <w:tc>
          <w:tcPr>
            <w:tcW w:w="1232" w:type="dxa"/>
          </w:tcPr>
          <w:p w14:paraId="5F05AF45" w14:textId="193E5528" w:rsidR="003F21B7" w:rsidRDefault="003F21B7" w:rsidP="00B4318E">
            <w:pPr>
              <w:jc w:val="right"/>
              <w:rPr>
                <w:rFonts w:ascii="Times New Roman" w:hAnsi="Times New Roman" w:cs="Times New Roman"/>
              </w:rPr>
            </w:pPr>
            <w:r>
              <w:rPr>
                <w:rFonts w:ascii="Times New Roman" w:hAnsi="Times New Roman" w:cs="Times New Roman"/>
              </w:rPr>
              <w:t>0,00</w:t>
            </w:r>
          </w:p>
        </w:tc>
        <w:tc>
          <w:tcPr>
            <w:tcW w:w="1521" w:type="dxa"/>
          </w:tcPr>
          <w:p w14:paraId="7821DE21" w14:textId="0755A1FF" w:rsidR="003F21B7" w:rsidRDefault="003F21B7" w:rsidP="00B4318E">
            <w:pPr>
              <w:jc w:val="right"/>
              <w:rPr>
                <w:rFonts w:ascii="Times New Roman" w:hAnsi="Times New Roman" w:cs="Times New Roman"/>
              </w:rPr>
            </w:pPr>
            <w:r>
              <w:rPr>
                <w:rFonts w:ascii="Times New Roman" w:hAnsi="Times New Roman" w:cs="Times New Roman"/>
              </w:rPr>
              <w:t>-</w:t>
            </w:r>
          </w:p>
        </w:tc>
        <w:tc>
          <w:tcPr>
            <w:tcW w:w="1417" w:type="dxa"/>
          </w:tcPr>
          <w:p w14:paraId="46537FB0" w14:textId="7B346B88" w:rsidR="003F21B7" w:rsidRDefault="003F21B7" w:rsidP="00B4318E">
            <w:pPr>
              <w:jc w:val="right"/>
              <w:rPr>
                <w:rFonts w:ascii="Times New Roman" w:hAnsi="Times New Roman" w:cs="Times New Roman"/>
              </w:rPr>
            </w:pPr>
            <w:r>
              <w:rPr>
                <w:rFonts w:ascii="Times New Roman" w:hAnsi="Times New Roman" w:cs="Times New Roman"/>
              </w:rPr>
              <w:t>-</w:t>
            </w:r>
          </w:p>
        </w:tc>
      </w:tr>
      <w:tr w:rsidR="003F21B7" w14:paraId="6436CA24" w14:textId="77777777" w:rsidTr="001C6F56">
        <w:trPr>
          <w:trHeight w:val="819"/>
        </w:trPr>
        <w:tc>
          <w:tcPr>
            <w:tcW w:w="2200" w:type="dxa"/>
          </w:tcPr>
          <w:p w14:paraId="721F9FAB" w14:textId="6CD72C63" w:rsidR="003F21B7" w:rsidRDefault="003F21B7" w:rsidP="00B4318E">
            <w:pPr>
              <w:jc w:val="both"/>
              <w:rPr>
                <w:rFonts w:ascii="Times New Roman" w:hAnsi="Times New Roman" w:cs="Times New Roman"/>
              </w:rPr>
            </w:pPr>
            <w:r>
              <w:rPr>
                <w:rFonts w:ascii="Times New Roman" w:hAnsi="Times New Roman" w:cs="Times New Roman"/>
              </w:rPr>
              <w:t>UKUPNO</w:t>
            </w:r>
            <w:r w:rsidR="00C4222B">
              <w:rPr>
                <w:rFonts w:ascii="Times New Roman" w:hAnsi="Times New Roman" w:cs="Times New Roman"/>
              </w:rPr>
              <w:t xml:space="preserve"> 55:</w:t>
            </w:r>
          </w:p>
        </w:tc>
        <w:tc>
          <w:tcPr>
            <w:tcW w:w="1231" w:type="dxa"/>
          </w:tcPr>
          <w:p w14:paraId="423D5337" w14:textId="37E7239C" w:rsidR="003F21B7" w:rsidRDefault="003F21B7" w:rsidP="00B4318E">
            <w:pPr>
              <w:jc w:val="right"/>
              <w:rPr>
                <w:rFonts w:ascii="Times New Roman" w:hAnsi="Times New Roman" w:cs="Times New Roman"/>
              </w:rPr>
            </w:pPr>
            <w:r>
              <w:rPr>
                <w:rFonts w:ascii="Times New Roman" w:hAnsi="Times New Roman" w:cs="Times New Roman"/>
              </w:rPr>
              <w:t>239.067,79</w:t>
            </w:r>
          </w:p>
        </w:tc>
        <w:tc>
          <w:tcPr>
            <w:tcW w:w="1232" w:type="dxa"/>
          </w:tcPr>
          <w:p w14:paraId="45AE34A1" w14:textId="7DE48D5D" w:rsidR="003F21B7" w:rsidRDefault="003F21B7" w:rsidP="00B4318E">
            <w:pPr>
              <w:jc w:val="right"/>
              <w:rPr>
                <w:rFonts w:ascii="Times New Roman" w:hAnsi="Times New Roman" w:cs="Times New Roman"/>
              </w:rPr>
            </w:pPr>
            <w:r>
              <w:rPr>
                <w:rFonts w:ascii="Times New Roman" w:hAnsi="Times New Roman" w:cs="Times New Roman"/>
              </w:rPr>
              <w:t>317.316,00</w:t>
            </w:r>
          </w:p>
        </w:tc>
        <w:tc>
          <w:tcPr>
            <w:tcW w:w="1232" w:type="dxa"/>
          </w:tcPr>
          <w:p w14:paraId="4725E18D" w14:textId="4957208D" w:rsidR="003F21B7" w:rsidRDefault="003F21B7" w:rsidP="00B4318E">
            <w:pPr>
              <w:jc w:val="right"/>
              <w:rPr>
                <w:rFonts w:ascii="Times New Roman" w:hAnsi="Times New Roman" w:cs="Times New Roman"/>
              </w:rPr>
            </w:pPr>
            <w:r>
              <w:rPr>
                <w:rFonts w:ascii="Times New Roman" w:hAnsi="Times New Roman" w:cs="Times New Roman"/>
              </w:rPr>
              <w:t>317.316,00</w:t>
            </w:r>
          </w:p>
        </w:tc>
        <w:tc>
          <w:tcPr>
            <w:tcW w:w="1232" w:type="dxa"/>
          </w:tcPr>
          <w:p w14:paraId="134AA8A1" w14:textId="1B438497" w:rsidR="003F21B7" w:rsidRDefault="003F21B7" w:rsidP="00B4318E">
            <w:pPr>
              <w:jc w:val="right"/>
              <w:rPr>
                <w:rFonts w:ascii="Times New Roman" w:hAnsi="Times New Roman" w:cs="Times New Roman"/>
              </w:rPr>
            </w:pPr>
            <w:r>
              <w:rPr>
                <w:rFonts w:ascii="Times New Roman" w:hAnsi="Times New Roman" w:cs="Times New Roman"/>
              </w:rPr>
              <w:t>276.606,01</w:t>
            </w:r>
          </w:p>
        </w:tc>
        <w:tc>
          <w:tcPr>
            <w:tcW w:w="1521" w:type="dxa"/>
          </w:tcPr>
          <w:p w14:paraId="3233EA20" w14:textId="13A899CA" w:rsidR="003F21B7" w:rsidRDefault="003F21B7" w:rsidP="00B4318E">
            <w:pPr>
              <w:jc w:val="right"/>
              <w:rPr>
                <w:rFonts w:ascii="Times New Roman" w:hAnsi="Times New Roman" w:cs="Times New Roman"/>
              </w:rPr>
            </w:pPr>
            <w:r>
              <w:rPr>
                <w:rFonts w:ascii="Times New Roman" w:hAnsi="Times New Roman" w:cs="Times New Roman"/>
              </w:rPr>
              <w:t>115,70%</w:t>
            </w:r>
          </w:p>
        </w:tc>
        <w:tc>
          <w:tcPr>
            <w:tcW w:w="1417" w:type="dxa"/>
          </w:tcPr>
          <w:p w14:paraId="0CA9ABF7" w14:textId="4C1A0881" w:rsidR="003F21B7" w:rsidRDefault="003F21B7" w:rsidP="00B4318E">
            <w:pPr>
              <w:jc w:val="right"/>
              <w:rPr>
                <w:rFonts w:ascii="Times New Roman" w:hAnsi="Times New Roman" w:cs="Times New Roman"/>
              </w:rPr>
            </w:pPr>
            <w:r>
              <w:rPr>
                <w:rFonts w:ascii="Times New Roman" w:hAnsi="Times New Roman" w:cs="Times New Roman"/>
              </w:rPr>
              <w:t>87,17%</w:t>
            </w:r>
          </w:p>
        </w:tc>
      </w:tr>
    </w:tbl>
    <w:p w14:paraId="1E0A1F44" w14:textId="77777777" w:rsidR="005C1236" w:rsidRDefault="005C1236" w:rsidP="00B84B38">
      <w:pPr>
        <w:pStyle w:val="Odlomakpopisa"/>
        <w:spacing w:before="120"/>
        <w:ind w:right="-28"/>
        <w:rPr>
          <w:rFonts w:cs="Arial"/>
          <w:szCs w:val="18"/>
          <w:lang w:eastAsia="hr-HR"/>
        </w:rPr>
      </w:pPr>
    </w:p>
    <w:p w14:paraId="6F74BC44" w14:textId="261E9A52" w:rsidR="00B84B38" w:rsidRDefault="00B84B38" w:rsidP="00B84B38">
      <w:pPr>
        <w:pStyle w:val="Odlomakpopisa"/>
        <w:spacing w:before="120"/>
        <w:ind w:right="-28"/>
        <w:rPr>
          <w:rFonts w:cs="Arial"/>
          <w:szCs w:val="18"/>
          <w:lang w:eastAsia="hr-HR"/>
        </w:rPr>
      </w:pPr>
      <w:r w:rsidRPr="00F06CFC">
        <w:rPr>
          <w:rFonts w:cs="Arial"/>
          <w:szCs w:val="18"/>
          <w:lang w:eastAsia="hr-HR"/>
        </w:rPr>
        <w:t xml:space="preserve">CILJEVI I POKAZATELJI USPJEŠNOSTI: </w:t>
      </w:r>
    </w:p>
    <w:p w14:paraId="78F40897" w14:textId="1651DFC8" w:rsidR="004C4041" w:rsidRPr="00B84B38" w:rsidRDefault="00B84B38" w:rsidP="00B84B38">
      <w:pPr>
        <w:pStyle w:val="Odlomakpopisa"/>
        <w:spacing w:before="120"/>
        <w:ind w:right="-28"/>
        <w:rPr>
          <w:sz w:val="24"/>
          <w:szCs w:val="24"/>
        </w:rPr>
      </w:pPr>
      <w:r w:rsidRPr="007620CA">
        <w:rPr>
          <w:rFonts w:cs="Arial"/>
          <w:szCs w:val="18"/>
        </w:rPr>
        <w:t>CILJ:</w:t>
      </w:r>
      <w:r>
        <w:rPr>
          <w:rFonts w:cs="Arial"/>
          <w:b/>
          <w:szCs w:val="18"/>
        </w:rPr>
        <w:t xml:space="preserve"> </w:t>
      </w:r>
      <w:r w:rsidRPr="00B84B38">
        <w:rPr>
          <w:sz w:val="24"/>
          <w:szCs w:val="24"/>
        </w:rPr>
        <w:t>Kvalitetno i organizirano provođenje vremena učenika nižih razreda osnovnih škola nakon redovne nastave, provođenje izvannastavne i izvanškolske nastave, redovno održavanje i nabava opreme u osnovnoj školi. Provođenje ostalih aktivnosti iz državnih i izvanproračunskih prihoda.</w:t>
      </w:r>
    </w:p>
    <w:tbl>
      <w:tblPr>
        <w:tblStyle w:val="Reetkatablice"/>
        <w:tblW w:w="10216" w:type="dxa"/>
        <w:tblInd w:w="-582" w:type="dxa"/>
        <w:tblLook w:val="04A0" w:firstRow="1" w:lastRow="0" w:firstColumn="1" w:lastColumn="0" w:noHBand="0" w:noVBand="1"/>
      </w:tblPr>
      <w:tblGrid>
        <w:gridCol w:w="12"/>
        <w:gridCol w:w="2273"/>
        <w:gridCol w:w="79"/>
        <w:gridCol w:w="2502"/>
        <w:gridCol w:w="1993"/>
        <w:gridCol w:w="3357"/>
      </w:tblGrid>
      <w:tr w:rsidR="002228FB" w14:paraId="6D5B1A84" w14:textId="77777777" w:rsidTr="007207B7">
        <w:trPr>
          <w:gridBefore w:val="1"/>
          <w:wBefore w:w="12" w:type="dxa"/>
          <w:trHeight w:val="225"/>
        </w:trPr>
        <w:tc>
          <w:tcPr>
            <w:tcW w:w="2352" w:type="dxa"/>
            <w:gridSpan w:val="2"/>
            <w:shd w:val="clear" w:color="auto" w:fill="E7E6E6" w:themeFill="background2"/>
            <w:vAlign w:val="center"/>
          </w:tcPr>
          <w:p w14:paraId="535493EB" w14:textId="77777777" w:rsidR="00F544B3" w:rsidRDefault="00F544B3" w:rsidP="00F544B3">
            <w:pPr>
              <w:pStyle w:val="Bezproreda"/>
              <w:spacing w:before="9" w:line="228" w:lineRule="auto"/>
              <w:ind w:right="689"/>
              <w:jc w:val="both"/>
            </w:pPr>
            <w:r>
              <w:t>Pokazatelj uspješnosti</w:t>
            </w:r>
          </w:p>
        </w:tc>
        <w:tc>
          <w:tcPr>
            <w:tcW w:w="2502" w:type="dxa"/>
            <w:shd w:val="clear" w:color="auto" w:fill="E7E6E6" w:themeFill="background2"/>
            <w:vAlign w:val="center"/>
          </w:tcPr>
          <w:p w14:paraId="6EBB7476" w14:textId="77777777" w:rsidR="00F544B3" w:rsidRDefault="00F544B3" w:rsidP="00F544B3">
            <w:pPr>
              <w:pStyle w:val="Bezproreda"/>
              <w:spacing w:before="9" w:line="228" w:lineRule="auto"/>
              <w:ind w:right="689"/>
              <w:jc w:val="both"/>
            </w:pPr>
            <w:r>
              <w:t>Opis</w:t>
            </w:r>
          </w:p>
        </w:tc>
        <w:tc>
          <w:tcPr>
            <w:tcW w:w="1993" w:type="dxa"/>
            <w:shd w:val="clear" w:color="auto" w:fill="E7E6E6" w:themeFill="background2"/>
            <w:vAlign w:val="center"/>
          </w:tcPr>
          <w:p w14:paraId="286FC7C2" w14:textId="77777777" w:rsidR="00F544B3" w:rsidRDefault="00F544B3" w:rsidP="00F544B3">
            <w:pPr>
              <w:pStyle w:val="Bezproreda"/>
              <w:spacing w:before="9" w:line="228" w:lineRule="auto"/>
              <w:ind w:right="689"/>
              <w:jc w:val="both"/>
            </w:pPr>
            <w:r>
              <w:t>Polazna vrijednost</w:t>
            </w:r>
          </w:p>
        </w:tc>
        <w:tc>
          <w:tcPr>
            <w:tcW w:w="3357" w:type="dxa"/>
            <w:shd w:val="clear" w:color="auto" w:fill="E7E6E6" w:themeFill="background2"/>
            <w:vAlign w:val="center"/>
          </w:tcPr>
          <w:p w14:paraId="634F1EBD" w14:textId="77777777" w:rsidR="00F544B3" w:rsidRDefault="00F544B3" w:rsidP="00F544B3">
            <w:pPr>
              <w:pStyle w:val="Bezproreda"/>
              <w:spacing w:before="9" w:line="228" w:lineRule="auto"/>
              <w:ind w:right="689"/>
              <w:jc w:val="both"/>
            </w:pPr>
            <w:r>
              <w:t>Ciljana vrijednost</w:t>
            </w:r>
          </w:p>
        </w:tc>
      </w:tr>
      <w:tr w:rsidR="002228FB" w14:paraId="5511BB95" w14:textId="77777777" w:rsidTr="007207B7">
        <w:trPr>
          <w:gridBefore w:val="1"/>
          <w:wBefore w:w="12" w:type="dxa"/>
          <w:trHeight w:val="370"/>
        </w:trPr>
        <w:tc>
          <w:tcPr>
            <w:tcW w:w="2352" w:type="dxa"/>
            <w:gridSpan w:val="2"/>
            <w:vAlign w:val="center"/>
          </w:tcPr>
          <w:p w14:paraId="3EC14E88" w14:textId="77777777" w:rsidR="00F544B3" w:rsidRPr="00F544B3" w:rsidRDefault="00F544B3" w:rsidP="00F544B3">
            <w:r w:rsidRPr="00F544B3">
              <w:t>A 550001</w:t>
            </w:r>
          </w:p>
          <w:p w14:paraId="18EE8ACE" w14:textId="77777777" w:rsidR="00F544B3" w:rsidRPr="00F544B3" w:rsidRDefault="00F544B3" w:rsidP="00F544B3">
            <w:r w:rsidRPr="00F544B3">
              <w:t>Broj učenika u produženom boravku i broj učenika koji dodatno ručaju.</w:t>
            </w:r>
          </w:p>
          <w:p w14:paraId="2BA72915" w14:textId="6376C511" w:rsidR="001A05E8" w:rsidRDefault="00F544B3" w:rsidP="00F544B3">
            <w:r w:rsidRPr="00F544B3">
              <w:t>U  šk.</w:t>
            </w:r>
            <w:r w:rsidR="00BA27EB">
              <w:t xml:space="preserve"> </w:t>
            </w:r>
            <w:r w:rsidR="00344837">
              <w:t xml:space="preserve">godini </w:t>
            </w:r>
            <w:r w:rsidR="000F3B13">
              <w:t xml:space="preserve">23/24 </w:t>
            </w:r>
            <w:r w:rsidR="001A05E8">
              <w:t xml:space="preserve">odnosno od </w:t>
            </w:r>
            <w:r w:rsidR="00306C05">
              <w:t>1</w:t>
            </w:r>
            <w:r w:rsidR="001A05E8">
              <w:t>.1.-3</w:t>
            </w:r>
            <w:r w:rsidR="00BA2883">
              <w:t>0</w:t>
            </w:r>
            <w:r w:rsidR="001A05E8">
              <w:t>.</w:t>
            </w:r>
            <w:r w:rsidR="00BA2883">
              <w:t>06</w:t>
            </w:r>
            <w:r w:rsidR="001A05E8">
              <w:t>.202</w:t>
            </w:r>
            <w:r w:rsidR="00BA2883">
              <w:t>4</w:t>
            </w:r>
            <w:r w:rsidR="001A05E8">
              <w:t>.</w:t>
            </w:r>
            <w:r w:rsidRPr="00F544B3">
              <w:t xml:space="preserve">  </w:t>
            </w:r>
            <w:r w:rsidR="001A05E8">
              <w:t xml:space="preserve">ukupno </w:t>
            </w:r>
            <w:r w:rsidR="005F28F6">
              <w:t>136</w:t>
            </w:r>
            <w:r w:rsidR="001A05E8">
              <w:t xml:space="preserve"> </w:t>
            </w:r>
            <w:r w:rsidRPr="00F544B3">
              <w:t xml:space="preserve"> učenika</w:t>
            </w:r>
            <w:r w:rsidR="001A05E8">
              <w:t xml:space="preserve"> je polazilo program PB.</w:t>
            </w:r>
            <w:r w:rsidR="003F21B7">
              <w:t xml:space="preserve"> U šk.</w:t>
            </w:r>
            <w:r w:rsidR="00344837">
              <w:t xml:space="preserve"> </w:t>
            </w:r>
            <w:r w:rsidR="003F21B7">
              <w:t xml:space="preserve">godini 24/25 odnosno od </w:t>
            </w:r>
            <w:r w:rsidRPr="00F544B3">
              <w:t xml:space="preserve"> </w:t>
            </w:r>
            <w:r w:rsidR="00306C05">
              <w:t xml:space="preserve">9.9.2024. do 31.12.2024. cca 150 učenika polazi program PB. </w:t>
            </w:r>
            <w:r w:rsidRPr="00F544B3">
              <w:t xml:space="preserve">Svim roditeljima koji su predali zahtjev </w:t>
            </w:r>
            <w:r w:rsidR="001A05E8">
              <w:t xml:space="preserve">za </w:t>
            </w:r>
            <w:r w:rsidRPr="00F544B3">
              <w:t xml:space="preserve"> pola</w:t>
            </w:r>
            <w:r w:rsidR="001A05E8">
              <w:t xml:space="preserve">ženje </w:t>
            </w:r>
            <w:r w:rsidRPr="00F544B3">
              <w:t xml:space="preserve"> PB ili </w:t>
            </w:r>
            <w:r w:rsidR="001A05E8">
              <w:t xml:space="preserve">korištenje </w:t>
            </w:r>
            <w:r w:rsidRPr="00F544B3">
              <w:t>samo ruč</w:t>
            </w:r>
            <w:r w:rsidR="001A05E8">
              <w:t>ka</w:t>
            </w:r>
            <w:r w:rsidRPr="00F544B3">
              <w:t xml:space="preserve"> je to </w:t>
            </w:r>
            <w:r w:rsidR="00BA27EB">
              <w:t xml:space="preserve">i </w:t>
            </w:r>
            <w:r w:rsidRPr="00F544B3">
              <w:t>om</w:t>
            </w:r>
            <w:r w:rsidR="00BA27EB">
              <w:t>o</w:t>
            </w:r>
            <w:r w:rsidRPr="00F544B3">
              <w:t>gu</w:t>
            </w:r>
            <w:r w:rsidR="00BA27EB">
              <w:t>ć</w:t>
            </w:r>
            <w:r w:rsidRPr="00F544B3">
              <w:t xml:space="preserve">eno. </w:t>
            </w:r>
          </w:p>
          <w:p w14:paraId="124FBAAF" w14:textId="0EE45B27" w:rsidR="00F544B3" w:rsidRPr="00F544B3" w:rsidRDefault="001A05E8" w:rsidP="00F544B3">
            <w:r>
              <w:t xml:space="preserve">PB  je organiziran u </w:t>
            </w:r>
            <w:r w:rsidR="00F544B3" w:rsidRPr="00F544B3">
              <w:t>2 grupe</w:t>
            </w:r>
            <w:r>
              <w:t xml:space="preserve"> i </w:t>
            </w:r>
            <w:r w:rsidR="000F3B13">
              <w:t xml:space="preserve">kroz godinu </w:t>
            </w:r>
            <w:r>
              <w:t>zaposlene su 3 učiteljice</w:t>
            </w:r>
          </w:p>
          <w:p w14:paraId="53ECD5C0" w14:textId="1084B8FF" w:rsidR="00F544B3" w:rsidRDefault="00F544B3" w:rsidP="00F544B3">
            <w:pPr>
              <w:pStyle w:val="Bezproreda"/>
              <w:spacing w:before="9" w:line="228" w:lineRule="auto"/>
              <w:ind w:right="689"/>
              <w:jc w:val="both"/>
            </w:pPr>
            <w:r w:rsidRPr="00F544B3">
              <w:t>Ostvarenje prema zahtjevima je 100%.</w:t>
            </w:r>
          </w:p>
        </w:tc>
        <w:tc>
          <w:tcPr>
            <w:tcW w:w="2502" w:type="dxa"/>
            <w:vAlign w:val="center"/>
          </w:tcPr>
          <w:p w14:paraId="040FF44F" w14:textId="68CEF3DE" w:rsidR="00F544B3" w:rsidRDefault="00F544B3" w:rsidP="00F544B3">
            <w:pPr>
              <w:ind w:right="57"/>
              <w:jc w:val="both"/>
            </w:pPr>
            <w:r w:rsidRPr="00F544B3">
              <w:t xml:space="preserve">Roditeljima učenika nižih razreda pružena je mogućnost organiziranog boravka djeteta u školi nakon redovne nastave uz mogućnost korištenja prehrane (ručka) i izvršavanje školskih obaveza za slijedeći dan. Cijena programa za roditelje iznosi </w:t>
            </w:r>
            <w:r w:rsidR="00BA2883">
              <w:t>20</w:t>
            </w:r>
            <w:r w:rsidR="00A6101C">
              <w:t xml:space="preserve"> EUR</w:t>
            </w:r>
            <w:r w:rsidRPr="00F544B3">
              <w:t xml:space="preserve">, a sredstvima proračuna Osnivača financira se iznos do ukupnog troška programa. Cijena ručka u sklopu programske aktivnosti 550001 za roditelje iznosi </w:t>
            </w:r>
            <w:r w:rsidR="00BA27EB">
              <w:t>3</w:t>
            </w:r>
            <w:r w:rsidR="00A6101C">
              <w:t xml:space="preserve"> EUR</w:t>
            </w:r>
            <w:r w:rsidRPr="00F544B3">
              <w:t xml:space="preserve">. U VII. osnovnoj školi program produženog boravka polazi </w:t>
            </w:r>
            <w:r w:rsidR="00BA27EB">
              <w:t>56</w:t>
            </w:r>
            <w:r w:rsidRPr="00F544B3">
              <w:t xml:space="preserve"> učenika podijeljenih u dvije grupe. Zaposlene su 3 učiteljice. Mogućnost ručanja u školi kao dodatnog obroka koristi </w:t>
            </w:r>
            <w:r w:rsidRPr="00F544B3">
              <w:lastRenderedPageBreak/>
              <w:t xml:space="preserve">na dnevnoj bazi </w:t>
            </w:r>
            <w:r w:rsidR="00BA27EB">
              <w:t>70</w:t>
            </w:r>
            <w:r w:rsidRPr="00F544B3">
              <w:t>-</w:t>
            </w:r>
            <w:r w:rsidR="00BA27EB">
              <w:t xml:space="preserve">80 </w:t>
            </w:r>
            <w:r w:rsidRPr="00F544B3">
              <w:t>učenika. Obroci se kuhaju u školskoj kuhinji s naglaskom pripremanja zdravih obroka. Program se prati, kontrolira i analizira sukladno postavljenim uvjetima i kriterijima na temelju mjesečnih izvješća o</w:t>
            </w:r>
            <w:r w:rsidR="00C56890">
              <w:t xml:space="preserve"> </w:t>
            </w:r>
            <w:r w:rsidRPr="00F544B3">
              <w:t xml:space="preserve"> provođenju programa produženog boravka.</w:t>
            </w:r>
          </w:p>
          <w:p w14:paraId="666E8D46" w14:textId="5BD91AAE" w:rsidR="00AF4487" w:rsidRPr="00F544B3" w:rsidRDefault="00AF4487" w:rsidP="00F544B3">
            <w:pPr>
              <w:ind w:right="57"/>
              <w:jc w:val="both"/>
            </w:pPr>
            <w:r>
              <w:t>Za potrebe školske kuhinje nabavljen je hladnjak</w:t>
            </w:r>
            <w:r w:rsidR="00306C05">
              <w:t xml:space="preserve"> i potreban sitni inventar: </w:t>
            </w:r>
            <w:r w:rsidR="002228FB">
              <w:t>šalice, tanjuri, žlice, vilice, daske, noževi i ostalo potrebno.</w:t>
            </w:r>
          </w:p>
          <w:p w14:paraId="3FD0FDAB" w14:textId="782A9999" w:rsidR="00F544B3" w:rsidRDefault="00F544B3" w:rsidP="00F544B3">
            <w:pPr>
              <w:pStyle w:val="Bezproreda"/>
              <w:spacing w:before="9" w:line="228" w:lineRule="auto"/>
              <w:ind w:right="689"/>
              <w:jc w:val="both"/>
            </w:pPr>
          </w:p>
        </w:tc>
        <w:tc>
          <w:tcPr>
            <w:tcW w:w="1993" w:type="dxa"/>
            <w:vAlign w:val="center"/>
          </w:tcPr>
          <w:p w14:paraId="5E2FC615" w14:textId="4B73CA00" w:rsidR="00F544B3" w:rsidRDefault="00F544B3" w:rsidP="00EA04BF">
            <w:pPr>
              <w:ind w:right="57"/>
              <w:jc w:val="both"/>
            </w:pPr>
            <w:r w:rsidRPr="00F544B3">
              <w:lastRenderedPageBreak/>
              <w:t xml:space="preserve">Broj učenika u produženom boravku je </w:t>
            </w:r>
            <w:r w:rsidR="005F28F6">
              <w:t xml:space="preserve">42-56 ovisno o </w:t>
            </w:r>
            <w:r w:rsidRPr="00F544B3">
              <w:t>mjes</w:t>
            </w:r>
            <w:r w:rsidR="005F28F6">
              <w:t>ecu</w:t>
            </w:r>
            <w:r w:rsidRPr="00F544B3">
              <w:t>, a broj učenika koji</w:t>
            </w:r>
            <w:r w:rsidR="00530C75">
              <w:t xml:space="preserve"> dodatno</w:t>
            </w:r>
            <w:r w:rsidRPr="00F544B3">
              <w:t xml:space="preserve"> koriste ručak je </w:t>
            </w:r>
            <w:r w:rsidR="00306C05">
              <w:t>100</w:t>
            </w:r>
            <w:r w:rsidRPr="00F544B3">
              <w:t>.</w:t>
            </w:r>
          </w:p>
          <w:p w14:paraId="4FA05792" w14:textId="48300662" w:rsidR="00B61D59" w:rsidRDefault="00B61D59" w:rsidP="00EA04BF">
            <w:pPr>
              <w:ind w:right="57"/>
              <w:jc w:val="both"/>
            </w:pPr>
            <w:r>
              <w:t xml:space="preserve">Broj zaposlenih djelatnica je </w:t>
            </w:r>
            <w:r w:rsidR="00BA2883">
              <w:t>2</w:t>
            </w:r>
            <w:r>
              <w:t>.</w:t>
            </w:r>
          </w:p>
        </w:tc>
        <w:tc>
          <w:tcPr>
            <w:tcW w:w="3357" w:type="dxa"/>
            <w:vAlign w:val="center"/>
          </w:tcPr>
          <w:p w14:paraId="72DBB683" w14:textId="6B568294" w:rsidR="00F544B3" w:rsidRDefault="00F544B3" w:rsidP="00EA04BF">
            <w:pPr>
              <w:ind w:right="57"/>
              <w:jc w:val="both"/>
            </w:pPr>
            <w:r w:rsidRPr="00F544B3">
              <w:t>Broj učenika u produženom boravku je 4</w:t>
            </w:r>
            <w:r w:rsidR="001A05E8">
              <w:t>2</w:t>
            </w:r>
            <w:r w:rsidR="00530C75">
              <w:t>-56</w:t>
            </w:r>
            <w:r w:rsidRPr="00F544B3">
              <w:t xml:space="preserve"> mjesečno, a broj učenika koji koriste ručak je </w:t>
            </w:r>
            <w:r w:rsidR="00306C05">
              <w:t>100</w:t>
            </w:r>
            <w:r w:rsidRPr="00F544B3">
              <w:t xml:space="preserve"> dnevno.</w:t>
            </w:r>
          </w:p>
          <w:p w14:paraId="6D8CFEA4" w14:textId="7F097E69" w:rsidR="00B61D59" w:rsidRDefault="00B61D59" w:rsidP="00EA04BF">
            <w:pPr>
              <w:ind w:right="57"/>
              <w:jc w:val="both"/>
            </w:pPr>
            <w:r>
              <w:t xml:space="preserve">Broj zaposlenih djelatnica je </w:t>
            </w:r>
            <w:r w:rsidR="001912A6">
              <w:t>2</w:t>
            </w:r>
            <w:r>
              <w:t>.</w:t>
            </w:r>
          </w:p>
        </w:tc>
      </w:tr>
      <w:tr w:rsidR="002228FB" w14:paraId="2258F954" w14:textId="77777777" w:rsidTr="007207B7">
        <w:trPr>
          <w:trHeight w:val="600"/>
        </w:trPr>
        <w:tc>
          <w:tcPr>
            <w:tcW w:w="2285" w:type="dxa"/>
            <w:gridSpan w:val="2"/>
            <w:vAlign w:val="center"/>
          </w:tcPr>
          <w:p w14:paraId="22DA60E7" w14:textId="77777777" w:rsidR="00C56890" w:rsidRPr="00961F87" w:rsidRDefault="00C56890" w:rsidP="00C56890">
            <w:r>
              <w:t>A 550008</w:t>
            </w:r>
          </w:p>
          <w:p w14:paraId="71A3D794" w14:textId="2EC455E3" w:rsidR="00C56890" w:rsidRDefault="00C56890" w:rsidP="00C56890">
            <w:pPr>
              <w:pStyle w:val="Bezproreda"/>
              <w:spacing w:before="9" w:line="228" w:lineRule="auto"/>
              <w:ind w:right="689"/>
              <w:jc w:val="both"/>
            </w:pPr>
            <w:r w:rsidRPr="00961F87">
              <w:t>Broj učenika koji sudjeluju na terenskoj nastavi i jednodnevnim izletima.</w:t>
            </w:r>
          </w:p>
        </w:tc>
        <w:tc>
          <w:tcPr>
            <w:tcW w:w="2581" w:type="dxa"/>
            <w:gridSpan w:val="2"/>
            <w:vAlign w:val="center"/>
          </w:tcPr>
          <w:p w14:paraId="2F732E69" w14:textId="77777777" w:rsidR="00C56890" w:rsidRPr="00961F87" w:rsidRDefault="00C56890" w:rsidP="00C56890">
            <w:pPr>
              <w:ind w:right="57"/>
              <w:jc w:val="both"/>
            </w:pPr>
            <w:r w:rsidRPr="00961F87">
              <w:t>Programom se omogućuje provedba  jednodnevne terenske nastave i izleta u organizaciji škole sukladno Pravilniku o izvođenju izleta, ekskurzija i drugih odgojno obrazovnih aktivnosti izvan škole ( NN broj 81/15). Jednodnevni izleti i terenska nastava utvrđuje se Godišnjim planom i programom rada i /ili školskim kurikulumom i sudjelovati će oni učenici (razredi) za koje je to tako predviđeno. Roditelji učenika sufinanciraju jednodnevne izlete i terensku nastavu prema tržišnoj cijeni ulaznica, prijevoza i slično.</w:t>
            </w:r>
          </w:p>
          <w:p w14:paraId="35924483" w14:textId="77777777" w:rsidR="00C56890" w:rsidRPr="00EA04BF" w:rsidRDefault="00C56890" w:rsidP="00EA04BF">
            <w:pPr>
              <w:ind w:right="57"/>
              <w:jc w:val="both"/>
            </w:pPr>
          </w:p>
        </w:tc>
        <w:tc>
          <w:tcPr>
            <w:tcW w:w="1993" w:type="dxa"/>
            <w:vAlign w:val="center"/>
          </w:tcPr>
          <w:p w14:paraId="4DADA483" w14:textId="309C6534" w:rsidR="00C56890" w:rsidRPr="00961F87" w:rsidRDefault="002228FB" w:rsidP="00C56890">
            <w:r>
              <w:t>Svi (247)</w:t>
            </w:r>
            <w:r w:rsidR="00C56890" w:rsidRPr="00961F87">
              <w:t xml:space="preserve"> učenika</w:t>
            </w:r>
            <w:r w:rsidR="00E15BCA">
              <w:t xml:space="preserve"> sudjeluje na</w:t>
            </w:r>
            <w:r w:rsidR="00C56890" w:rsidRPr="00961F87">
              <w:t xml:space="preserve"> </w:t>
            </w:r>
            <w:r>
              <w:t xml:space="preserve">nekom od </w:t>
            </w:r>
            <w:r w:rsidR="00C56890" w:rsidRPr="00961F87">
              <w:t>jednodnevni</w:t>
            </w:r>
            <w:r>
              <w:t>h</w:t>
            </w:r>
            <w:r w:rsidR="00C56890" w:rsidRPr="00961F87">
              <w:t xml:space="preserve"> izlet</w:t>
            </w:r>
            <w:r w:rsidR="00E15BCA">
              <w:t>a</w:t>
            </w:r>
            <w:r>
              <w:t>.</w:t>
            </w:r>
          </w:p>
          <w:p w14:paraId="475B1B7F" w14:textId="77777777" w:rsidR="00C56890" w:rsidRPr="00EA04BF" w:rsidRDefault="00C56890" w:rsidP="00EA04BF">
            <w:pPr>
              <w:ind w:right="57"/>
              <w:jc w:val="both"/>
            </w:pPr>
          </w:p>
        </w:tc>
        <w:tc>
          <w:tcPr>
            <w:tcW w:w="3357" w:type="dxa"/>
            <w:vAlign w:val="center"/>
          </w:tcPr>
          <w:p w14:paraId="7A99C3ED" w14:textId="77777777" w:rsidR="002228FB" w:rsidRPr="00961F87" w:rsidRDefault="002228FB" w:rsidP="002228FB">
            <w:r>
              <w:t>Svi (247)</w:t>
            </w:r>
            <w:r w:rsidRPr="00961F87">
              <w:t xml:space="preserve"> učenika</w:t>
            </w:r>
            <w:r>
              <w:t xml:space="preserve"> sudjeluje na</w:t>
            </w:r>
            <w:r w:rsidRPr="00961F87">
              <w:t xml:space="preserve"> </w:t>
            </w:r>
            <w:r>
              <w:t xml:space="preserve">nekom od </w:t>
            </w:r>
            <w:r w:rsidRPr="00961F87">
              <w:t>jednodnevni</w:t>
            </w:r>
            <w:r>
              <w:t>h</w:t>
            </w:r>
            <w:r w:rsidRPr="00961F87">
              <w:t xml:space="preserve"> izlet</w:t>
            </w:r>
            <w:r>
              <w:t>a.</w:t>
            </w:r>
          </w:p>
          <w:p w14:paraId="0D3AC309" w14:textId="77777777" w:rsidR="00C56890" w:rsidRPr="00EA04BF" w:rsidRDefault="00C56890" w:rsidP="00EA04BF">
            <w:pPr>
              <w:ind w:right="57"/>
              <w:jc w:val="both"/>
            </w:pPr>
          </w:p>
        </w:tc>
      </w:tr>
      <w:tr w:rsidR="002228FB" w14:paraId="4DE54891" w14:textId="77777777" w:rsidTr="007207B7">
        <w:trPr>
          <w:trHeight w:val="600"/>
        </w:trPr>
        <w:tc>
          <w:tcPr>
            <w:tcW w:w="2285" w:type="dxa"/>
            <w:gridSpan w:val="2"/>
            <w:vAlign w:val="center"/>
          </w:tcPr>
          <w:p w14:paraId="765DA94B" w14:textId="076E6EA0" w:rsidR="008C5D3E" w:rsidRDefault="008C5D3E" w:rsidP="00CE02F3">
            <w:pPr>
              <w:pStyle w:val="Bezproreda"/>
              <w:spacing w:before="9" w:line="228" w:lineRule="auto"/>
              <w:ind w:right="689"/>
              <w:jc w:val="both"/>
            </w:pPr>
            <w:r>
              <w:t>A 550011</w:t>
            </w:r>
          </w:p>
          <w:p w14:paraId="58EE70B2" w14:textId="5E5823AE" w:rsidR="00961F87" w:rsidRDefault="00961F87" w:rsidP="00CE02F3">
            <w:pPr>
              <w:pStyle w:val="Bezproreda"/>
              <w:spacing w:before="9" w:line="228" w:lineRule="auto"/>
              <w:ind w:right="689"/>
              <w:jc w:val="both"/>
            </w:pPr>
            <w:r w:rsidRPr="008C5D3E">
              <w:t>Broj učitelj</w:t>
            </w:r>
            <w:r w:rsidR="008C5D3E">
              <w:t>a</w:t>
            </w:r>
            <w:r w:rsidRPr="008C5D3E">
              <w:t xml:space="preserve"> koji sudjeluju u aktivnosti usavršavanja</w:t>
            </w:r>
            <w:r>
              <w:t xml:space="preserve"> </w:t>
            </w:r>
          </w:p>
        </w:tc>
        <w:tc>
          <w:tcPr>
            <w:tcW w:w="2581" w:type="dxa"/>
            <w:gridSpan w:val="2"/>
            <w:vAlign w:val="center"/>
          </w:tcPr>
          <w:p w14:paraId="4E664EC7" w14:textId="723B9642" w:rsidR="00961F87" w:rsidRDefault="00961F87" w:rsidP="00EA04BF">
            <w:pPr>
              <w:ind w:right="57"/>
              <w:jc w:val="both"/>
            </w:pPr>
            <w:r w:rsidRPr="00EA04BF">
              <w:t xml:space="preserve">Implementacija novih znanja u nastavu.  </w:t>
            </w:r>
          </w:p>
        </w:tc>
        <w:tc>
          <w:tcPr>
            <w:tcW w:w="1993" w:type="dxa"/>
            <w:vAlign w:val="center"/>
          </w:tcPr>
          <w:p w14:paraId="45E91AA2" w14:textId="225030FE" w:rsidR="00961F87" w:rsidRDefault="00961F87" w:rsidP="00EA04BF">
            <w:pPr>
              <w:ind w:right="57"/>
              <w:jc w:val="both"/>
            </w:pPr>
            <w:r w:rsidRPr="00EA04BF">
              <w:t>Broj učitelja koji sudjeluju u aktivnosti  usavršavanja.</w:t>
            </w:r>
          </w:p>
        </w:tc>
        <w:tc>
          <w:tcPr>
            <w:tcW w:w="3357" w:type="dxa"/>
            <w:vAlign w:val="center"/>
          </w:tcPr>
          <w:p w14:paraId="5DA995D1" w14:textId="0331530A" w:rsidR="00961F87" w:rsidRDefault="00961F87" w:rsidP="00EA04BF">
            <w:pPr>
              <w:ind w:right="57"/>
              <w:jc w:val="both"/>
            </w:pPr>
            <w:r w:rsidRPr="00EA04BF">
              <w:t>Broj učitelja koji sudjeluju u aktivnosti  usavršavanja.</w:t>
            </w:r>
          </w:p>
        </w:tc>
      </w:tr>
      <w:tr w:rsidR="002228FB" w14:paraId="14096665" w14:textId="77777777" w:rsidTr="007207B7">
        <w:trPr>
          <w:trHeight w:val="225"/>
        </w:trPr>
        <w:tc>
          <w:tcPr>
            <w:tcW w:w="2285" w:type="dxa"/>
            <w:gridSpan w:val="2"/>
          </w:tcPr>
          <w:p w14:paraId="56DCF5B0" w14:textId="77777777" w:rsidR="008C5D3E" w:rsidRDefault="008C5D3E" w:rsidP="005A64AA">
            <w:pPr>
              <w:pStyle w:val="Bezproreda"/>
              <w:spacing w:before="9" w:line="228" w:lineRule="auto"/>
              <w:ind w:right="689"/>
              <w:jc w:val="both"/>
              <w:rPr>
                <w:rFonts w:ascii="Times New Roman" w:hAnsi="Times New Roman" w:cs="Times New Roman"/>
                <w:sz w:val="24"/>
                <w:szCs w:val="24"/>
              </w:rPr>
            </w:pPr>
            <w:bookmarkStart w:id="17" w:name="_Hlk134087842"/>
            <w:bookmarkStart w:id="18" w:name="_Hlk134087793"/>
            <w:r>
              <w:rPr>
                <w:rFonts w:ascii="Times New Roman" w:hAnsi="Times New Roman" w:cs="Times New Roman"/>
                <w:sz w:val="24"/>
                <w:szCs w:val="24"/>
              </w:rPr>
              <w:t>A 550013</w:t>
            </w:r>
          </w:p>
          <w:p w14:paraId="75CA4A82" w14:textId="7DA466B7" w:rsidR="008C5D3E" w:rsidRDefault="008C5D3E" w:rsidP="005A64AA">
            <w:pPr>
              <w:pStyle w:val="Bezproreda"/>
              <w:spacing w:before="9" w:line="228" w:lineRule="auto"/>
              <w:ind w:right="689"/>
              <w:jc w:val="both"/>
            </w:pPr>
            <w:r>
              <w:rPr>
                <w:rFonts w:ascii="Times New Roman" w:hAnsi="Times New Roman" w:cs="Times New Roman"/>
                <w:sz w:val="24"/>
                <w:szCs w:val="24"/>
              </w:rPr>
              <w:t xml:space="preserve">Broj učenika koji sudjeluju </w:t>
            </w:r>
            <w:r>
              <w:rPr>
                <w:rFonts w:ascii="Times New Roman" w:hAnsi="Times New Roman" w:cs="Times New Roman"/>
                <w:sz w:val="24"/>
                <w:szCs w:val="24"/>
              </w:rPr>
              <w:lastRenderedPageBreak/>
              <w:t>u radu učeničke zadruge</w:t>
            </w:r>
            <w:r w:rsidR="00627841">
              <w:rPr>
                <w:rFonts w:ascii="Times New Roman" w:hAnsi="Times New Roman" w:cs="Times New Roman"/>
                <w:sz w:val="24"/>
                <w:szCs w:val="24"/>
              </w:rPr>
              <w:t xml:space="preserve"> i ostalim aktivnostima</w:t>
            </w:r>
          </w:p>
        </w:tc>
        <w:tc>
          <w:tcPr>
            <w:tcW w:w="2581" w:type="dxa"/>
            <w:gridSpan w:val="2"/>
          </w:tcPr>
          <w:p w14:paraId="6C995ACE" w14:textId="77777777" w:rsidR="008C5D3E" w:rsidRDefault="008C5D3E" w:rsidP="00EA04BF">
            <w:pPr>
              <w:ind w:right="57"/>
              <w:jc w:val="both"/>
            </w:pPr>
            <w:r w:rsidRPr="00EA04BF">
              <w:lastRenderedPageBreak/>
              <w:t xml:space="preserve">Omogućuje se učenicima sudjelovanje u izvannastavnim </w:t>
            </w:r>
            <w:r w:rsidRPr="00EA04BF">
              <w:lastRenderedPageBreak/>
              <w:t xml:space="preserve">aktivnostima kojima se potiče mašta, motoričke i kreativne sposobnosti.  </w:t>
            </w:r>
          </w:p>
        </w:tc>
        <w:tc>
          <w:tcPr>
            <w:tcW w:w="1993" w:type="dxa"/>
          </w:tcPr>
          <w:p w14:paraId="523D7B29" w14:textId="77777777" w:rsidR="008C5D3E" w:rsidRPr="00EA04BF" w:rsidRDefault="008C5D3E" w:rsidP="00EA04BF">
            <w:pPr>
              <w:ind w:right="57"/>
              <w:jc w:val="both"/>
            </w:pPr>
            <w:r w:rsidRPr="00EA04BF">
              <w:lastRenderedPageBreak/>
              <w:t>65 učenika je uključeno u rad Zadruge „PINKLEC“</w:t>
            </w:r>
          </w:p>
          <w:p w14:paraId="1BAAA425" w14:textId="5A62DD9B" w:rsidR="008C5D3E" w:rsidRPr="00EA04BF" w:rsidRDefault="008C5D3E" w:rsidP="00EA04BF">
            <w:pPr>
              <w:ind w:right="57"/>
              <w:jc w:val="both"/>
            </w:pPr>
            <w:r w:rsidRPr="00EA04BF">
              <w:lastRenderedPageBreak/>
              <w:t>Aktivnosti predviđene planom</w:t>
            </w:r>
            <w:r w:rsidR="00627841">
              <w:t>: osiguranje učenika,</w:t>
            </w:r>
            <w:r w:rsidR="007207B7">
              <w:t xml:space="preserve"> </w:t>
            </w:r>
            <w:r w:rsidR="00627841">
              <w:t>završno slikanje,</w:t>
            </w:r>
            <w:r w:rsidR="007207B7">
              <w:t xml:space="preserve"> mat-liga, nabava ispita znanja</w:t>
            </w:r>
          </w:p>
        </w:tc>
        <w:tc>
          <w:tcPr>
            <w:tcW w:w="3357" w:type="dxa"/>
          </w:tcPr>
          <w:p w14:paraId="7C67E785" w14:textId="77777777" w:rsidR="008C5D3E" w:rsidRPr="00EA04BF" w:rsidRDefault="008C5D3E" w:rsidP="00EA04BF">
            <w:pPr>
              <w:ind w:right="57"/>
              <w:jc w:val="both"/>
            </w:pPr>
            <w:r w:rsidRPr="00EA04BF">
              <w:lastRenderedPageBreak/>
              <w:t>65 učenika je uključeno u rad Zadruge „PINKLEC“</w:t>
            </w:r>
          </w:p>
          <w:p w14:paraId="3929CF7B" w14:textId="0CE25D6B" w:rsidR="008C5D3E" w:rsidRPr="00EA04BF" w:rsidRDefault="007207B7" w:rsidP="00EA04BF">
            <w:pPr>
              <w:ind w:right="57"/>
              <w:jc w:val="both"/>
            </w:pPr>
            <w:r w:rsidRPr="00EA04BF">
              <w:lastRenderedPageBreak/>
              <w:t xml:space="preserve">Aktivnosti odrađene u </w:t>
            </w:r>
            <w:r>
              <w:t>izvještajnom razdoblju</w:t>
            </w:r>
            <w:r w:rsidRPr="00EA04BF">
              <w:t>.</w:t>
            </w:r>
          </w:p>
        </w:tc>
      </w:tr>
      <w:bookmarkEnd w:id="17"/>
      <w:tr w:rsidR="002228FB" w14:paraId="3D6116A0" w14:textId="77777777" w:rsidTr="007207B7">
        <w:trPr>
          <w:trHeight w:val="225"/>
        </w:trPr>
        <w:tc>
          <w:tcPr>
            <w:tcW w:w="2285" w:type="dxa"/>
            <w:gridSpan w:val="2"/>
          </w:tcPr>
          <w:p w14:paraId="1CC2A882" w14:textId="77777777" w:rsidR="008C5D3E" w:rsidRPr="00EA04BF" w:rsidRDefault="008C5D3E" w:rsidP="00EA04BF">
            <w:pPr>
              <w:ind w:right="57"/>
            </w:pPr>
            <w:r w:rsidRPr="00EA04BF">
              <w:lastRenderedPageBreak/>
              <w:t>A 550014</w:t>
            </w:r>
          </w:p>
          <w:p w14:paraId="72C73A25" w14:textId="77777777" w:rsidR="008C5D3E" w:rsidRDefault="008C5D3E" w:rsidP="00EA04BF">
            <w:pPr>
              <w:ind w:right="57"/>
            </w:pPr>
            <w:r w:rsidRPr="00EA04BF">
              <w:t>Broj tekućih troškova i održavanja</w:t>
            </w:r>
          </w:p>
        </w:tc>
        <w:tc>
          <w:tcPr>
            <w:tcW w:w="2581" w:type="dxa"/>
            <w:gridSpan w:val="2"/>
          </w:tcPr>
          <w:p w14:paraId="600EA31D" w14:textId="77777777" w:rsidR="008C5D3E" w:rsidRDefault="008C5D3E" w:rsidP="00EA04BF">
            <w:pPr>
              <w:ind w:right="57"/>
              <w:jc w:val="both"/>
            </w:pPr>
            <w:r w:rsidRPr="00EA04BF">
              <w:t xml:space="preserve">Aktivnost omogućuje podizanje kvalitete i uvjeta rada u školi.  </w:t>
            </w:r>
          </w:p>
        </w:tc>
        <w:tc>
          <w:tcPr>
            <w:tcW w:w="1993" w:type="dxa"/>
          </w:tcPr>
          <w:p w14:paraId="69975357" w14:textId="5E7317AF" w:rsidR="00627841" w:rsidRDefault="008C5D3E" w:rsidP="00EA04BF">
            <w:pPr>
              <w:ind w:right="57"/>
              <w:jc w:val="both"/>
            </w:pPr>
            <w:r w:rsidRPr="00EA04BF">
              <w:t>Aktivnosti predviđene planom</w:t>
            </w:r>
            <w:r w:rsidR="00627841">
              <w:t>,</w:t>
            </w:r>
            <w:r w:rsidR="00344837">
              <w:t xml:space="preserve"> </w:t>
            </w:r>
            <w:r w:rsidR="00627841">
              <w:t>nabavljeno je:</w:t>
            </w:r>
          </w:p>
          <w:p w14:paraId="2C946B2D" w14:textId="00606DBE" w:rsidR="008C5D3E" w:rsidRPr="00EA04BF" w:rsidRDefault="00627841" w:rsidP="00EA04BF">
            <w:pPr>
              <w:ind w:right="57"/>
              <w:jc w:val="both"/>
            </w:pPr>
            <w:r w:rsidRPr="00627841">
              <w:t>60 kom stolica za zbornicu,</w:t>
            </w:r>
            <w:r w:rsidR="00344837">
              <w:t xml:space="preserve"> </w:t>
            </w:r>
            <w:r w:rsidRPr="00627841">
              <w:t xml:space="preserve">urede i učionice, interaktivni ekrani za 2 učionice, edukacijski robot-6 kom, laptopi-6 kom, InventorsKit-6 kom, 3Dprinter-2 kom, laserska </w:t>
            </w:r>
            <w:proofErr w:type="spellStart"/>
            <w:r w:rsidRPr="00627841">
              <w:t>gravirka</w:t>
            </w:r>
            <w:proofErr w:type="spellEnd"/>
            <w:r>
              <w:rPr>
                <w:sz w:val="20"/>
                <w:szCs w:val="20"/>
              </w:rPr>
              <w:t xml:space="preserve"> </w:t>
            </w:r>
          </w:p>
        </w:tc>
        <w:tc>
          <w:tcPr>
            <w:tcW w:w="3357" w:type="dxa"/>
          </w:tcPr>
          <w:p w14:paraId="54E05671" w14:textId="079486EB" w:rsidR="008C5D3E" w:rsidRPr="00EA04BF" w:rsidRDefault="008C5D3E" w:rsidP="00EA04BF">
            <w:pPr>
              <w:ind w:right="57"/>
              <w:jc w:val="both"/>
            </w:pPr>
            <w:r w:rsidRPr="00EA04BF">
              <w:t xml:space="preserve">Aktivnosti odrađene u </w:t>
            </w:r>
            <w:r w:rsidR="00530C75">
              <w:t>izvještajnom razdoblju</w:t>
            </w:r>
            <w:r w:rsidRPr="00EA04BF">
              <w:t>.</w:t>
            </w:r>
          </w:p>
        </w:tc>
      </w:tr>
      <w:tr w:rsidR="002228FB" w14:paraId="56091642" w14:textId="77777777" w:rsidTr="007207B7">
        <w:trPr>
          <w:trHeight w:val="3640"/>
        </w:trPr>
        <w:tc>
          <w:tcPr>
            <w:tcW w:w="2285" w:type="dxa"/>
            <w:gridSpan w:val="2"/>
          </w:tcPr>
          <w:p w14:paraId="3FF31606" w14:textId="77777777" w:rsidR="008C5D3E" w:rsidRDefault="008C5D3E" w:rsidP="005A64AA">
            <w:pPr>
              <w:pStyle w:val="Bezproreda"/>
              <w:spacing w:before="9" w:line="228" w:lineRule="auto"/>
              <w:ind w:right="689"/>
              <w:jc w:val="both"/>
              <w:rPr>
                <w:rFonts w:ascii="Times New Roman" w:hAnsi="Times New Roman" w:cs="Times New Roman"/>
                <w:sz w:val="24"/>
                <w:szCs w:val="24"/>
              </w:rPr>
            </w:pPr>
            <w:bookmarkStart w:id="19" w:name="_Hlk171588068"/>
            <w:r>
              <w:rPr>
                <w:rFonts w:ascii="Times New Roman" w:hAnsi="Times New Roman" w:cs="Times New Roman"/>
                <w:sz w:val="24"/>
                <w:szCs w:val="24"/>
              </w:rPr>
              <w:t>A 550020</w:t>
            </w:r>
          </w:p>
          <w:p w14:paraId="6BA0B83F" w14:textId="77777777" w:rsidR="008C5D3E" w:rsidRDefault="008C5D3E" w:rsidP="005A64AA">
            <w:pPr>
              <w:pStyle w:val="Bezproreda"/>
              <w:spacing w:before="9" w:line="228" w:lineRule="auto"/>
              <w:ind w:right="689"/>
              <w:jc w:val="both"/>
            </w:pPr>
            <w:r>
              <w:rPr>
                <w:rFonts w:ascii="Times New Roman" w:hAnsi="Times New Roman" w:cs="Times New Roman"/>
                <w:sz w:val="24"/>
                <w:szCs w:val="24"/>
              </w:rPr>
              <w:t>Aktivnosti učenika nakon redovne nastave.</w:t>
            </w:r>
          </w:p>
        </w:tc>
        <w:tc>
          <w:tcPr>
            <w:tcW w:w="2581" w:type="dxa"/>
            <w:gridSpan w:val="2"/>
          </w:tcPr>
          <w:p w14:paraId="10B0190C" w14:textId="2518F089" w:rsidR="008C5D3E" w:rsidRPr="00EA04BF" w:rsidRDefault="008C5D3E" w:rsidP="00EA04BF">
            <w:pPr>
              <w:ind w:right="57"/>
              <w:jc w:val="both"/>
            </w:pPr>
            <w:r w:rsidRPr="00EA04BF">
              <w:t>Podizanje kvalitete usluge osnovnoškolskog obrazovanja iznad standarda vezano na dodatne aktivnosti kao što je prijevoz učenika u školu, izleti,</w:t>
            </w:r>
            <w:r w:rsidR="00EA04BF">
              <w:t xml:space="preserve"> </w:t>
            </w:r>
            <w:r w:rsidRPr="00EA04BF">
              <w:t>škole u prirodi i maturalno putovanje</w:t>
            </w:r>
            <w:r w:rsidR="005A64AA" w:rsidRPr="00EA04BF">
              <w:t>.</w:t>
            </w:r>
          </w:p>
          <w:p w14:paraId="0D0E5220" w14:textId="04DFE652" w:rsidR="005A64AA" w:rsidRPr="00EA04BF" w:rsidRDefault="005A64AA" w:rsidP="00EA04BF">
            <w:pPr>
              <w:ind w:right="57"/>
              <w:jc w:val="both"/>
            </w:pPr>
            <w:r w:rsidRPr="00EA04BF">
              <w:t xml:space="preserve">Učenici su sudjelovali na gradskim, županijskim i državnim natjecanjima. Na školskim natjecanjima sudjelovalo je </w:t>
            </w:r>
            <w:r w:rsidR="00E15BCA">
              <w:t>85</w:t>
            </w:r>
            <w:r w:rsidRPr="00EA04BF">
              <w:t xml:space="preserve"> učenika, na županijskoj razini 2</w:t>
            </w:r>
            <w:r w:rsidR="00E15BCA">
              <w:t>1</w:t>
            </w:r>
            <w:r w:rsidRPr="00EA04BF">
              <w:t xml:space="preserve"> učenika i na državnoj razini </w:t>
            </w:r>
            <w:r w:rsidR="00BC46AC">
              <w:t>1</w:t>
            </w:r>
            <w:r w:rsidRPr="00EA04BF">
              <w:t xml:space="preserve"> učenik</w:t>
            </w:r>
            <w:r w:rsidR="00BC46AC">
              <w:t xml:space="preserve"> </w:t>
            </w:r>
            <w:r w:rsidRPr="00EA04BF">
              <w:t>. U organizaciji Školskog sportskog saveza grada  Varaždina na školskoj razini je sudjelovalo 1</w:t>
            </w:r>
            <w:r w:rsidR="00E15BCA">
              <w:t>00</w:t>
            </w:r>
            <w:r w:rsidRPr="00EA04BF">
              <w:t xml:space="preserve"> učenika i na županijskoj </w:t>
            </w:r>
            <w:r w:rsidR="00E15BCA">
              <w:t>8</w:t>
            </w:r>
            <w:r w:rsidRPr="00EA04BF">
              <w:t xml:space="preserve"> učenika. Najbolji postignuti rezultati u ovoj školskoj godini </w:t>
            </w:r>
            <w:r w:rsidR="00E15BCA">
              <w:t>je</w:t>
            </w:r>
            <w:r w:rsidR="00EA04BF">
              <w:t xml:space="preserve"> </w:t>
            </w:r>
            <w:r w:rsidRPr="00EA04BF">
              <w:t xml:space="preserve">iz fizike učenik N.T. osvojio je 3. mjesto na županijskoj razini i </w:t>
            </w:r>
            <w:r w:rsidR="00E15BCA">
              <w:t>sudjelovao je</w:t>
            </w:r>
            <w:r w:rsidRPr="00EA04BF">
              <w:t xml:space="preserve"> na državnoj razini, mentorica </w:t>
            </w:r>
            <w:r w:rsidRPr="00EA04BF">
              <w:lastRenderedPageBreak/>
              <w:t xml:space="preserve">je S.N. Škola je bila domaćin županijskog natjecanja iz njemačkog jezika. Na natjecanju je sudjelovalo </w:t>
            </w:r>
            <w:r w:rsidR="00E15BCA">
              <w:t>39</w:t>
            </w:r>
            <w:r w:rsidRPr="00EA04BF">
              <w:t xml:space="preserve"> učenika iz </w:t>
            </w:r>
            <w:r w:rsidR="00E15BCA">
              <w:t>17</w:t>
            </w:r>
            <w:r w:rsidRPr="00EA04BF">
              <w:t xml:space="preserve"> županijsk</w:t>
            </w:r>
            <w:r w:rsidR="00E15BCA">
              <w:t>ih</w:t>
            </w:r>
            <w:r w:rsidRPr="00EA04BF">
              <w:t xml:space="preserve"> škol</w:t>
            </w:r>
            <w:r w:rsidR="00E15BCA">
              <w:t>a</w:t>
            </w:r>
            <w:r w:rsidRPr="00EA04BF">
              <w:t xml:space="preserve">, </w:t>
            </w:r>
            <w:r w:rsidR="00E15BCA">
              <w:t>18</w:t>
            </w:r>
            <w:r w:rsidRPr="00EA04BF">
              <w:t xml:space="preserve"> mentora i 6 članova povjerenstva.</w:t>
            </w:r>
          </w:p>
          <w:p w14:paraId="26B49BF2" w14:textId="77777777" w:rsidR="005A64AA" w:rsidRPr="00EA04BF" w:rsidRDefault="005A64AA" w:rsidP="00EA04BF">
            <w:pPr>
              <w:ind w:right="57"/>
              <w:jc w:val="both"/>
            </w:pPr>
          </w:p>
          <w:p w14:paraId="24D6E1EF" w14:textId="77777777" w:rsidR="005A64AA" w:rsidRPr="00EA04BF" w:rsidRDefault="005A64AA" w:rsidP="00EA04BF">
            <w:pPr>
              <w:ind w:right="57"/>
              <w:jc w:val="both"/>
            </w:pPr>
          </w:p>
          <w:p w14:paraId="0FC94173" w14:textId="79CF6808" w:rsidR="005A64AA" w:rsidRPr="00EA04BF" w:rsidRDefault="005A64AA" w:rsidP="00EA04BF">
            <w:pPr>
              <w:ind w:right="57"/>
              <w:jc w:val="both"/>
            </w:pPr>
          </w:p>
        </w:tc>
        <w:tc>
          <w:tcPr>
            <w:tcW w:w="1993" w:type="dxa"/>
          </w:tcPr>
          <w:p w14:paraId="54A1E3BB" w14:textId="77777777" w:rsidR="00EA04BF" w:rsidRDefault="00EA04BF" w:rsidP="00EA04BF">
            <w:pPr>
              <w:ind w:right="57"/>
              <w:jc w:val="both"/>
            </w:pPr>
          </w:p>
          <w:p w14:paraId="621435F7" w14:textId="77777777" w:rsidR="00EA04BF" w:rsidRDefault="00EA04BF" w:rsidP="00EA04BF">
            <w:pPr>
              <w:ind w:right="57"/>
              <w:jc w:val="both"/>
            </w:pPr>
          </w:p>
          <w:p w14:paraId="5F3CC879" w14:textId="77777777" w:rsidR="00EA04BF" w:rsidRDefault="00EA04BF" w:rsidP="00EA04BF">
            <w:pPr>
              <w:ind w:right="57"/>
              <w:jc w:val="both"/>
            </w:pPr>
          </w:p>
          <w:p w14:paraId="6C99C015" w14:textId="77777777" w:rsidR="00EA04BF" w:rsidRDefault="00EA04BF" w:rsidP="00EA04BF">
            <w:pPr>
              <w:ind w:right="57"/>
              <w:jc w:val="both"/>
            </w:pPr>
          </w:p>
          <w:p w14:paraId="5981F645" w14:textId="77777777" w:rsidR="00EA04BF" w:rsidRDefault="00EA04BF" w:rsidP="00EA04BF">
            <w:pPr>
              <w:ind w:right="57"/>
              <w:jc w:val="both"/>
            </w:pPr>
          </w:p>
          <w:p w14:paraId="29ABB1B4" w14:textId="77777777" w:rsidR="00EA04BF" w:rsidRDefault="00EA04BF" w:rsidP="00EA04BF">
            <w:pPr>
              <w:ind w:right="57"/>
              <w:jc w:val="both"/>
            </w:pPr>
          </w:p>
          <w:p w14:paraId="65A5DF4A" w14:textId="77777777" w:rsidR="00EA04BF" w:rsidRDefault="00EA04BF" w:rsidP="00EA04BF">
            <w:pPr>
              <w:ind w:right="57"/>
              <w:jc w:val="both"/>
            </w:pPr>
          </w:p>
          <w:p w14:paraId="39501DDC" w14:textId="12105812" w:rsidR="008C5D3E" w:rsidRPr="00EA04BF" w:rsidRDefault="008C5D3E" w:rsidP="00EA04BF">
            <w:pPr>
              <w:ind w:right="57"/>
              <w:jc w:val="both"/>
            </w:pPr>
            <w:r w:rsidRPr="00EA04BF">
              <w:t>Svi učenici škole (2</w:t>
            </w:r>
            <w:r w:rsidR="007E341B">
              <w:t>4</w:t>
            </w:r>
            <w:r w:rsidR="00BC46AC">
              <w:t>7</w:t>
            </w:r>
            <w:r w:rsidRPr="00EA04BF">
              <w:t xml:space="preserve"> učenika) sudjeluju na nekom od izleta, šk.</w:t>
            </w:r>
            <w:r w:rsidR="00EA04BF">
              <w:t xml:space="preserve"> </w:t>
            </w:r>
            <w:r w:rsidRPr="00EA04BF">
              <w:t>u prirodi,</w:t>
            </w:r>
            <w:r w:rsidR="00EA04BF">
              <w:t xml:space="preserve"> </w:t>
            </w:r>
            <w:r w:rsidRPr="00EA04BF">
              <w:t>maturalnom putovanju. Osigurane su dnevnice za sve učitelje-pratitelje učenika na izletima. 172 učenika koristi prijevoz u školu.</w:t>
            </w:r>
          </w:p>
          <w:p w14:paraId="36E0964B" w14:textId="67ACBF15" w:rsidR="005A64AA" w:rsidRPr="00EA04BF" w:rsidRDefault="005A64AA" w:rsidP="00EA04BF">
            <w:pPr>
              <w:ind w:right="57"/>
              <w:jc w:val="both"/>
            </w:pPr>
            <w:r w:rsidRPr="00EA04BF">
              <w:t xml:space="preserve">Na školskim natjecanjima sudjelovalo je </w:t>
            </w:r>
            <w:r w:rsidR="00E15BCA">
              <w:t>85</w:t>
            </w:r>
            <w:r w:rsidRPr="00EA04BF">
              <w:t xml:space="preserve"> učenika, na županijskoj razini 2</w:t>
            </w:r>
            <w:r w:rsidR="00E15BCA">
              <w:t>1</w:t>
            </w:r>
            <w:r w:rsidRPr="00EA04BF">
              <w:t xml:space="preserve"> učenika i na državnoj razini </w:t>
            </w:r>
            <w:r w:rsidR="00E15BCA">
              <w:t>1</w:t>
            </w:r>
            <w:r w:rsidRPr="00EA04BF">
              <w:t xml:space="preserve"> učenik.</w:t>
            </w:r>
          </w:p>
        </w:tc>
        <w:tc>
          <w:tcPr>
            <w:tcW w:w="3357" w:type="dxa"/>
          </w:tcPr>
          <w:p w14:paraId="54DD6B78" w14:textId="77777777" w:rsidR="00EA04BF" w:rsidRDefault="00EA04BF" w:rsidP="00EA04BF">
            <w:pPr>
              <w:ind w:right="57"/>
              <w:jc w:val="both"/>
            </w:pPr>
          </w:p>
          <w:p w14:paraId="7753DD2B" w14:textId="77777777" w:rsidR="00EA04BF" w:rsidRDefault="00EA04BF" w:rsidP="00EA04BF">
            <w:pPr>
              <w:ind w:right="57"/>
              <w:jc w:val="both"/>
            </w:pPr>
          </w:p>
          <w:p w14:paraId="4DE7F1BB" w14:textId="77777777" w:rsidR="00EA04BF" w:rsidRDefault="00EA04BF" w:rsidP="00EA04BF">
            <w:pPr>
              <w:ind w:right="57"/>
              <w:jc w:val="both"/>
            </w:pPr>
          </w:p>
          <w:p w14:paraId="43F27966" w14:textId="77777777" w:rsidR="00EA04BF" w:rsidRDefault="00EA04BF" w:rsidP="00EA04BF">
            <w:pPr>
              <w:ind w:right="57"/>
              <w:jc w:val="both"/>
            </w:pPr>
          </w:p>
          <w:p w14:paraId="468B0DF5" w14:textId="77777777" w:rsidR="00EA04BF" w:rsidRDefault="00EA04BF" w:rsidP="00EA04BF">
            <w:pPr>
              <w:ind w:right="57"/>
              <w:jc w:val="both"/>
            </w:pPr>
          </w:p>
          <w:p w14:paraId="150A2404" w14:textId="77777777" w:rsidR="00EA04BF" w:rsidRDefault="00EA04BF" w:rsidP="00EA04BF">
            <w:pPr>
              <w:ind w:right="57"/>
              <w:jc w:val="both"/>
            </w:pPr>
          </w:p>
          <w:p w14:paraId="47CE6580" w14:textId="77777777" w:rsidR="00EA04BF" w:rsidRDefault="00EA04BF" w:rsidP="00EA04BF">
            <w:pPr>
              <w:ind w:right="57"/>
              <w:jc w:val="both"/>
            </w:pPr>
          </w:p>
          <w:p w14:paraId="35C99504" w14:textId="204EB45C" w:rsidR="008C5D3E" w:rsidRPr="00EA04BF" w:rsidRDefault="008C5D3E" w:rsidP="00EA04BF">
            <w:pPr>
              <w:ind w:right="57"/>
              <w:jc w:val="both"/>
            </w:pPr>
            <w:r w:rsidRPr="00EA04BF">
              <w:t>Svi učenici škole (2</w:t>
            </w:r>
            <w:r w:rsidR="007E341B">
              <w:t>4</w:t>
            </w:r>
            <w:r w:rsidR="00BC46AC">
              <w:t>7</w:t>
            </w:r>
            <w:r w:rsidRPr="00EA04BF">
              <w:t xml:space="preserve"> učenika) sudjeluju na nekom od izleta, šk.</w:t>
            </w:r>
            <w:r w:rsidR="00EA04BF">
              <w:t xml:space="preserve"> </w:t>
            </w:r>
            <w:r w:rsidRPr="00EA04BF">
              <w:t>u prirodi,</w:t>
            </w:r>
            <w:r w:rsidR="00EA04BF">
              <w:t xml:space="preserve"> </w:t>
            </w:r>
            <w:r w:rsidRPr="00EA04BF">
              <w:t>maturalnom putovanju. Osigurane su dnevnice za sve učitelje-pratitelje učenika na izletima. 172 učenika koristi prijevoz u školu.</w:t>
            </w:r>
          </w:p>
          <w:p w14:paraId="60F299F4" w14:textId="24A21B87" w:rsidR="005A64AA" w:rsidRPr="00EA04BF" w:rsidRDefault="005A64AA" w:rsidP="00EA04BF">
            <w:pPr>
              <w:ind w:right="57"/>
              <w:jc w:val="both"/>
            </w:pPr>
            <w:r w:rsidRPr="00EA04BF">
              <w:t xml:space="preserve">Na školskim natjecanjima sudjelovalo je </w:t>
            </w:r>
            <w:r w:rsidR="00E15BCA">
              <w:t>85</w:t>
            </w:r>
            <w:r w:rsidRPr="00EA04BF">
              <w:t xml:space="preserve"> učenika, na županijskoj razini 2</w:t>
            </w:r>
            <w:r w:rsidR="00E15BCA">
              <w:t>1</w:t>
            </w:r>
            <w:r w:rsidRPr="00EA04BF">
              <w:t xml:space="preserve"> učenika i na državnoj razini </w:t>
            </w:r>
            <w:r w:rsidR="00E15BCA">
              <w:t>1</w:t>
            </w:r>
            <w:r w:rsidRPr="00EA04BF">
              <w:t xml:space="preserve"> učenik.</w:t>
            </w:r>
          </w:p>
        </w:tc>
      </w:tr>
      <w:bookmarkEnd w:id="18"/>
      <w:bookmarkEnd w:id="19"/>
      <w:tr w:rsidR="002228FB" w14:paraId="055B3FDC" w14:textId="77777777" w:rsidTr="007207B7">
        <w:tblPrEx>
          <w:jc w:val="center"/>
          <w:tblInd w:w="0" w:type="dxa"/>
        </w:tblPrEx>
        <w:trPr>
          <w:trHeight w:val="225"/>
          <w:jc w:val="center"/>
        </w:trPr>
        <w:tc>
          <w:tcPr>
            <w:tcW w:w="2285" w:type="dxa"/>
            <w:gridSpan w:val="2"/>
            <w:vAlign w:val="center"/>
          </w:tcPr>
          <w:p w14:paraId="2DE29C30" w14:textId="7CD84560" w:rsidR="008C5D3E" w:rsidRDefault="008C5D3E" w:rsidP="00CE02F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550024</w:t>
            </w:r>
          </w:p>
          <w:p w14:paraId="63512A81" w14:textId="5B06C5E4" w:rsidR="00F61A6D" w:rsidRDefault="00F61A6D" w:rsidP="00CE02F3">
            <w:pPr>
              <w:pStyle w:val="Bezproreda"/>
              <w:spacing w:before="9" w:line="228" w:lineRule="auto"/>
              <w:ind w:right="689"/>
              <w:jc w:val="both"/>
            </w:pPr>
            <w:r>
              <w:rPr>
                <w:rFonts w:ascii="Times New Roman" w:hAnsi="Times New Roman" w:cs="Times New Roman"/>
                <w:sz w:val="24"/>
                <w:szCs w:val="24"/>
              </w:rPr>
              <w:t>Broj učenika korisnika projekta.</w:t>
            </w:r>
          </w:p>
        </w:tc>
        <w:tc>
          <w:tcPr>
            <w:tcW w:w="2581" w:type="dxa"/>
            <w:gridSpan w:val="2"/>
            <w:vAlign w:val="center"/>
          </w:tcPr>
          <w:p w14:paraId="3BD882B0" w14:textId="262BD729" w:rsidR="00F61A6D" w:rsidRDefault="00F61A6D" w:rsidP="00EA04BF">
            <w:pPr>
              <w:ind w:right="57"/>
              <w:jc w:val="both"/>
            </w:pPr>
            <w:r w:rsidRPr="00EA04BF">
              <w:t xml:space="preserve">Korisnici projekta su učenici prvih razreda VII. osnovne škole  </w:t>
            </w:r>
          </w:p>
        </w:tc>
        <w:tc>
          <w:tcPr>
            <w:tcW w:w="1993" w:type="dxa"/>
            <w:vAlign w:val="center"/>
          </w:tcPr>
          <w:p w14:paraId="459EF731" w14:textId="02B748E3" w:rsidR="00F61A6D" w:rsidRPr="00A31D80" w:rsidRDefault="00D64D16" w:rsidP="00F61A6D">
            <w:pPr>
              <w:jc w:val="center"/>
            </w:pPr>
            <w:r w:rsidRPr="00A31D80">
              <w:t>2</w:t>
            </w:r>
            <w:r w:rsidR="00627841">
              <w:t>3</w:t>
            </w:r>
            <w:r w:rsidR="00F61A6D" w:rsidRPr="00A31D80">
              <w:t xml:space="preserve"> učenika</w:t>
            </w:r>
          </w:p>
          <w:p w14:paraId="7C1A5C05" w14:textId="3977D7CF" w:rsidR="00F61A6D" w:rsidRPr="00A31D80" w:rsidRDefault="00F61A6D" w:rsidP="00CE02F3">
            <w:pPr>
              <w:pStyle w:val="Bezproreda"/>
              <w:spacing w:before="9" w:line="228" w:lineRule="auto"/>
              <w:ind w:right="689"/>
              <w:jc w:val="both"/>
            </w:pPr>
          </w:p>
        </w:tc>
        <w:tc>
          <w:tcPr>
            <w:tcW w:w="3357" w:type="dxa"/>
            <w:vAlign w:val="center"/>
          </w:tcPr>
          <w:p w14:paraId="743D393F" w14:textId="129876DB" w:rsidR="00F60760" w:rsidRPr="00A31D80" w:rsidRDefault="00D64D16" w:rsidP="00F60760">
            <w:pPr>
              <w:jc w:val="center"/>
            </w:pPr>
            <w:r w:rsidRPr="00A31D80">
              <w:t>2</w:t>
            </w:r>
            <w:r w:rsidR="00627841">
              <w:t>3</w:t>
            </w:r>
            <w:r w:rsidR="00F60760" w:rsidRPr="00A31D80">
              <w:t xml:space="preserve"> učenika</w:t>
            </w:r>
          </w:p>
          <w:p w14:paraId="1A4933F7" w14:textId="620BA81D" w:rsidR="00F61A6D" w:rsidRPr="00A31D80" w:rsidRDefault="00F61A6D" w:rsidP="00CE02F3">
            <w:pPr>
              <w:pStyle w:val="Bezproreda"/>
              <w:spacing w:before="9" w:line="228" w:lineRule="auto"/>
              <w:ind w:right="689"/>
              <w:jc w:val="both"/>
            </w:pPr>
          </w:p>
        </w:tc>
      </w:tr>
      <w:tr w:rsidR="002228FB" w14:paraId="2B4BE13D" w14:textId="77777777" w:rsidTr="007207B7">
        <w:tblPrEx>
          <w:jc w:val="center"/>
          <w:tblInd w:w="0" w:type="dxa"/>
        </w:tblPrEx>
        <w:trPr>
          <w:trHeight w:val="225"/>
          <w:jc w:val="center"/>
        </w:trPr>
        <w:tc>
          <w:tcPr>
            <w:tcW w:w="2285" w:type="dxa"/>
            <w:gridSpan w:val="2"/>
            <w:vAlign w:val="center"/>
          </w:tcPr>
          <w:p w14:paraId="07D0082B" w14:textId="387EFEF6" w:rsidR="008C5D3E" w:rsidRDefault="008C5D3E" w:rsidP="00CE02F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w:t>
            </w:r>
            <w:r w:rsidR="008A3714">
              <w:rPr>
                <w:rFonts w:ascii="Times New Roman" w:hAnsi="Times New Roman" w:cs="Times New Roman"/>
                <w:sz w:val="24"/>
                <w:szCs w:val="24"/>
              </w:rPr>
              <w:t>35</w:t>
            </w:r>
          </w:p>
          <w:p w14:paraId="5880DA22" w14:textId="1C2663D1" w:rsidR="006C7EB7" w:rsidRDefault="006C7EB7" w:rsidP="00CE02F3">
            <w:pPr>
              <w:pStyle w:val="Bezproreda"/>
              <w:spacing w:before="9" w:line="228" w:lineRule="auto"/>
              <w:ind w:right="689"/>
              <w:jc w:val="both"/>
            </w:pPr>
            <w:r>
              <w:rPr>
                <w:rFonts w:ascii="Times New Roman" w:hAnsi="Times New Roman" w:cs="Times New Roman"/>
                <w:sz w:val="24"/>
                <w:szCs w:val="24"/>
              </w:rPr>
              <w:t>Opremanje VII. osnovne škole</w:t>
            </w:r>
          </w:p>
        </w:tc>
        <w:tc>
          <w:tcPr>
            <w:tcW w:w="2581" w:type="dxa"/>
            <w:gridSpan w:val="2"/>
            <w:vAlign w:val="center"/>
          </w:tcPr>
          <w:p w14:paraId="623D1D25" w14:textId="0275B669" w:rsidR="006C7EB7" w:rsidRDefault="006C7EB7" w:rsidP="00EA04BF">
            <w:pPr>
              <w:ind w:right="57"/>
              <w:jc w:val="both"/>
            </w:pPr>
            <w:r w:rsidRPr="00EA04BF">
              <w:t xml:space="preserve">Planirano opremanje škole opremom prema stvarnim potrebama škole tijekom proračunske godine razmjerno ostvarenim </w:t>
            </w:r>
            <w:proofErr w:type="spellStart"/>
            <w:r w:rsidRPr="00EA04BF">
              <w:t>prihodima</w:t>
            </w:r>
            <w:r w:rsidR="007207B7">
              <w:t>:</w:t>
            </w:r>
            <w:r w:rsidR="00A31D80">
              <w:t>knjige</w:t>
            </w:r>
            <w:proofErr w:type="spellEnd"/>
            <w:r w:rsidR="00A31D80">
              <w:t xml:space="preserve"> za šk. Knjižnicu</w:t>
            </w:r>
            <w:r w:rsidR="007207B7">
              <w:t>, strunjača za skok u dalj, interaktivni ekrani za 2 učionice, kamera-dio</w:t>
            </w:r>
          </w:p>
        </w:tc>
        <w:tc>
          <w:tcPr>
            <w:tcW w:w="1993" w:type="dxa"/>
            <w:vAlign w:val="center"/>
          </w:tcPr>
          <w:p w14:paraId="5E2A7BBB" w14:textId="77777777" w:rsidR="006C7EB7" w:rsidRPr="00136F8D" w:rsidRDefault="006C7EB7" w:rsidP="00136F8D">
            <w:pPr>
              <w:ind w:right="57"/>
              <w:jc w:val="both"/>
            </w:pPr>
            <w:r w:rsidRPr="00136F8D">
              <w:t>Aktivnosti predviđene planom.</w:t>
            </w:r>
          </w:p>
          <w:p w14:paraId="134242A1" w14:textId="77777777" w:rsidR="006C7EB7" w:rsidRPr="00136F8D" w:rsidRDefault="006C7EB7" w:rsidP="00136F8D">
            <w:pPr>
              <w:pStyle w:val="Bezproreda"/>
              <w:spacing w:before="9" w:line="228" w:lineRule="auto"/>
              <w:ind w:right="57"/>
              <w:jc w:val="both"/>
            </w:pPr>
          </w:p>
        </w:tc>
        <w:tc>
          <w:tcPr>
            <w:tcW w:w="3357" w:type="dxa"/>
            <w:vAlign w:val="center"/>
          </w:tcPr>
          <w:p w14:paraId="355F7D04" w14:textId="1D2781ED" w:rsidR="006C7EB7" w:rsidRPr="00136F8D" w:rsidRDefault="006C7EB7" w:rsidP="00136F8D">
            <w:pPr>
              <w:pStyle w:val="Bezproreda"/>
              <w:spacing w:before="9" w:line="228" w:lineRule="auto"/>
              <w:ind w:right="57"/>
              <w:jc w:val="both"/>
            </w:pPr>
            <w:r w:rsidRPr="00136F8D">
              <w:t xml:space="preserve">Aktivnosti odrađene u </w:t>
            </w:r>
            <w:r w:rsidR="00D64D16" w:rsidRPr="00136F8D">
              <w:t>obračunskom razdoblju</w:t>
            </w:r>
            <w:r w:rsidRPr="00136F8D">
              <w:t>.</w:t>
            </w:r>
          </w:p>
        </w:tc>
      </w:tr>
      <w:tr w:rsidR="002228FB" w14:paraId="6236C1DC" w14:textId="77777777" w:rsidTr="007207B7">
        <w:tblPrEx>
          <w:jc w:val="center"/>
          <w:tblInd w:w="0" w:type="dxa"/>
        </w:tblPrEx>
        <w:trPr>
          <w:gridBefore w:val="1"/>
          <w:wBefore w:w="12" w:type="dxa"/>
          <w:trHeight w:val="225"/>
          <w:jc w:val="center"/>
        </w:trPr>
        <w:tc>
          <w:tcPr>
            <w:tcW w:w="2273" w:type="dxa"/>
            <w:vAlign w:val="center"/>
          </w:tcPr>
          <w:p w14:paraId="61E2B057" w14:textId="6777C3CD" w:rsidR="008A3714" w:rsidRDefault="008A3714" w:rsidP="00CE02F3">
            <w:pPr>
              <w:pStyle w:val="Bezproreda"/>
              <w:spacing w:before="9" w:line="228" w:lineRule="auto"/>
              <w:ind w:right="689"/>
              <w:jc w:val="both"/>
              <w:rPr>
                <w:rFonts w:ascii="Times New Roman" w:hAnsi="Times New Roman" w:cs="Times New Roman"/>
                <w:sz w:val="24"/>
                <w:szCs w:val="24"/>
              </w:rPr>
            </w:pPr>
            <w:bookmarkStart w:id="20" w:name="_Hlk134089034"/>
            <w:r>
              <w:rPr>
                <w:rFonts w:ascii="Times New Roman" w:hAnsi="Times New Roman" w:cs="Times New Roman"/>
                <w:sz w:val="24"/>
                <w:szCs w:val="24"/>
              </w:rPr>
              <w:t>A 550038</w:t>
            </w:r>
          </w:p>
          <w:p w14:paraId="0CC6EEC1" w14:textId="7AB08B73" w:rsidR="006C7EB7" w:rsidRDefault="006C7EB7" w:rsidP="00CE02F3">
            <w:pPr>
              <w:pStyle w:val="Bezproreda"/>
              <w:spacing w:before="9" w:line="228" w:lineRule="auto"/>
              <w:ind w:right="689"/>
              <w:jc w:val="both"/>
            </w:pPr>
            <w:r>
              <w:rPr>
                <w:rFonts w:ascii="Times New Roman" w:hAnsi="Times New Roman" w:cs="Times New Roman"/>
                <w:sz w:val="24"/>
                <w:szCs w:val="24"/>
              </w:rPr>
              <w:t>Financiranje drugih obrazovnih materijala za učenike VII. osnovne škole</w:t>
            </w:r>
          </w:p>
        </w:tc>
        <w:tc>
          <w:tcPr>
            <w:tcW w:w="2581" w:type="dxa"/>
            <w:gridSpan w:val="2"/>
            <w:vAlign w:val="center"/>
          </w:tcPr>
          <w:p w14:paraId="46C20987" w14:textId="70A85C09" w:rsidR="006C7EB7" w:rsidRDefault="006C7EB7" w:rsidP="00EA04BF">
            <w:pPr>
              <w:ind w:right="57"/>
              <w:jc w:val="both"/>
            </w:pPr>
            <w:r w:rsidRPr="00EA04BF">
              <w:t>Osiguravanje besplatnih drugih obrazovnih materijala za učenike VII. osnovne škole</w:t>
            </w:r>
            <w:r w:rsidR="008A3714" w:rsidRPr="00EA04BF">
              <w:t xml:space="preserve"> za školsku godinu 202</w:t>
            </w:r>
            <w:r w:rsidR="007207B7">
              <w:t>4</w:t>
            </w:r>
            <w:r w:rsidR="008A3714" w:rsidRPr="00EA04BF">
              <w:t>/202</w:t>
            </w:r>
            <w:r w:rsidR="007207B7">
              <w:t>5</w:t>
            </w:r>
            <w:r w:rsidR="008A3714" w:rsidRPr="00EA04BF">
              <w:t>.</w:t>
            </w:r>
          </w:p>
        </w:tc>
        <w:tc>
          <w:tcPr>
            <w:tcW w:w="1993" w:type="dxa"/>
            <w:vAlign w:val="center"/>
          </w:tcPr>
          <w:p w14:paraId="1CF4485A" w14:textId="64CA4D0F" w:rsidR="006C7EB7" w:rsidRPr="00A31D80" w:rsidRDefault="006C7EB7" w:rsidP="00CE02F3">
            <w:pPr>
              <w:jc w:val="center"/>
            </w:pPr>
            <w:r w:rsidRPr="00A31D80">
              <w:t>2</w:t>
            </w:r>
            <w:r w:rsidR="007207B7">
              <w:t>47</w:t>
            </w:r>
            <w:r w:rsidRPr="00A31D80">
              <w:t xml:space="preserve"> učenika</w:t>
            </w:r>
          </w:p>
          <w:p w14:paraId="62886309" w14:textId="77777777" w:rsidR="006C7EB7" w:rsidRPr="00A31D80" w:rsidRDefault="006C7EB7" w:rsidP="00CE02F3">
            <w:pPr>
              <w:pStyle w:val="Bezproreda"/>
              <w:spacing w:before="9" w:line="228" w:lineRule="auto"/>
              <w:ind w:right="689"/>
              <w:jc w:val="both"/>
            </w:pPr>
          </w:p>
        </w:tc>
        <w:tc>
          <w:tcPr>
            <w:tcW w:w="3357" w:type="dxa"/>
            <w:vAlign w:val="center"/>
          </w:tcPr>
          <w:p w14:paraId="254C2EE8" w14:textId="6997F8E3" w:rsidR="006C7EB7" w:rsidRPr="00A31D80" w:rsidRDefault="006C7EB7" w:rsidP="00CE02F3">
            <w:pPr>
              <w:jc w:val="center"/>
            </w:pPr>
            <w:r w:rsidRPr="00A31D80">
              <w:t>2</w:t>
            </w:r>
            <w:r w:rsidR="007207B7">
              <w:t>47</w:t>
            </w:r>
            <w:r w:rsidRPr="00A31D80">
              <w:t xml:space="preserve"> učenika</w:t>
            </w:r>
          </w:p>
          <w:p w14:paraId="76B03D90" w14:textId="77777777" w:rsidR="006C7EB7" w:rsidRPr="00A31D80" w:rsidRDefault="006C7EB7" w:rsidP="00CE02F3">
            <w:pPr>
              <w:pStyle w:val="Bezproreda"/>
              <w:spacing w:before="9" w:line="228" w:lineRule="auto"/>
              <w:ind w:right="689"/>
              <w:jc w:val="both"/>
            </w:pPr>
          </w:p>
        </w:tc>
      </w:tr>
      <w:tr w:rsidR="002228FB" w14:paraId="3AD102FD" w14:textId="77777777" w:rsidTr="007207B7">
        <w:tblPrEx>
          <w:jc w:val="center"/>
          <w:tblInd w:w="0" w:type="dxa"/>
        </w:tblPrEx>
        <w:trPr>
          <w:gridBefore w:val="1"/>
          <w:wBefore w:w="12" w:type="dxa"/>
          <w:trHeight w:val="225"/>
          <w:jc w:val="center"/>
        </w:trPr>
        <w:tc>
          <w:tcPr>
            <w:tcW w:w="2273" w:type="dxa"/>
            <w:vAlign w:val="center"/>
          </w:tcPr>
          <w:p w14:paraId="732EC206" w14:textId="54F05323" w:rsidR="008A3714" w:rsidRDefault="008A3714" w:rsidP="00CE02F3">
            <w:pPr>
              <w:pStyle w:val="Bezproreda"/>
              <w:spacing w:before="9" w:line="228" w:lineRule="auto"/>
              <w:ind w:right="689"/>
              <w:jc w:val="both"/>
              <w:rPr>
                <w:rFonts w:ascii="Times New Roman" w:hAnsi="Times New Roman" w:cs="Times New Roman"/>
                <w:sz w:val="24"/>
                <w:szCs w:val="24"/>
              </w:rPr>
            </w:pPr>
            <w:bookmarkStart w:id="21" w:name="_Hlk140056841"/>
            <w:bookmarkEnd w:id="20"/>
            <w:r>
              <w:rPr>
                <w:rFonts w:ascii="Times New Roman" w:hAnsi="Times New Roman" w:cs="Times New Roman"/>
                <w:sz w:val="24"/>
                <w:szCs w:val="24"/>
              </w:rPr>
              <w:t>A 550039</w:t>
            </w:r>
          </w:p>
          <w:p w14:paraId="4DCC1594" w14:textId="6499967A" w:rsidR="00A2004B" w:rsidRDefault="00293629" w:rsidP="00CE02F3">
            <w:pPr>
              <w:pStyle w:val="Bezproreda"/>
              <w:spacing w:before="9" w:line="228" w:lineRule="auto"/>
              <w:ind w:right="689"/>
              <w:jc w:val="both"/>
            </w:pPr>
            <w:r>
              <w:rPr>
                <w:rFonts w:ascii="Times New Roman" w:hAnsi="Times New Roman" w:cs="Times New Roman"/>
                <w:sz w:val="24"/>
                <w:szCs w:val="24"/>
              </w:rPr>
              <w:t>Udžbenici za učenike VII osnovne škole</w:t>
            </w:r>
          </w:p>
        </w:tc>
        <w:tc>
          <w:tcPr>
            <w:tcW w:w="2581" w:type="dxa"/>
            <w:gridSpan w:val="2"/>
            <w:vAlign w:val="center"/>
          </w:tcPr>
          <w:p w14:paraId="2964B6B1" w14:textId="6090F4B5" w:rsidR="00A2004B" w:rsidRDefault="00293629" w:rsidP="00EA04BF">
            <w:pPr>
              <w:ind w:right="57"/>
              <w:jc w:val="both"/>
            </w:pPr>
            <w:r w:rsidRPr="00EA04BF">
              <w:t>Osiguravanje besplatnih udžbenika za učenike VII. osnovne škole</w:t>
            </w:r>
            <w:r w:rsidR="008A3714" w:rsidRPr="00EA04BF">
              <w:t xml:space="preserve"> za školsku godinu 202</w:t>
            </w:r>
            <w:r w:rsidR="007207B7">
              <w:t>4</w:t>
            </w:r>
            <w:r w:rsidR="008A3714" w:rsidRPr="00EA04BF">
              <w:t>/202</w:t>
            </w:r>
            <w:r w:rsidR="007207B7">
              <w:t>5</w:t>
            </w:r>
            <w:r w:rsidR="008A3714" w:rsidRPr="00EA04BF">
              <w:t>.</w:t>
            </w:r>
          </w:p>
        </w:tc>
        <w:tc>
          <w:tcPr>
            <w:tcW w:w="1993" w:type="dxa"/>
            <w:vAlign w:val="center"/>
          </w:tcPr>
          <w:p w14:paraId="17C17BAC" w14:textId="46B76A10" w:rsidR="00A2004B" w:rsidRPr="00A31D80" w:rsidRDefault="00A2004B" w:rsidP="00CE02F3">
            <w:pPr>
              <w:jc w:val="center"/>
            </w:pPr>
            <w:r w:rsidRPr="00A31D80">
              <w:t>2</w:t>
            </w:r>
            <w:r w:rsidR="007207B7">
              <w:t>4</w:t>
            </w:r>
            <w:r w:rsidR="00BC46AC">
              <w:t>7</w:t>
            </w:r>
            <w:r w:rsidRPr="00A31D80">
              <w:t xml:space="preserve"> učenika</w:t>
            </w:r>
          </w:p>
          <w:p w14:paraId="74B22104" w14:textId="77777777" w:rsidR="00A2004B" w:rsidRPr="00A31D80" w:rsidRDefault="00A2004B" w:rsidP="00CE02F3">
            <w:pPr>
              <w:pStyle w:val="Bezproreda"/>
              <w:spacing w:before="9" w:line="228" w:lineRule="auto"/>
              <w:ind w:right="689"/>
              <w:jc w:val="both"/>
            </w:pPr>
          </w:p>
        </w:tc>
        <w:tc>
          <w:tcPr>
            <w:tcW w:w="3357" w:type="dxa"/>
            <w:vAlign w:val="center"/>
          </w:tcPr>
          <w:p w14:paraId="70A984BF" w14:textId="38061893" w:rsidR="00A2004B" w:rsidRPr="00A31D80" w:rsidRDefault="00A2004B" w:rsidP="00CE02F3">
            <w:pPr>
              <w:jc w:val="center"/>
            </w:pPr>
            <w:r w:rsidRPr="00A31D80">
              <w:t>2</w:t>
            </w:r>
            <w:r w:rsidR="007207B7">
              <w:t>4</w:t>
            </w:r>
            <w:r w:rsidR="00BC46AC">
              <w:t>7</w:t>
            </w:r>
            <w:r w:rsidRPr="00A31D80">
              <w:t xml:space="preserve"> učenika</w:t>
            </w:r>
          </w:p>
          <w:p w14:paraId="32567B9D" w14:textId="77777777" w:rsidR="00A2004B" w:rsidRPr="00A31D80" w:rsidRDefault="00A2004B" w:rsidP="00CE02F3">
            <w:pPr>
              <w:pStyle w:val="Bezproreda"/>
              <w:spacing w:before="9" w:line="228" w:lineRule="auto"/>
              <w:ind w:right="689"/>
              <w:jc w:val="both"/>
            </w:pPr>
          </w:p>
        </w:tc>
      </w:tr>
      <w:tr w:rsidR="002228FB" w14:paraId="0B76EAF5" w14:textId="77777777" w:rsidTr="007207B7">
        <w:tblPrEx>
          <w:jc w:val="center"/>
          <w:tblInd w:w="0" w:type="dxa"/>
        </w:tblPrEx>
        <w:trPr>
          <w:gridBefore w:val="1"/>
          <w:wBefore w:w="12" w:type="dxa"/>
          <w:trHeight w:val="225"/>
          <w:jc w:val="center"/>
        </w:trPr>
        <w:tc>
          <w:tcPr>
            <w:tcW w:w="2273" w:type="dxa"/>
            <w:vAlign w:val="center"/>
          </w:tcPr>
          <w:p w14:paraId="51856600" w14:textId="00B6FD95" w:rsidR="008A3714" w:rsidRDefault="008A3714" w:rsidP="001B7DD2">
            <w:pPr>
              <w:pStyle w:val="Bezproreda"/>
              <w:spacing w:before="9" w:line="228" w:lineRule="auto"/>
              <w:ind w:right="689"/>
              <w:jc w:val="both"/>
              <w:rPr>
                <w:rFonts w:ascii="Times New Roman" w:hAnsi="Times New Roman" w:cs="Times New Roman"/>
                <w:sz w:val="24"/>
                <w:szCs w:val="24"/>
              </w:rPr>
            </w:pPr>
            <w:bookmarkStart w:id="22" w:name="_Hlk125617757"/>
            <w:bookmarkEnd w:id="21"/>
            <w:r>
              <w:rPr>
                <w:rFonts w:ascii="Times New Roman" w:hAnsi="Times New Roman" w:cs="Times New Roman"/>
                <w:sz w:val="24"/>
                <w:szCs w:val="24"/>
              </w:rPr>
              <w:t>A 550048</w:t>
            </w:r>
          </w:p>
          <w:p w14:paraId="7E0DE212" w14:textId="53467864" w:rsidR="00C06ED7" w:rsidRDefault="00C06ED7" w:rsidP="001B7DD2">
            <w:pPr>
              <w:pStyle w:val="Bezproreda"/>
              <w:spacing w:before="9" w:line="228" w:lineRule="auto"/>
              <w:ind w:right="689"/>
              <w:jc w:val="both"/>
            </w:pPr>
            <w:r>
              <w:rPr>
                <w:rFonts w:ascii="Times New Roman" w:hAnsi="Times New Roman" w:cs="Times New Roman"/>
                <w:sz w:val="24"/>
                <w:szCs w:val="24"/>
              </w:rPr>
              <w:t>U</w:t>
            </w:r>
            <w:r w:rsidR="009B2242">
              <w:rPr>
                <w:rFonts w:ascii="Times New Roman" w:hAnsi="Times New Roman" w:cs="Times New Roman"/>
                <w:sz w:val="24"/>
                <w:szCs w:val="24"/>
              </w:rPr>
              <w:t xml:space="preserve">lošci </w:t>
            </w:r>
            <w:r>
              <w:rPr>
                <w:rFonts w:ascii="Times New Roman" w:hAnsi="Times New Roman" w:cs="Times New Roman"/>
                <w:sz w:val="24"/>
                <w:szCs w:val="24"/>
              </w:rPr>
              <w:t>za učeni</w:t>
            </w:r>
            <w:r w:rsidR="009B2242">
              <w:rPr>
                <w:rFonts w:ascii="Times New Roman" w:hAnsi="Times New Roman" w:cs="Times New Roman"/>
                <w:sz w:val="24"/>
                <w:szCs w:val="24"/>
              </w:rPr>
              <w:t>c</w:t>
            </w:r>
            <w:r>
              <w:rPr>
                <w:rFonts w:ascii="Times New Roman" w:hAnsi="Times New Roman" w:cs="Times New Roman"/>
                <w:sz w:val="24"/>
                <w:szCs w:val="24"/>
              </w:rPr>
              <w:t>e VII osnovne škole</w:t>
            </w:r>
          </w:p>
        </w:tc>
        <w:tc>
          <w:tcPr>
            <w:tcW w:w="2581" w:type="dxa"/>
            <w:gridSpan w:val="2"/>
            <w:vAlign w:val="center"/>
          </w:tcPr>
          <w:p w14:paraId="75A6C459" w14:textId="6D5D6EBB" w:rsidR="00C06ED7" w:rsidRDefault="00C06ED7" w:rsidP="00EA04BF">
            <w:pPr>
              <w:ind w:right="57"/>
              <w:jc w:val="both"/>
            </w:pPr>
            <w:r w:rsidRPr="00EA04BF">
              <w:t xml:space="preserve">Osiguravanje besplatnih </w:t>
            </w:r>
            <w:r w:rsidR="009B2242" w:rsidRPr="00EA04BF">
              <w:t xml:space="preserve">uloška </w:t>
            </w:r>
            <w:r w:rsidRPr="00EA04BF">
              <w:t>za učeni</w:t>
            </w:r>
            <w:r w:rsidR="009B2242" w:rsidRPr="00EA04BF">
              <w:t>c</w:t>
            </w:r>
            <w:r w:rsidRPr="00EA04BF">
              <w:t>e VII. osnovne škole</w:t>
            </w:r>
          </w:p>
        </w:tc>
        <w:tc>
          <w:tcPr>
            <w:tcW w:w="1993" w:type="dxa"/>
            <w:vAlign w:val="center"/>
          </w:tcPr>
          <w:p w14:paraId="19C77542" w14:textId="2906922A" w:rsidR="00C06ED7" w:rsidRPr="00A31D80" w:rsidRDefault="009B2242" w:rsidP="001B7DD2">
            <w:pPr>
              <w:jc w:val="center"/>
            </w:pPr>
            <w:r w:rsidRPr="00A31D80">
              <w:t>113</w:t>
            </w:r>
            <w:r w:rsidR="00C06ED7" w:rsidRPr="00A31D80">
              <w:t xml:space="preserve"> učeni</w:t>
            </w:r>
            <w:r w:rsidRPr="00A31D80">
              <w:t>ca</w:t>
            </w:r>
          </w:p>
          <w:p w14:paraId="13EA203F" w14:textId="77777777" w:rsidR="00C06ED7" w:rsidRPr="00A31D80" w:rsidRDefault="00C06ED7" w:rsidP="001B7DD2">
            <w:pPr>
              <w:pStyle w:val="Bezproreda"/>
              <w:spacing w:before="9" w:line="228" w:lineRule="auto"/>
              <w:ind w:right="689"/>
              <w:jc w:val="both"/>
            </w:pPr>
          </w:p>
        </w:tc>
        <w:tc>
          <w:tcPr>
            <w:tcW w:w="3357" w:type="dxa"/>
            <w:vAlign w:val="center"/>
          </w:tcPr>
          <w:p w14:paraId="17E3DE5E" w14:textId="348DEA79" w:rsidR="00C06ED7" w:rsidRPr="00A31D80" w:rsidRDefault="009B2242" w:rsidP="001B7DD2">
            <w:pPr>
              <w:jc w:val="center"/>
            </w:pPr>
            <w:r w:rsidRPr="00A31D80">
              <w:t>113</w:t>
            </w:r>
            <w:r w:rsidR="00C06ED7" w:rsidRPr="00A31D80">
              <w:t xml:space="preserve"> učeni</w:t>
            </w:r>
            <w:r w:rsidRPr="00A31D80">
              <w:t>c</w:t>
            </w:r>
            <w:r w:rsidR="00C06ED7" w:rsidRPr="00A31D80">
              <w:t>a</w:t>
            </w:r>
          </w:p>
          <w:p w14:paraId="1BD66895" w14:textId="77777777" w:rsidR="00C06ED7" w:rsidRPr="00A31D80" w:rsidRDefault="00C06ED7" w:rsidP="001B7DD2">
            <w:pPr>
              <w:pStyle w:val="Bezproreda"/>
              <w:spacing w:before="9" w:line="228" w:lineRule="auto"/>
              <w:ind w:right="689"/>
              <w:jc w:val="both"/>
            </w:pPr>
          </w:p>
        </w:tc>
      </w:tr>
      <w:tr w:rsidR="002228FB" w14:paraId="44BDAC72" w14:textId="77777777" w:rsidTr="007207B7">
        <w:tblPrEx>
          <w:jc w:val="center"/>
          <w:tblInd w:w="0" w:type="dxa"/>
        </w:tblPrEx>
        <w:trPr>
          <w:gridBefore w:val="1"/>
          <w:wBefore w:w="12" w:type="dxa"/>
          <w:trHeight w:val="225"/>
          <w:jc w:val="center"/>
        </w:trPr>
        <w:tc>
          <w:tcPr>
            <w:tcW w:w="2273" w:type="dxa"/>
            <w:vAlign w:val="center"/>
          </w:tcPr>
          <w:p w14:paraId="3DBA7FC8" w14:textId="4301A584" w:rsidR="008A3714" w:rsidRDefault="008A3714" w:rsidP="00CE02F3">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550052</w:t>
            </w:r>
          </w:p>
          <w:p w14:paraId="57548185" w14:textId="0782BDDD" w:rsidR="00293629" w:rsidRDefault="00293629" w:rsidP="00CE02F3">
            <w:pPr>
              <w:pStyle w:val="Bezproreda"/>
              <w:spacing w:before="9" w:line="228" w:lineRule="auto"/>
              <w:ind w:right="689"/>
              <w:jc w:val="both"/>
            </w:pPr>
            <w:r>
              <w:rPr>
                <w:rFonts w:ascii="Times New Roman" w:hAnsi="Times New Roman" w:cs="Times New Roman"/>
                <w:sz w:val="24"/>
                <w:szCs w:val="24"/>
              </w:rPr>
              <w:t>Briga za mentalno zdravlje učenika</w:t>
            </w:r>
          </w:p>
        </w:tc>
        <w:tc>
          <w:tcPr>
            <w:tcW w:w="2581" w:type="dxa"/>
            <w:gridSpan w:val="2"/>
            <w:vAlign w:val="center"/>
          </w:tcPr>
          <w:p w14:paraId="5FF9A66D" w14:textId="77777777" w:rsidR="00293629" w:rsidRDefault="00293629" w:rsidP="00EA04BF">
            <w:pPr>
              <w:ind w:right="57"/>
              <w:jc w:val="both"/>
            </w:pPr>
            <w:r w:rsidRPr="00EA04BF">
              <w:t>Osiguranje plaće i materijalnih prava za rad psihologa u VII. osnovnoj školi.</w:t>
            </w:r>
          </w:p>
        </w:tc>
        <w:tc>
          <w:tcPr>
            <w:tcW w:w="1993" w:type="dxa"/>
            <w:vAlign w:val="center"/>
          </w:tcPr>
          <w:p w14:paraId="785C2233" w14:textId="77777777" w:rsidR="00293629" w:rsidRPr="00A31D80" w:rsidRDefault="00293629" w:rsidP="00293629">
            <w:pPr>
              <w:jc w:val="center"/>
            </w:pPr>
            <w:r w:rsidRPr="00A31D80">
              <w:t>1 psiholog na pola radnog vremena</w:t>
            </w:r>
          </w:p>
          <w:p w14:paraId="534AC96C" w14:textId="77777777" w:rsidR="00293629" w:rsidRPr="00A31D80" w:rsidRDefault="00293629" w:rsidP="00CE02F3">
            <w:pPr>
              <w:pStyle w:val="Bezproreda"/>
              <w:spacing w:before="9" w:line="228" w:lineRule="auto"/>
              <w:ind w:right="689"/>
              <w:jc w:val="both"/>
            </w:pPr>
          </w:p>
        </w:tc>
        <w:tc>
          <w:tcPr>
            <w:tcW w:w="3357" w:type="dxa"/>
            <w:vAlign w:val="center"/>
          </w:tcPr>
          <w:p w14:paraId="18C4A18A" w14:textId="3B85DDB1" w:rsidR="00293629" w:rsidRPr="00A31D80" w:rsidRDefault="007207B7" w:rsidP="00293629">
            <w:pPr>
              <w:jc w:val="center"/>
            </w:pPr>
            <w:r>
              <w:t>-</w:t>
            </w:r>
          </w:p>
          <w:p w14:paraId="564589A0" w14:textId="77777777" w:rsidR="00293629" w:rsidRPr="00A31D80" w:rsidRDefault="00293629" w:rsidP="00CE02F3">
            <w:pPr>
              <w:pStyle w:val="Bezproreda"/>
              <w:spacing w:before="9" w:line="228" w:lineRule="auto"/>
              <w:ind w:right="689"/>
              <w:jc w:val="both"/>
            </w:pPr>
          </w:p>
        </w:tc>
      </w:tr>
      <w:tr w:rsidR="002228FB" w14:paraId="5388FC64" w14:textId="77777777" w:rsidTr="00C86D14">
        <w:tblPrEx>
          <w:jc w:val="center"/>
          <w:tblInd w:w="0" w:type="dxa"/>
        </w:tblPrEx>
        <w:trPr>
          <w:gridBefore w:val="1"/>
          <w:wBefore w:w="12" w:type="dxa"/>
          <w:trHeight w:val="3118"/>
          <w:jc w:val="center"/>
        </w:trPr>
        <w:tc>
          <w:tcPr>
            <w:tcW w:w="2273" w:type="dxa"/>
            <w:vAlign w:val="center"/>
          </w:tcPr>
          <w:p w14:paraId="3CC6E6B1" w14:textId="77777777" w:rsidR="00062139" w:rsidRDefault="00062139" w:rsidP="00062139">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lastRenderedPageBreak/>
              <w:t>A 550055</w:t>
            </w:r>
          </w:p>
          <w:p w14:paraId="4C8842E7" w14:textId="358CE78C" w:rsidR="00062139" w:rsidRDefault="00062139" w:rsidP="00062139">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Financiranje toplog obroka za učenike VII. osnovne škole</w:t>
            </w:r>
          </w:p>
        </w:tc>
        <w:tc>
          <w:tcPr>
            <w:tcW w:w="2581" w:type="dxa"/>
            <w:gridSpan w:val="2"/>
            <w:vAlign w:val="center"/>
          </w:tcPr>
          <w:p w14:paraId="227B7A9A" w14:textId="44505069" w:rsidR="00062139" w:rsidRPr="00EA04BF" w:rsidRDefault="00062139" w:rsidP="00062139">
            <w:pPr>
              <w:ind w:right="57"/>
              <w:jc w:val="both"/>
            </w:pPr>
            <w:r w:rsidRPr="00EA04BF">
              <w:t>Osiguranje besplatnog toplog obroka za učenike VII. osnovne škole iz državnog proračuna. Iznos obroka po učeniku/po danu je 1,33 EUR. Pravo na besplatan školski obrok ostvaruju svi učenici škole, odnosno 25</w:t>
            </w:r>
            <w:r w:rsidR="00BC46AC">
              <w:t>7</w:t>
            </w:r>
            <w:r w:rsidRPr="00EA04BF">
              <w:t xml:space="preserve"> učenika koji konzumiraju topli obrok u školi. </w:t>
            </w:r>
          </w:p>
        </w:tc>
        <w:tc>
          <w:tcPr>
            <w:tcW w:w="1993" w:type="dxa"/>
            <w:vAlign w:val="center"/>
          </w:tcPr>
          <w:p w14:paraId="65F3B4C2" w14:textId="1996B608" w:rsidR="00062139" w:rsidRDefault="00062139" w:rsidP="00062139">
            <w:pPr>
              <w:jc w:val="center"/>
            </w:pPr>
            <w:r w:rsidRPr="00EA04BF">
              <w:t>25</w:t>
            </w:r>
            <w:r w:rsidR="00BC46AC">
              <w:t>7</w:t>
            </w:r>
            <w:r w:rsidRPr="00EA04BF">
              <w:t xml:space="preserve"> učenika koji konzumiraju topli obrok u školi.</w:t>
            </w:r>
          </w:p>
          <w:p w14:paraId="45D20582" w14:textId="1C55F6BC" w:rsidR="007207B7" w:rsidRPr="00EA04BF" w:rsidRDefault="007207B7" w:rsidP="00062139">
            <w:pPr>
              <w:jc w:val="center"/>
            </w:pPr>
            <w:r>
              <w:t>Od 9.9.2024. 247 učenik.</w:t>
            </w:r>
          </w:p>
          <w:p w14:paraId="761B21E3" w14:textId="77777777" w:rsidR="00062139" w:rsidRPr="00A31D80" w:rsidRDefault="00062139" w:rsidP="00062139">
            <w:pPr>
              <w:jc w:val="center"/>
            </w:pPr>
          </w:p>
        </w:tc>
        <w:tc>
          <w:tcPr>
            <w:tcW w:w="3357" w:type="dxa"/>
            <w:vAlign w:val="center"/>
          </w:tcPr>
          <w:p w14:paraId="516A7089" w14:textId="4E139A3E" w:rsidR="00062139" w:rsidRDefault="00062139" w:rsidP="00062139">
            <w:pPr>
              <w:jc w:val="center"/>
              <w:rPr>
                <w:rFonts w:ascii="Times New Roman" w:hAnsi="Times New Roman" w:cs="Times New Roman"/>
                <w:sz w:val="24"/>
                <w:szCs w:val="24"/>
              </w:rPr>
            </w:pPr>
            <w:r>
              <w:rPr>
                <w:rFonts w:ascii="Times New Roman" w:hAnsi="Times New Roman" w:cs="Times New Roman"/>
                <w:sz w:val="24"/>
                <w:szCs w:val="24"/>
              </w:rPr>
              <w:t>2</w:t>
            </w:r>
            <w:r w:rsidR="007207B7">
              <w:rPr>
                <w:rFonts w:ascii="Times New Roman" w:hAnsi="Times New Roman" w:cs="Times New Roman"/>
                <w:sz w:val="24"/>
                <w:szCs w:val="24"/>
              </w:rPr>
              <w:t>4</w:t>
            </w:r>
            <w:r w:rsidR="00BC46AC">
              <w:rPr>
                <w:rFonts w:ascii="Times New Roman" w:hAnsi="Times New Roman" w:cs="Times New Roman"/>
                <w:sz w:val="24"/>
                <w:szCs w:val="24"/>
              </w:rPr>
              <w:t>7</w:t>
            </w:r>
            <w:r>
              <w:rPr>
                <w:rFonts w:ascii="Times New Roman" w:hAnsi="Times New Roman" w:cs="Times New Roman"/>
                <w:sz w:val="24"/>
                <w:szCs w:val="24"/>
              </w:rPr>
              <w:t xml:space="preserve"> učenika koji konzumiraju topli obrok u školi.</w:t>
            </w:r>
          </w:p>
          <w:p w14:paraId="09EFE74C" w14:textId="77777777" w:rsidR="00062139" w:rsidRPr="00A31D80" w:rsidRDefault="00062139" w:rsidP="00062139">
            <w:pPr>
              <w:jc w:val="center"/>
            </w:pPr>
          </w:p>
        </w:tc>
      </w:tr>
      <w:tr w:rsidR="002228FB" w14:paraId="08BEBF99" w14:textId="77777777" w:rsidTr="007207B7">
        <w:tblPrEx>
          <w:jc w:val="center"/>
          <w:tblInd w:w="0" w:type="dxa"/>
        </w:tblPrEx>
        <w:trPr>
          <w:gridBefore w:val="1"/>
          <w:wBefore w:w="12" w:type="dxa"/>
          <w:trHeight w:val="225"/>
          <w:jc w:val="center"/>
        </w:trPr>
        <w:tc>
          <w:tcPr>
            <w:tcW w:w="2273" w:type="dxa"/>
            <w:vAlign w:val="center"/>
          </w:tcPr>
          <w:p w14:paraId="3591FBA9" w14:textId="77777777" w:rsidR="00062139" w:rsidRDefault="00062139" w:rsidP="00062139">
            <w:pPr>
              <w:pStyle w:val="Bezproreda"/>
              <w:spacing w:before="9" w:line="228" w:lineRule="auto"/>
              <w:ind w:right="689"/>
              <w:jc w:val="both"/>
              <w:rPr>
                <w:rFonts w:ascii="Times New Roman" w:hAnsi="Times New Roman" w:cs="Times New Roman"/>
                <w:sz w:val="24"/>
                <w:szCs w:val="24"/>
              </w:rPr>
            </w:pPr>
            <w:r>
              <w:rPr>
                <w:rFonts w:ascii="Times New Roman" w:hAnsi="Times New Roman" w:cs="Times New Roman"/>
                <w:sz w:val="24"/>
                <w:szCs w:val="24"/>
              </w:rPr>
              <w:t>A 550060 Koracima do znanja u osnovnim školama</w:t>
            </w:r>
          </w:p>
          <w:p w14:paraId="7BD3B439" w14:textId="3C704FA5" w:rsidR="00062139" w:rsidRDefault="00062139" w:rsidP="00062139">
            <w:pPr>
              <w:pStyle w:val="Bezproreda"/>
              <w:spacing w:before="9" w:line="228" w:lineRule="auto"/>
              <w:ind w:right="689"/>
              <w:jc w:val="both"/>
              <w:rPr>
                <w:rFonts w:ascii="Times New Roman" w:hAnsi="Times New Roman" w:cs="Times New Roman"/>
                <w:sz w:val="24"/>
                <w:szCs w:val="24"/>
              </w:rPr>
            </w:pPr>
            <w:r w:rsidRPr="003A0AD4">
              <w:t>Br</w:t>
            </w:r>
            <w:r>
              <w:t>oj kupljenih kodova za digitalnu knjižnicu.</w:t>
            </w:r>
          </w:p>
        </w:tc>
        <w:tc>
          <w:tcPr>
            <w:tcW w:w="2581" w:type="dxa"/>
            <w:gridSpan w:val="2"/>
            <w:vAlign w:val="center"/>
          </w:tcPr>
          <w:p w14:paraId="03B5DC42" w14:textId="3BAC5132" w:rsidR="00062139" w:rsidRPr="00EA04BF" w:rsidRDefault="00062139" w:rsidP="00062139">
            <w:pPr>
              <w:ind w:right="57"/>
              <w:jc w:val="both"/>
            </w:pPr>
            <w:r w:rsidRPr="00AB5DF1">
              <w:t xml:space="preserve">Aktivnošću se </w:t>
            </w:r>
            <w:r>
              <w:t xml:space="preserve">kupuju kodovi za </w:t>
            </w:r>
            <w:proofErr w:type="spellStart"/>
            <w:r>
              <w:t>Oxford</w:t>
            </w:r>
            <w:proofErr w:type="spellEnd"/>
            <w:r>
              <w:t xml:space="preserve"> English digitalnu knjižnicu.</w:t>
            </w:r>
          </w:p>
        </w:tc>
        <w:tc>
          <w:tcPr>
            <w:tcW w:w="1993" w:type="dxa"/>
            <w:vAlign w:val="center"/>
          </w:tcPr>
          <w:p w14:paraId="77CD46B4" w14:textId="1136056D" w:rsidR="00062139" w:rsidRPr="00EA04BF" w:rsidRDefault="007207B7" w:rsidP="00062139">
            <w:pPr>
              <w:ind w:right="57"/>
              <w:jc w:val="both"/>
            </w:pPr>
            <w:r>
              <w:t>-</w:t>
            </w:r>
          </w:p>
          <w:p w14:paraId="72CF72AA" w14:textId="77777777" w:rsidR="00062139" w:rsidRPr="00EA04BF" w:rsidRDefault="00062139" w:rsidP="00062139">
            <w:pPr>
              <w:jc w:val="center"/>
            </w:pPr>
          </w:p>
        </w:tc>
        <w:tc>
          <w:tcPr>
            <w:tcW w:w="3357" w:type="dxa"/>
            <w:vAlign w:val="center"/>
          </w:tcPr>
          <w:p w14:paraId="3EC98058" w14:textId="5A9B870F" w:rsidR="00062139" w:rsidRPr="00EA04BF" w:rsidRDefault="007207B7" w:rsidP="00062139">
            <w:pPr>
              <w:ind w:right="57"/>
              <w:jc w:val="both"/>
            </w:pPr>
            <w:r>
              <w:t>-</w:t>
            </w:r>
          </w:p>
          <w:p w14:paraId="1B6EE7C9" w14:textId="77777777" w:rsidR="00062139" w:rsidRDefault="00062139" w:rsidP="00062139">
            <w:pPr>
              <w:jc w:val="center"/>
              <w:rPr>
                <w:rFonts w:ascii="Times New Roman" w:hAnsi="Times New Roman" w:cs="Times New Roman"/>
                <w:sz w:val="24"/>
                <w:szCs w:val="24"/>
              </w:rPr>
            </w:pPr>
          </w:p>
        </w:tc>
      </w:tr>
      <w:bookmarkEnd w:id="22"/>
    </w:tbl>
    <w:p w14:paraId="278BFD97" w14:textId="3A9C99F2" w:rsidR="007207B7" w:rsidRDefault="007207B7" w:rsidP="005A64AA">
      <w:pPr>
        <w:rPr>
          <w:rFonts w:ascii="Times New Roman" w:hAnsi="Times New Roman" w:cs="Times New Roman"/>
          <w:sz w:val="24"/>
          <w:szCs w:val="24"/>
        </w:rPr>
      </w:pPr>
    </w:p>
    <w:p w14:paraId="24CAA292" w14:textId="0CCB83B9" w:rsidR="00EE6D48" w:rsidRDefault="00EE6D48" w:rsidP="005A64AA">
      <w:pPr>
        <w:rPr>
          <w:rFonts w:ascii="Times New Roman" w:hAnsi="Times New Roman" w:cs="Times New Roman"/>
          <w:sz w:val="24"/>
          <w:szCs w:val="24"/>
        </w:rPr>
      </w:pPr>
    </w:p>
    <w:p w14:paraId="76890B06" w14:textId="0278D594" w:rsidR="00EE6D48" w:rsidRDefault="00EE6D48" w:rsidP="005A64AA">
      <w:pPr>
        <w:rPr>
          <w:rFonts w:ascii="Times New Roman" w:hAnsi="Times New Roman" w:cs="Times New Roman"/>
          <w:sz w:val="24"/>
          <w:szCs w:val="24"/>
        </w:rPr>
      </w:pPr>
    </w:p>
    <w:p w14:paraId="70A62D8F" w14:textId="77777777" w:rsidR="00EE6D48" w:rsidRDefault="00EE6D48" w:rsidP="005A64AA">
      <w:pPr>
        <w:rPr>
          <w:rFonts w:ascii="Times New Roman" w:hAnsi="Times New Roman" w:cs="Times New Roman"/>
          <w:sz w:val="24"/>
          <w:szCs w:val="24"/>
        </w:rPr>
      </w:pPr>
    </w:p>
    <w:tbl>
      <w:tblPr>
        <w:tblStyle w:val="Reetkatablice"/>
        <w:tblW w:w="9993" w:type="dxa"/>
        <w:tblInd w:w="-572" w:type="dxa"/>
        <w:shd w:val="clear" w:color="auto" w:fill="FFE599" w:themeFill="accent4" w:themeFillTint="66"/>
        <w:tblLook w:val="04A0" w:firstRow="1" w:lastRow="0" w:firstColumn="1" w:lastColumn="0" w:noHBand="0" w:noVBand="1"/>
      </w:tblPr>
      <w:tblGrid>
        <w:gridCol w:w="2552"/>
        <w:gridCol w:w="7441"/>
      </w:tblGrid>
      <w:tr w:rsidR="00576A89" w14:paraId="3E938C56" w14:textId="77777777" w:rsidTr="00576A89">
        <w:trPr>
          <w:trHeight w:val="678"/>
        </w:trPr>
        <w:tc>
          <w:tcPr>
            <w:tcW w:w="2552" w:type="dxa"/>
            <w:shd w:val="clear" w:color="auto" w:fill="FFE599" w:themeFill="accent4" w:themeFillTint="66"/>
          </w:tcPr>
          <w:p w14:paraId="306DD632" w14:textId="0C7FDEE3" w:rsidR="00576A89" w:rsidRDefault="00576A89" w:rsidP="00576A89">
            <w:pPr>
              <w:pStyle w:val="Naslov1"/>
              <w:rPr>
                <w:rFonts w:ascii="Times New Roman" w:hAnsi="Times New Roman" w:cs="Times New Roman"/>
                <w:sz w:val="24"/>
              </w:rPr>
            </w:pPr>
            <w:r w:rsidRPr="00576A89">
              <w:rPr>
                <w:szCs w:val="20"/>
              </w:rPr>
              <w:t>NAZIV PROGRAMA: 56</w:t>
            </w:r>
          </w:p>
        </w:tc>
        <w:tc>
          <w:tcPr>
            <w:tcW w:w="7441" w:type="dxa"/>
            <w:shd w:val="clear" w:color="auto" w:fill="FFE599" w:themeFill="accent4" w:themeFillTint="66"/>
          </w:tcPr>
          <w:p w14:paraId="00BF1BA0" w14:textId="5A4E3867" w:rsidR="00576A89" w:rsidRDefault="00576A89" w:rsidP="00576A89">
            <w:pPr>
              <w:pStyle w:val="Naslov5"/>
              <w:ind w:left="6" w:right="6"/>
              <w:rPr>
                <w:rFonts w:ascii="Times New Roman" w:hAnsi="Times New Roman" w:cs="Times New Roman"/>
                <w:sz w:val="24"/>
                <w:szCs w:val="24"/>
              </w:rPr>
            </w:pPr>
            <w:r w:rsidRPr="004E1EF1">
              <w:rPr>
                <w:rFonts w:ascii="Arial" w:hAnsi="Arial" w:cs="Arial"/>
                <w:b/>
                <w:bCs/>
                <w:color w:val="auto"/>
                <w:sz w:val="20"/>
                <w:szCs w:val="20"/>
              </w:rPr>
              <w:t>IZGRADNJA ŠKOLA</w:t>
            </w:r>
          </w:p>
        </w:tc>
      </w:tr>
      <w:tr w:rsidR="00576A89" w14:paraId="1AC8DBB7" w14:textId="77777777" w:rsidTr="00576A89">
        <w:trPr>
          <w:trHeight w:val="678"/>
        </w:trPr>
        <w:tc>
          <w:tcPr>
            <w:tcW w:w="2552" w:type="dxa"/>
            <w:shd w:val="clear" w:color="auto" w:fill="FFFFFF" w:themeFill="background1"/>
          </w:tcPr>
          <w:p w14:paraId="53D3420D" w14:textId="77777777" w:rsidR="00576A89" w:rsidRPr="00217C5E" w:rsidRDefault="00576A89" w:rsidP="00576A89">
            <w:pPr>
              <w:rPr>
                <w:rFonts w:ascii="Arial" w:hAnsi="Arial" w:cs="Arial"/>
                <w:b/>
                <w:bCs/>
                <w:sz w:val="20"/>
                <w:szCs w:val="20"/>
              </w:rPr>
            </w:pPr>
            <w:r w:rsidRPr="00217C5E">
              <w:rPr>
                <w:rFonts w:ascii="Arial" w:hAnsi="Arial" w:cs="Arial"/>
                <w:b/>
                <w:bCs/>
                <w:sz w:val="20"/>
                <w:szCs w:val="20"/>
              </w:rPr>
              <w:t>OPIS PROGRAMA:</w:t>
            </w:r>
          </w:p>
          <w:p w14:paraId="63624D8E" w14:textId="77777777" w:rsidR="00576A89" w:rsidRPr="00576A89" w:rsidRDefault="00576A89" w:rsidP="00576A89">
            <w:pPr>
              <w:pStyle w:val="Naslov1"/>
              <w:rPr>
                <w:szCs w:val="20"/>
              </w:rPr>
            </w:pPr>
          </w:p>
        </w:tc>
        <w:tc>
          <w:tcPr>
            <w:tcW w:w="7441" w:type="dxa"/>
            <w:shd w:val="clear" w:color="auto" w:fill="FFFFFF" w:themeFill="background1"/>
          </w:tcPr>
          <w:p w14:paraId="4D463E17" w14:textId="77FDAFA7" w:rsidR="00576A89" w:rsidRPr="00576A89" w:rsidRDefault="007B172D" w:rsidP="00607254">
            <w:pPr>
              <w:pStyle w:val="Bezproreda"/>
              <w:spacing w:before="9" w:line="228" w:lineRule="auto"/>
              <w:ind w:right="689"/>
              <w:jc w:val="both"/>
              <w:rPr>
                <w:szCs w:val="20"/>
              </w:rPr>
            </w:pPr>
            <w:r w:rsidRPr="007B172D">
              <w:t>Sufinanciranje projekta korištenja obnovljivih izvora energije u osnovnim školama.</w:t>
            </w:r>
          </w:p>
        </w:tc>
      </w:tr>
      <w:tr w:rsidR="007B172D" w14:paraId="2C6B4183" w14:textId="77777777" w:rsidTr="00576A89">
        <w:trPr>
          <w:trHeight w:val="678"/>
        </w:trPr>
        <w:tc>
          <w:tcPr>
            <w:tcW w:w="2552" w:type="dxa"/>
            <w:shd w:val="clear" w:color="auto" w:fill="FFFFFF" w:themeFill="background1"/>
          </w:tcPr>
          <w:p w14:paraId="320152FE" w14:textId="77777777" w:rsidR="007B172D" w:rsidRPr="00217C5E" w:rsidRDefault="007B172D" w:rsidP="007B172D">
            <w:pPr>
              <w:rPr>
                <w:rFonts w:ascii="Arial" w:hAnsi="Arial" w:cs="Arial"/>
                <w:b/>
                <w:bCs/>
                <w:sz w:val="20"/>
                <w:szCs w:val="20"/>
              </w:rPr>
            </w:pPr>
            <w:r w:rsidRPr="00217C5E">
              <w:rPr>
                <w:rFonts w:ascii="Arial" w:hAnsi="Arial" w:cs="Arial"/>
                <w:b/>
                <w:bCs/>
                <w:sz w:val="20"/>
                <w:szCs w:val="20"/>
              </w:rPr>
              <w:t>ZAKONSKA I DRUGA PODLOGA ZA UVOĐENJE PROGRAMA:</w:t>
            </w:r>
          </w:p>
          <w:p w14:paraId="275D743E" w14:textId="77777777" w:rsidR="007B172D" w:rsidRPr="00217C5E" w:rsidRDefault="007B172D" w:rsidP="00576A89">
            <w:pPr>
              <w:rPr>
                <w:rFonts w:ascii="Arial" w:hAnsi="Arial" w:cs="Arial"/>
                <w:b/>
                <w:bCs/>
                <w:sz w:val="20"/>
                <w:szCs w:val="20"/>
              </w:rPr>
            </w:pPr>
          </w:p>
        </w:tc>
        <w:tc>
          <w:tcPr>
            <w:tcW w:w="7441" w:type="dxa"/>
            <w:shd w:val="clear" w:color="auto" w:fill="FFFFFF" w:themeFill="background1"/>
          </w:tcPr>
          <w:p w14:paraId="47413A6D" w14:textId="2D0A401B" w:rsidR="007B172D" w:rsidRPr="007B172D" w:rsidRDefault="006D0B91" w:rsidP="00576A89">
            <w:pPr>
              <w:pStyle w:val="Naslov5"/>
              <w:ind w:left="6" w:right="6"/>
              <w:rPr>
                <w:rFonts w:asciiTheme="minorHAnsi" w:eastAsiaTheme="minorHAnsi" w:hAnsiTheme="minorHAnsi" w:cstheme="minorBidi"/>
                <w:color w:val="auto"/>
              </w:rPr>
            </w:pPr>
            <w:r w:rsidRPr="006D0B91">
              <w:rPr>
                <w:rFonts w:asciiTheme="minorHAnsi" w:eastAsiaTheme="minorHAnsi" w:hAnsiTheme="minorHAnsi" w:cstheme="minorBidi"/>
                <w:color w:val="auto"/>
              </w:rPr>
              <w:t>Zakon o odgoju i obrazovanju u osnovnoj i srednjoj školi ( NN broj 87/0/,86/09, 92/10, 105/10, 90/11, 16/12, 86/12, 126/12, 94/13, 152/14, 7/17, 68/18, 98/19 i 64/20);</w:t>
            </w:r>
            <w:r>
              <w:rPr>
                <w:rFonts w:asciiTheme="minorHAnsi" w:eastAsiaTheme="minorHAnsi" w:hAnsiTheme="minorHAnsi" w:cstheme="minorBidi"/>
                <w:color w:val="auto"/>
              </w:rPr>
              <w:t xml:space="preserve"> Ugovor o priključenju broj: 4003-70136446-60012015 KLASA:401-05/23-01/175,URBROJ: 2186-91-01-23-1</w:t>
            </w:r>
            <w:r w:rsidR="007207B7">
              <w:rPr>
                <w:rFonts w:asciiTheme="minorHAnsi" w:eastAsiaTheme="minorHAnsi" w:hAnsiTheme="minorHAnsi" w:cstheme="minorBidi"/>
                <w:color w:val="auto"/>
              </w:rPr>
              <w:t>, Aneks Ugovora</w:t>
            </w:r>
            <w:r w:rsidR="00607254">
              <w:rPr>
                <w:rFonts w:asciiTheme="minorHAnsi" w:eastAsiaTheme="minorHAnsi" w:hAnsiTheme="minorHAnsi" w:cstheme="minorBidi"/>
                <w:color w:val="auto"/>
              </w:rPr>
              <w:t xml:space="preserve"> o priključenju broj: 4003-70136446-60019164</w:t>
            </w:r>
          </w:p>
        </w:tc>
      </w:tr>
    </w:tbl>
    <w:p w14:paraId="10BB7D36" w14:textId="77777777" w:rsidR="00576A89" w:rsidRDefault="00576A89" w:rsidP="005A64AA">
      <w:pPr>
        <w:rPr>
          <w:rFonts w:ascii="Times New Roman" w:hAnsi="Times New Roman" w:cs="Times New Roman"/>
          <w:sz w:val="24"/>
          <w:szCs w:val="24"/>
        </w:rPr>
      </w:pPr>
    </w:p>
    <w:tbl>
      <w:tblPr>
        <w:tblStyle w:val="Reetkatablice"/>
        <w:tblW w:w="9978" w:type="dxa"/>
        <w:tblInd w:w="-572" w:type="dxa"/>
        <w:tblLook w:val="04A0" w:firstRow="1" w:lastRow="0" w:firstColumn="1" w:lastColumn="0" w:noHBand="0" w:noVBand="1"/>
      </w:tblPr>
      <w:tblGrid>
        <w:gridCol w:w="2291"/>
        <w:gridCol w:w="1203"/>
        <w:gridCol w:w="1204"/>
        <w:gridCol w:w="1204"/>
        <w:gridCol w:w="1204"/>
        <w:gridCol w:w="1487"/>
        <w:gridCol w:w="1385"/>
      </w:tblGrid>
      <w:tr w:rsidR="00EA04BF" w:rsidRPr="00EA45B7" w14:paraId="31A713BF" w14:textId="77777777" w:rsidTr="003563FB">
        <w:trPr>
          <w:trHeight w:val="663"/>
        </w:trPr>
        <w:tc>
          <w:tcPr>
            <w:tcW w:w="2291" w:type="dxa"/>
            <w:shd w:val="clear" w:color="auto" w:fill="E7E6E6" w:themeFill="background2"/>
          </w:tcPr>
          <w:p w14:paraId="5374E7D3" w14:textId="77777777" w:rsidR="00EA04BF" w:rsidRPr="00EA45B7" w:rsidRDefault="00EA04BF" w:rsidP="00D0055A">
            <w:pPr>
              <w:jc w:val="both"/>
              <w:rPr>
                <w:rFonts w:ascii="Times New Roman" w:hAnsi="Times New Roman" w:cs="Times New Roman"/>
              </w:rPr>
            </w:pPr>
            <w:r w:rsidRPr="00EA45B7">
              <w:rPr>
                <w:rFonts w:ascii="Times New Roman" w:hAnsi="Times New Roman" w:cs="Times New Roman"/>
              </w:rPr>
              <w:t>Aktivnost/</w:t>
            </w:r>
            <w:r>
              <w:rPr>
                <w:rFonts w:ascii="Times New Roman" w:hAnsi="Times New Roman" w:cs="Times New Roman"/>
              </w:rPr>
              <w:t>projekt</w:t>
            </w:r>
          </w:p>
        </w:tc>
        <w:tc>
          <w:tcPr>
            <w:tcW w:w="1203" w:type="dxa"/>
            <w:shd w:val="clear" w:color="auto" w:fill="E7E6E6" w:themeFill="background2"/>
          </w:tcPr>
          <w:p w14:paraId="46EE6524" w14:textId="77777777" w:rsidR="00EA04BF" w:rsidRDefault="00EA04BF" w:rsidP="00D0055A">
            <w:pPr>
              <w:jc w:val="both"/>
              <w:rPr>
                <w:rFonts w:ascii="Times New Roman" w:hAnsi="Times New Roman" w:cs="Times New Roman"/>
              </w:rPr>
            </w:pPr>
            <w:r>
              <w:rPr>
                <w:rFonts w:ascii="Times New Roman" w:hAnsi="Times New Roman" w:cs="Times New Roman"/>
              </w:rPr>
              <w:t>Izvršenje za razdoblje</w:t>
            </w:r>
          </w:p>
          <w:p w14:paraId="42AAE79A" w14:textId="17F9910B" w:rsidR="00EA04BF" w:rsidRPr="00EA45B7" w:rsidRDefault="00EA04BF" w:rsidP="00D0055A">
            <w:pPr>
              <w:jc w:val="both"/>
              <w:rPr>
                <w:rFonts w:ascii="Times New Roman" w:hAnsi="Times New Roman" w:cs="Times New Roman"/>
              </w:rPr>
            </w:pPr>
            <w:r>
              <w:rPr>
                <w:rFonts w:ascii="Times New Roman" w:hAnsi="Times New Roman" w:cs="Times New Roman"/>
              </w:rPr>
              <w:t>1.-</w:t>
            </w:r>
            <w:r w:rsidR="007207B7">
              <w:rPr>
                <w:rFonts w:ascii="Times New Roman" w:hAnsi="Times New Roman" w:cs="Times New Roman"/>
              </w:rPr>
              <w:t>12</w:t>
            </w:r>
            <w:r>
              <w:rPr>
                <w:rFonts w:ascii="Times New Roman" w:hAnsi="Times New Roman" w:cs="Times New Roman"/>
              </w:rPr>
              <w:t>.202</w:t>
            </w:r>
            <w:r w:rsidR="00BC46AC">
              <w:rPr>
                <w:rFonts w:ascii="Times New Roman" w:hAnsi="Times New Roman" w:cs="Times New Roman"/>
              </w:rPr>
              <w:t>3</w:t>
            </w:r>
            <w:r>
              <w:rPr>
                <w:rFonts w:ascii="Times New Roman" w:hAnsi="Times New Roman" w:cs="Times New Roman"/>
              </w:rPr>
              <w:t>.</w:t>
            </w:r>
          </w:p>
        </w:tc>
        <w:tc>
          <w:tcPr>
            <w:tcW w:w="1204" w:type="dxa"/>
            <w:shd w:val="clear" w:color="auto" w:fill="E7E6E6" w:themeFill="background2"/>
          </w:tcPr>
          <w:p w14:paraId="3183CA66" w14:textId="3556D985" w:rsidR="00EA04BF" w:rsidRPr="00EA45B7" w:rsidRDefault="00EA04BF" w:rsidP="00D0055A">
            <w:pPr>
              <w:jc w:val="both"/>
              <w:rPr>
                <w:rFonts w:ascii="Times New Roman" w:hAnsi="Times New Roman" w:cs="Times New Roman"/>
              </w:rPr>
            </w:pPr>
            <w:r>
              <w:rPr>
                <w:rFonts w:ascii="Times New Roman" w:hAnsi="Times New Roman" w:cs="Times New Roman"/>
              </w:rPr>
              <w:t>Izvorni plan ili rebalans 202</w:t>
            </w:r>
            <w:r w:rsidR="00BC46AC">
              <w:rPr>
                <w:rFonts w:ascii="Times New Roman" w:hAnsi="Times New Roman" w:cs="Times New Roman"/>
              </w:rPr>
              <w:t>4</w:t>
            </w:r>
            <w:r>
              <w:rPr>
                <w:rFonts w:ascii="Times New Roman" w:hAnsi="Times New Roman" w:cs="Times New Roman"/>
              </w:rPr>
              <w:t>.</w:t>
            </w:r>
          </w:p>
        </w:tc>
        <w:tc>
          <w:tcPr>
            <w:tcW w:w="1204" w:type="dxa"/>
            <w:shd w:val="clear" w:color="auto" w:fill="E7E6E6" w:themeFill="background2"/>
          </w:tcPr>
          <w:p w14:paraId="27F88186" w14:textId="3662039F" w:rsidR="00EA04BF" w:rsidRPr="00EA45B7" w:rsidRDefault="00EA04BF" w:rsidP="00D0055A">
            <w:pPr>
              <w:jc w:val="both"/>
              <w:rPr>
                <w:rFonts w:ascii="Times New Roman" w:hAnsi="Times New Roman" w:cs="Times New Roman"/>
              </w:rPr>
            </w:pPr>
            <w:r>
              <w:rPr>
                <w:rFonts w:ascii="Times New Roman" w:hAnsi="Times New Roman" w:cs="Times New Roman"/>
              </w:rPr>
              <w:t>Tekući plan 202</w:t>
            </w:r>
            <w:r w:rsidR="00BC46AC">
              <w:rPr>
                <w:rFonts w:ascii="Times New Roman" w:hAnsi="Times New Roman" w:cs="Times New Roman"/>
              </w:rPr>
              <w:t>4</w:t>
            </w:r>
            <w:r>
              <w:rPr>
                <w:rFonts w:ascii="Times New Roman" w:hAnsi="Times New Roman" w:cs="Times New Roman"/>
              </w:rPr>
              <w:t>.</w:t>
            </w:r>
          </w:p>
        </w:tc>
        <w:tc>
          <w:tcPr>
            <w:tcW w:w="1204" w:type="dxa"/>
            <w:shd w:val="clear" w:color="auto" w:fill="E7E6E6" w:themeFill="background2"/>
          </w:tcPr>
          <w:p w14:paraId="038DBCB0" w14:textId="77777777" w:rsidR="00EA04BF" w:rsidRDefault="00EA04BF" w:rsidP="00D0055A">
            <w:pPr>
              <w:jc w:val="both"/>
              <w:rPr>
                <w:rFonts w:ascii="Times New Roman" w:hAnsi="Times New Roman" w:cs="Times New Roman"/>
              </w:rPr>
            </w:pPr>
            <w:r>
              <w:rPr>
                <w:rFonts w:ascii="Times New Roman" w:hAnsi="Times New Roman" w:cs="Times New Roman"/>
              </w:rPr>
              <w:t>Izvršenje za razdoblje</w:t>
            </w:r>
          </w:p>
          <w:p w14:paraId="6F8C5898" w14:textId="03764E26" w:rsidR="00EA04BF" w:rsidRPr="00EA45B7" w:rsidRDefault="00EA04BF" w:rsidP="00D0055A">
            <w:pPr>
              <w:jc w:val="both"/>
              <w:rPr>
                <w:rFonts w:ascii="Times New Roman" w:hAnsi="Times New Roman" w:cs="Times New Roman"/>
              </w:rPr>
            </w:pPr>
            <w:r>
              <w:rPr>
                <w:rFonts w:ascii="Times New Roman" w:hAnsi="Times New Roman" w:cs="Times New Roman"/>
              </w:rPr>
              <w:t>1.-</w:t>
            </w:r>
            <w:r w:rsidR="007207B7">
              <w:rPr>
                <w:rFonts w:ascii="Times New Roman" w:hAnsi="Times New Roman" w:cs="Times New Roman"/>
              </w:rPr>
              <w:t>12</w:t>
            </w:r>
            <w:r>
              <w:rPr>
                <w:rFonts w:ascii="Times New Roman" w:hAnsi="Times New Roman" w:cs="Times New Roman"/>
              </w:rPr>
              <w:t>.202</w:t>
            </w:r>
            <w:r w:rsidR="00BC46AC">
              <w:rPr>
                <w:rFonts w:ascii="Times New Roman" w:hAnsi="Times New Roman" w:cs="Times New Roman"/>
              </w:rPr>
              <w:t>4</w:t>
            </w:r>
            <w:r>
              <w:rPr>
                <w:rFonts w:ascii="Times New Roman" w:hAnsi="Times New Roman" w:cs="Times New Roman"/>
              </w:rPr>
              <w:t>.</w:t>
            </w:r>
          </w:p>
        </w:tc>
        <w:tc>
          <w:tcPr>
            <w:tcW w:w="1487" w:type="dxa"/>
            <w:shd w:val="clear" w:color="auto" w:fill="E7E6E6" w:themeFill="background2"/>
          </w:tcPr>
          <w:p w14:paraId="762FA2F2" w14:textId="77777777" w:rsidR="00EA04BF" w:rsidRDefault="00EA04BF" w:rsidP="00D0055A">
            <w:pPr>
              <w:jc w:val="both"/>
              <w:rPr>
                <w:rFonts w:ascii="Times New Roman" w:hAnsi="Times New Roman" w:cs="Times New Roman"/>
              </w:rPr>
            </w:pPr>
            <w:r>
              <w:rPr>
                <w:rFonts w:ascii="Times New Roman" w:hAnsi="Times New Roman" w:cs="Times New Roman"/>
              </w:rPr>
              <w:t>Indeks</w:t>
            </w:r>
          </w:p>
          <w:p w14:paraId="1C8B1521" w14:textId="77777777" w:rsidR="00EA04BF" w:rsidRPr="00EA45B7" w:rsidRDefault="00EA04BF" w:rsidP="00D0055A">
            <w:pPr>
              <w:jc w:val="both"/>
              <w:rPr>
                <w:rFonts w:ascii="Times New Roman" w:hAnsi="Times New Roman" w:cs="Times New Roman"/>
              </w:rPr>
            </w:pPr>
            <w:r>
              <w:rPr>
                <w:rFonts w:ascii="Times New Roman" w:hAnsi="Times New Roman" w:cs="Times New Roman"/>
              </w:rPr>
              <w:t>4/1*100</w:t>
            </w:r>
          </w:p>
        </w:tc>
        <w:tc>
          <w:tcPr>
            <w:tcW w:w="1385" w:type="dxa"/>
            <w:shd w:val="clear" w:color="auto" w:fill="E7E6E6" w:themeFill="background2"/>
          </w:tcPr>
          <w:p w14:paraId="1EB6462B" w14:textId="77777777" w:rsidR="00EA04BF" w:rsidRDefault="00EA04BF" w:rsidP="00D0055A">
            <w:pPr>
              <w:jc w:val="both"/>
              <w:rPr>
                <w:rFonts w:ascii="Times New Roman" w:hAnsi="Times New Roman" w:cs="Times New Roman"/>
              </w:rPr>
            </w:pPr>
            <w:r>
              <w:rPr>
                <w:rFonts w:ascii="Times New Roman" w:hAnsi="Times New Roman" w:cs="Times New Roman"/>
              </w:rPr>
              <w:t>Indeks</w:t>
            </w:r>
          </w:p>
          <w:p w14:paraId="51AE956B" w14:textId="77777777" w:rsidR="00EA04BF" w:rsidRPr="00EA45B7" w:rsidRDefault="00EA04BF" w:rsidP="00D0055A">
            <w:pPr>
              <w:jc w:val="both"/>
              <w:rPr>
                <w:rFonts w:ascii="Times New Roman" w:hAnsi="Times New Roman" w:cs="Times New Roman"/>
              </w:rPr>
            </w:pPr>
            <w:r>
              <w:rPr>
                <w:rFonts w:ascii="Times New Roman" w:hAnsi="Times New Roman" w:cs="Times New Roman"/>
              </w:rPr>
              <w:t>4/3*100</w:t>
            </w:r>
          </w:p>
        </w:tc>
      </w:tr>
      <w:tr w:rsidR="00EA04BF" w14:paraId="0D8A0588" w14:textId="77777777" w:rsidTr="003563FB">
        <w:trPr>
          <w:trHeight w:val="89"/>
        </w:trPr>
        <w:tc>
          <w:tcPr>
            <w:tcW w:w="2291" w:type="dxa"/>
          </w:tcPr>
          <w:p w14:paraId="71AD531C" w14:textId="77777777" w:rsidR="00EA04BF" w:rsidRPr="00EA45B7" w:rsidRDefault="00EA04BF" w:rsidP="00D0055A">
            <w:pPr>
              <w:jc w:val="both"/>
              <w:rPr>
                <w:rFonts w:ascii="Times New Roman" w:hAnsi="Times New Roman" w:cs="Times New Roman"/>
              </w:rPr>
            </w:pPr>
          </w:p>
        </w:tc>
        <w:tc>
          <w:tcPr>
            <w:tcW w:w="1203" w:type="dxa"/>
          </w:tcPr>
          <w:p w14:paraId="215A5960" w14:textId="77777777" w:rsidR="00EA04BF" w:rsidRDefault="00EA04BF" w:rsidP="00D0055A">
            <w:pPr>
              <w:jc w:val="both"/>
              <w:rPr>
                <w:rFonts w:ascii="Times New Roman" w:hAnsi="Times New Roman" w:cs="Times New Roman"/>
              </w:rPr>
            </w:pPr>
            <w:r>
              <w:rPr>
                <w:rFonts w:ascii="Times New Roman" w:hAnsi="Times New Roman" w:cs="Times New Roman"/>
              </w:rPr>
              <w:t>1.</w:t>
            </w:r>
          </w:p>
        </w:tc>
        <w:tc>
          <w:tcPr>
            <w:tcW w:w="1204" w:type="dxa"/>
          </w:tcPr>
          <w:p w14:paraId="222389A0" w14:textId="77777777" w:rsidR="00EA04BF" w:rsidRDefault="00EA04BF" w:rsidP="00D0055A">
            <w:pPr>
              <w:jc w:val="both"/>
              <w:rPr>
                <w:rFonts w:ascii="Times New Roman" w:hAnsi="Times New Roman" w:cs="Times New Roman"/>
              </w:rPr>
            </w:pPr>
            <w:r>
              <w:rPr>
                <w:rFonts w:ascii="Times New Roman" w:hAnsi="Times New Roman" w:cs="Times New Roman"/>
              </w:rPr>
              <w:t>2.</w:t>
            </w:r>
          </w:p>
        </w:tc>
        <w:tc>
          <w:tcPr>
            <w:tcW w:w="1204" w:type="dxa"/>
          </w:tcPr>
          <w:p w14:paraId="4863791F" w14:textId="77777777" w:rsidR="00EA04BF" w:rsidRDefault="00EA04BF" w:rsidP="00D0055A">
            <w:pPr>
              <w:jc w:val="both"/>
              <w:rPr>
                <w:rFonts w:ascii="Times New Roman" w:hAnsi="Times New Roman" w:cs="Times New Roman"/>
              </w:rPr>
            </w:pPr>
            <w:r>
              <w:rPr>
                <w:rFonts w:ascii="Times New Roman" w:hAnsi="Times New Roman" w:cs="Times New Roman"/>
              </w:rPr>
              <w:t>3.</w:t>
            </w:r>
          </w:p>
        </w:tc>
        <w:tc>
          <w:tcPr>
            <w:tcW w:w="1204" w:type="dxa"/>
          </w:tcPr>
          <w:p w14:paraId="2B2A645E" w14:textId="77777777" w:rsidR="00EA04BF" w:rsidRDefault="00EA04BF" w:rsidP="00D0055A">
            <w:pPr>
              <w:jc w:val="both"/>
              <w:rPr>
                <w:rFonts w:ascii="Times New Roman" w:hAnsi="Times New Roman" w:cs="Times New Roman"/>
              </w:rPr>
            </w:pPr>
            <w:r>
              <w:rPr>
                <w:rFonts w:ascii="Times New Roman" w:hAnsi="Times New Roman" w:cs="Times New Roman"/>
              </w:rPr>
              <w:t>4.</w:t>
            </w:r>
          </w:p>
        </w:tc>
        <w:tc>
          <w:tcPr>
            <w:tcW w:w="1487" w:type="dxa"/>
          </w:tcPr>
          <w:p w14:paraId="14593647" w14:textId="77777777" w:rsidR="00EA04BF" w:rsidRDefault="00EA04BF" w:rsidP="00D0055A">
            <w:pPr>
              <w:jc w:val="both"/>
              <w:rPr>
                <w:rFonts w:ascii="Times New Roman" w:hAnsi="Times New Roman" w:cs="Times New Roman"/>
              </w:rPr>
            </w:pPr>
            <w:r>
              <w:rPr>
                <w:rFonts w:ascii="Times New Roman" w:hAnsi="Times New Roman" w:cs="Times New Roman"/>
              </w:rPr>
              <w:t>5.</w:t>
            </w:r>
          </w:p>
        </w:tc>
        <w:tc>
          <w:tcPr>
            <w:tcW w:w="1385" w:type="dxa"/>
          </w:tcPr>
          <w:p w14:paraId="3D840A40" w14:textId="77777777" w:rsidR="00EA04BF" w:rsidRDefault="00EA04BF" w:rsidP="00D0055A">
            <w:pPr>
              <w:jc w:val="both"/>
              <w:rPr>
                <w:rFonts w:ascii="Times New Roman" w:hAnsi="Times New Roman" w:cs="Times New Roman"/>
              </w:rPr>
            </w:pPr>
            <w:r>
              <w:rPr>
                <w:rFonts w:ascii="Times New Roman" w:hAnsi="Times New Roman" w:cs="Times New Roman"/>
              </w:rPr>
              <w:t>6.</w:t>
            </w:r>
          </w:p>
        </w:tc>
      </w:tr>
      <w:tr w:rsidR="00EA04BF" w14:paraId="1A7B4AF8" w14:textId="77777777" w:rsidTr="003563FB">
        <w:trPr>
          <w:trHeight w:val="789"/>
        </w:trPr>
        <w:tc>
          <w:tcPr>
            <w:tcW w:w="2291" w:type="dxa"/>
          </w:tcPr>
          <w:p w14:paraId="0302E270" w14:textId="47CB8D26" w:rsidR="00EA04BF" w:rsidRDefault="00EA04BF" w:rsidP="00D0055A">
            <w:pPr>
              <w:jc w:val="both"/>
              <w:rPr>
                <w:rFonts w:ascii="Times New Roman" w:hAnsi="Times New Roman" w:cs="Times New Roman"/>
              </w:rPr>
            </w:pPr>
            <w:r>
              <w:rPr>
                <w:rFonts w:ascii="Times New Roman" w:hAnsi="Times New Roman" w:cs="Times New Roman"/>
              </w:rPr>
              <w:t xml:space="preserve">A 560011 </w:t>
            </w:r>
            <w:r w:rsidR="003563FB">
              <w:rPr>
                <w:rFonts w:ascii="Times New Roman" w:hAnsi="Times New Roman" w:cs="Times New Roman"/>
              </w:rPr>
              <w:t>Izgradnja solarnih elektrana na osnovnim školama</w:t>
            </w:r>
          </w:p>
        </w:tc>
        <w:tc>
          <w:tcPr>
            <w:tcW w:w="1203" w:type="dxa"/>
          </w:tcPr>
          <w:p w14:paraId="20B5A6BA" w14:textId="33FA253C" w:rsidR="00EA04BF" w:rsidRDefault="007207B7" w:rsidP="00D0055A">
            <w:pPr>
              <w:jc w:val="right"/>
              <w:rPr>
                <w:rFonts w:ascii="Times New Roman" w:hAnsi="Times New Roman" w:cs="Times New Roman"/>
              </w:rPr>
            </w:pPr>
            <w:r>
              <w:rPr>
                <w:rFonts w:ascii="Times New Roman" w:hAnsi="Times New Roman" w:cs="Times New Roman"/>
              </w:rPr>
              <w:t>41.522,90</w:t>
            </w:r>
          </w:p>
        </w:tc>
        <w:tc>
          <w:tcPr>
            <w:tcW w:w="1204" w:type="dxa"/>
          </w:tcPr>
          <w:p w14:paraId="73C9DE59" w14:textId="1E733E39" w:rsidR="00EA04BF" w:rsidRDefault="00BC46AC" w:rsidP="00D0055A">
            <w:pPr>
              <w:jc w:val="right"/>
              <w:rPr>
                <w:rFonts w:ascii="Times New Roman" w:hAnsi="Times New Roman" w:cs="Times New Roman"/>
              </w:rPr>
            </w:pPr>
            <w:r>
              <w:rPr>
                <w:rFonts w:ascii="Times New Roman" w:hAnsi="Times New Roman" w:cs="Times New Roman"/>
              </w:rPr>
              <w:t>1</w:t>
            </w:r>
            <w:r w:rsidR="007207B7">
              <w:rPr>
                <w:rFonts w:ascii="Times New Roman" w:hAnsi="Times New Roman" w:cs="Times New Roman"/>
              </w:rPr>
              <w:t>1</w:t>
            </w:r>
            <w:r>
              <w:rPr>
                <w:rFonts w:ascii="Times New Roman" w:hAnsi="Times New Roman" w:cs="Times New Roman"/>
              </w:rPr>
              <w:t>.000,00</w:t>
            </w:r>
          </w:p>
        </w:tc>
        <w:tc>
          <w:tcPr>
            <w:tcW w:w="1204" w:type="dxa"/>
          </w:tcPr>
          <w:p w14:paraId="2263F6B1" w14:textId="4626D8DD" w:rsidR="00EA04BF" w:rsidRDefault="00BC46AC" w:rsidP="00D0055A">
            <w:pPr>
              <w:jc w:val="right"/>
              <w:rPr>
                <w:rFonts w:ascii="Times New Roman" w:hAnsi="Times New Roman" w:cs="Times New Roman"/>
              </w:rPr>
            </w:pPr>
            <w:r>
              <w:rPr>
                <w:rFonts w:ascii="Times New Roman" w:hAnsi="Times New Roman" w:cs="Times New Roman"/>
              </w:rPr>
              <w:t>1</w:t>
            </w:r>
            <w:r w:rsidR="007207B7">
              <w:rPr>
                <w:rFonts w:ascii="Times New Roman" w:hAnsi="Times New Roman" w:cs="Times New Roman"/>
              </w:rPr>
              <w:t>1</w:t>
            </w:r>
            <w:r>
              <w:rPr>
                <w:rFonts w:ascii="Times New Roman" w:hAnsi="Times New Roman" w:cs="Times New Roman"/>
              </w:rPr>
              <w:t>.000,00</w:t>
            </w:r>
          </w:p>
        </w:tc>
        <w:tc>
          <w:tcPr>
            <w:tcW w:w="1204" w:type="dxa"/>
          </w:tcPr>
          <w:p w14:paraId="6FFBAF9A" w14:textId="02B12909" w:rsidR="00EA04BF" w:rsidRDefault="007207B7" w:rsidP="00D0055A">
            <w:pPr>
              <w:jc w:val="right"/>
              <w:rPr>
                <w:rFonts w:ascii="Times New Roman" w:hAnsi="Times New Roman" w:cs="Times New Roman"/>
              </w:rPr>
            </w:pPr>
            <w:r>
              <w:rPr>
                <w:rFonts w:ascii="Times New Roman" w:hAnsi="Times New Roman" w:cs="Times New Roman"/>
              </w:rPr>
              <w:t>10.680,49</w:t>
            </w:r>
          </w:p>
        </w:tc>
        <w:tc>
          <w:tcPr>
            <w:tcW w:w="1487" w:type="dxa"/>
          </w:tcPr>
          <w:p w14:paraId="258C95D7" w14:textId="7D3B515F" w:rsidR="00EA04BF" w:rsidRDefault="007207B7" w:rsidP="00D0055A">
            <w:pPr>
              <w:jc w:val="right"/>
              <w:rPr>
                <w:rFonts w:ascii="Times New Roman" w:hAnsi="Times New Roman" w:cs="Times New Roman"/>
              </w:rPr>
            </w:pPr>
            <w:r>
              <w:rPr>
                <w:rFonts w:ascii="Times New Roman" w:hAnsi="Times New Roman" w:cs="Times New Roman"/>
              </w:rPr>
              <w:t>25,72%</w:t>
            </w:r>
          </w:p>
        </w:tc>
        <w:tc>
          <w:tcPr>
            <w:tcW w:w="1385" w:type="dxa"/>
          </w:tcPr>
          <w:p w14:paraId="1D5D2C5A" w14:textId="306D9394" w:rsidR="00EA04BF" w:rsidRDefault="007207B7" w:rsidP="00D0055A">
            <w:pPr>
              <w:jc w:val="right"/>
              <w:rPr>
                <w:rFonts w:ascii="Times New Roman" w:hAnsi="Times New Roman" w:cs="Times New Roman"/>
              </w:rPr>
            </w:pPr>
            <w:r>
              <w:rPr>
                <w:rFonts w:ascii="Times New Roman" w:hAnsi="Times New Roman" w:cs="Times New Roman"/>
              </w:rPr>
              <w:t>97,10%</w:t>
            </w:r>
          </w:p>
        </w:tc>
      </w:tr>
    </w:tbl>
    <w:p w14:paraId="4CB146F4" w14:textId="77777777" w:rsidR="00875104" w:rsidRDefault="00875104" w:rsidP="003563FB">
      <w:pPr>
        <w:pStyle w:val="Odlomakpopisa"/>
        <w:spacing w:before="120"/>
        <w:ind w:right="-28"/>
        <w:rPr>
          <w:rFonts w:cs="Arial"/>
          <w:szCs w:val="18"/>
          <w:lang w:eastAsia="hr-HR"/>
        </w:rPr>
      </w:pPr>
    </w:p>
    <w:p w14:paraId="217F1172" w14:textId="77777777" w:rsidR="00875104" w:rsidRDefault="00875104" w:rsidP="003563FB">
      <w:pPr>
        <w:pStyle w:val="Odlomakpopisa"/>
        <w:spacing w:before="120"/>
        <w:ind w:right="-28"/>
        <w:rPr>
          <w:rFonts w:cs="Arial"/>
          <w:szCs w:val="18"/>
          <w:lang w:eastAsia="hr-HR"/>
        </w:rPr>
      </w:pPr>
    </w:p>
    <w:p w14:paraId="30C4C6AB" w14:textId="77777777" w:rsidR="00875104" w:rsidRDefault="00875104" w:rsidP="003563FB">
      <w:pPr>
        <w:pStyle w:val="Odlomakpopisa"/>
        <w:spacing w:before="120"/>
        <w:ind w:right="-28"/>
        <w:rPr>
          <w:rFonts w:cs="Arial"/>
          <w:szCs w:val="18"/>
          <w:lang w:eastAsia="hr-HR"/>
        </w:rPr>
      </w:pPr>
    </w:p>
    <w:p w14:paraId="7598FF06" w14:textId="77777777" w:rsidR="00875104" w:rsidRDefault="00875104" w:rsidP="003563FB">
      <w:pPr>
        <w:pStyle w:val="Odlomakpopisa"/>
        <w:spacing w:before="120"/>
        <w:ind w:right="-28"/>
        <w:rPr>
          <w:rFonts w:cs="Arial"/>
          <w:szCs w:val="18"/>
          <w:lang w:eastAsia="hr-HR"/>
        </w:rPr>
      </w:pPr>
    </w:p>
    <w:p w14:paraId="0805D97E" w14:textId="77777777" w:rsidR="00875104" w:rsidRDefault="00875104" w:rsidP="003563FB">
      <w:pPr>
        <w:pStyle w:val="Odlomakpopisa"/>
        <w:spacing w:before="120"/>
        <w:ind w:right="-28"/>
        <w:rPr>
          <w:rFonts w:cs="Arial"/>
          <w:szCs w:val="18"/>
          <w:lang w:eastAsia="hr-HR"/>
        </w:rPr>
      </w:pPr>
    </w:p>
    <w:p w14:paraId="2ADE8666" w14:textId="77777777" w:rsidR="00875104" w:rsidRDefault="00875104" w:rsidP="003563FB">
      <w:pPr>
        <w:pStyle w:val="Odlomakpopisa"/>
        <w:spacing w:before="120"/>
        <w:ind w:right="-28"/>
        <w:rPr>
          <w:rFonts w:cs="Arial"/>
          <w:szCs w:val="18"/>
          <w:lang w:eastAsia="hr-HR"/>
        </w:rPr>
      </w:pPr>
    </w:p>
    <w:p w14:paraId="4374C671" w14:textId="63756CDF" w:rsidR="003563FB" w:rsidRDefault="003563FB" w:rsidP="003563FB">
      <w:pPr>
        <w:pStyle w:val="Odlomakpopisa"/>
        <w:spacing w:before="120"/>
        <w:ind w:right="-28"/>
        <w:rPr>
          <w:rFonts w:cs="Arial"/>
          <w:szCs w:val="18"/>
          <w:lang w:eastAsia="hr-HR"/>
        </w:rPr>
      </w:pPr>
      <w:r w:rsidRPr="00F06CFC">
        <w:rPr>
          <w:rFonts w:cs="Arial"/>
          <w:szCs w:val="18"/>
          <w:lang w:eastAsia="hr-HR"/>
        </w:rPr>
        <w:lastRenderedPageBreak/>
        <w:t xml:space="preserve">CILJEVI I POKAZATELJI USPJEŠNOSTI: </w:t>
      </w:r>
    </w:p>
    <w:p w14:paraId="222A1503" w14:textId="7FC2E071" w:rsidR="003563FB" w:rsidRDefault="003563FB" w:rsidP="003563FB">
      <w:pPr>
        <w:rPr>
          <w:sz w:val="24"/>
          <w:szCs w:val="24"/>
        </w:rPr>
      </w:pPr>
      <w:r w:rsidRPr="007620CA">
        <w:rPr>
          <w:rFonts w:cs="Arial"/>
          <w:szCs w:val="18"/>
        </w:rPr>
        <w:t>CILJ:</w:t>
      </w:r>
      <w:r>
        <w:rPr>
          <w:rFonts w:cs="Arial"/>
          <w:b/>
          <w:szCs w:val="18"/>
        </w:rPr>
        <w:t xml:space="preserve"> </w:t>
      </w:r>
      <w:r w:rsidR="007B172D">
        <w:rPr>
          <w:rFonts w:ascii="Times New Roman" w:hAnsi="Times New Roman" w:cs="Times New Roman"/>
          <w:sz w:val="24"/>
          <w:szCs w:val="24"/>
        </w:rPr>
        <w:t>Poboljšanje kvalitete obrazovanja i unapređenje materijalnih  uvjeta školskih kapaciteta.</w:t>
      </w:r>
    </w:p>
    <w:tbl>
      <w:tblPr>
        <w:tblStyle w:val="Reetkatablice"/>
        <w:tblW w:w="9872" w:type="dxa"/>
        <w:tblInd w:w="-572" w:type="dxa"/>
        <w:tblLook w:val="04A0" w:firstRow="1" w:lastRow="0" w:firstColumn="1" w:lastColumn="0" w:noHBand="0" w:noVBand="1"/>
      </w:tblPr>
      <w:tblGrid>
        <w:gridCol w:w="2896"/>
        <w:gridCol w:w="2324"/>
        <w:gridCol w:w="2326"/>
        <w:gridCol w:w="2326"/>
      </w:tblGrid>
      <w:tr w:rsidR="003563FB" w14:paraId="19441107" w14:textId="77777777" w:rsidTr="003563FB">
        <w:trPr>
          <w:trHeight w:val="652"/>
        </w:trPr>
        <w:tc>
          <w:tcPr>
            <w:tcW w:w="2896" w:type="dxa"/>
          </w:tcPr>
          <w:p w14:paraId="62902803" w14:textId="6699B384" w:rsidR="003563FB" w:rsidRPr="003563FB" w:rsidRDefault="003563FB" w:rsidP="003563FB">
            <w:pPr>
              <w:pStyle w:val="Bezproreda"/>
              <w:spacing w:before="9" w:line="228" w:lineRule="auto"/>
              <w:ind w:right="689"/>
              <w:jc w:val="both"/>
            </w:pPr>
            <w:r w:rsidRPr="003563FB">
              <w:t>Pokazatelj uspješnosti</w:t>
            </w:r>
          </w:p>
        </w:tc>
        <w:tc>
          <w:tcPr>
            <w:tcW w:w="2324" w:type="dxa"/>
          </w:tcPr>
          <w:p w14:paraId="4F5BD9A6" w14:textId="544127C9" w:rsidR="003563FB" w:rsidRPr="003563FB" w:rsidRDefault="003563FB" w:rsidP="003563FB">
            <w:pPr>
              <w:pStyle w:val="Bezproreda"/>
              <w:spacing w:before="9" w:line="228" w:lineRule="auto"/>
              <w:ind w:right="689"/>
              <w:jc w:val="both"/>
            </w:pPr>
            <w:r w:rsidRPr="003563FB">
              <w:t>Opis</w:t>
            </w:r>
          </w:p>
        </w:tc>
        <w:tc>
          <w:tcPr>
            <w:tcW w:w="2326" w:type="dxa"/>
          </w:tcPr>
          <w:p w14:paraId="11B997FD" w14:textId="0C623405" w:rsidR="003563FB" w:rsidRPr="003563FB" w:rsidRDefault="003563FB" w:rsidP="003563FB">
            <w:pPr>
              <w:pStyle w:val="Bezproreda"/>
              <w:spacing w:before="9" w:line="228" w:lineRule="auto"/>
              <w:ind w:right="689"/>
              <w:jc w:val="both"/>
            </w:pPr>
            <w:r w:rsidRPr="003563FB">
              <w:t>Polazna vrijednost</w:t>
            </w:r>
          </w:p>
        </w:tc>
        <w:tc>
          <w:tcPr>
            <w:tcW w:w="2326" w:type="dxa"/>
          </w:tcPr>
          <w:p w14:paraId="180880DB" w14:textId="40D6B37D" w:rsidR="003563FB" w:rsidRPr="003563FB" w:rsidRDefault="003563FB" w:rsidP="003563FB">
            <w:pPr>
              <w:pStyle w:val="Bezproreda"/>
              <w:spacing w:before="9" w:line="228" w:lineRule="auto"/>
              <w:ind w:right="689"/>
              <w:jc w:val="both"/>
            </w:pPr>
            <w:r w:rsidRPr="003563FB">
              <w:t>Ciljana vrijednost</w:t>
            </w:r>
          </w:p>
        </w:tc>
      </w:tr>
      <w:tr w:rsidR="003563FB" w14:paraId="67FEE922" w14:textId="77777777" w:rsidTr="003563FB">
        <w:trPr>
          <w:trHeight w:val="652"/>
        </w:trPr>
        <w:tc>
          <w:tcPr>
            <w:tcW w:w="2896" w:type="dxa"/>
          </w:tcPr>
          <w:p w14:paraId="362DB7A1" w14:textId="1613DC9B" w:rsidR="003563FB" w:rsidRDefault="003563FB" w:rsidP="003563FB">
            <w:pPr>
              <w:pStyle w:val="Bezproreda"/>
              <w:spacing w:before="9" w:line="228" w:lineRule="auto"/>
              <w:ind w:right="689"/>
              <w:jc w:val="both"/>
            </w:pPr>
            <w:r>
              <w:t>A 560011 Izgradnja solarnih elektrana na osnovnim škol</w:t>
            </w:r>
            <w:r w:rsidR="007B172D">
              <w:t>a</w:t>
            </w:r>
            <w:r>
              <w:t>ma</w:t>
            </w:r>
          </w:p>
          <w:p w14:paraId="70EC4BBB" w14:textId="392F0A13" w:rsidR="003563FB" w:rsidRPr="003563FB" w:rsidRDefault="003563FB" w:rsidP="003563FB">
            <w:pPr>
              <w:pStyle w:val="Bezproreda"/>
              <w:spacing w:before="9" w:line="228" w:lineRule="auto"/>
              <w:ind w:right="689"/>
              <w:jc w:val="both"/>
            </w:pPr>
            <w:r>
              <w:t xml:space="preserve">Pokazatelj: </w:t>
            </w:r>
            <w:r w:rsidR="007B172D">
              <w:t xml:space="preserve">kroz postavljanje </w:t>
            </w:r>
            <w:r>
              <w:t>solarn</w:t>
            </w:r>
            <w:r w:rsidR="007B172D">
              <w:t>ih</w:t>
            </w:r>
            <w:r>
              <w:t xml:space="preserve"> elektran</w:t>
            </w:r>
            <w:r w:rsidR="007B172D">
              <w:t>a</w:t>
            </w:r>
            <w:r>
              <w:t xml:space="preserve"> na školi</w:t>
            </w:r>
            <w:r w:rsidR="007B172D">
              <w:t xml:space="preserve"> unapređuju se materijalni uvjeti</w:t>
            </w:r>
          </w:p>
        </w:tc>
        <w:tc>
          <w:tcPr>
            <w:tcW w:w="2324" w:type="dxa"/>
          </w:tcPr>
          <w:p w14:paraId="3422260B" w14:textId="5D372E90" w:rsidR="003563FB" w:rsidRPr="003563FB" w:rsidRDefault="00A31D80" w:rsidP="00136F8D">
            <w:pPr>
              <w:ind w:right="57"/>
              <w:jc w:val="both"/>
            </w:pPr>
            <w:r>
              <w:t xml:space="preserve">Aktivnošću se omogućuje </w:t>
            </w:r>
            <w:r w:rsidR="007B172D">
              <w:t>korištenje obnovljivih izvora energije u školi.</w:t>
            </w:r>
          </w:p>
        </w:tc>
        <w:tc>
          <w:tcPr>
            <w:tcW w:w="2326" w:type="dxa"/>
          </w:tcPr>
          <w:p w14:paraId="1D1A370F" w14:textId="2B2D77E2" w:rsidR="003563FB" w:rsidRPr="003563FB" w:rsidRDefault="003563FB" w:rsidP="00136F8D">
            <w:pPr>
              <w:ind w:right="57"/>
              <w:jc w:val="both"/>
            </w:pPr>
            <w:r w:rsidRPr="00EA04BF">
              <w:t>Aktivnosti predviđene planom</w:t>
            </w:r>
            <w:r w:rsidR="007B172D">
              <w:t xml:space="preserve"> : </w:t>
            </w:r>
            <w:r w:rsidR="006D0B91">
              <w:t>priključenje građevine na elektroenergetsku distribucijsku mrežu</w:t>
            </w:r>
          </w:p>
        </w:tc>
        <w:tc>
          <w:tcPr>
            <w:tcW w:w="2326" w:type="dxa"/>
          </w:tcPr>
          <w:p w14:paraId="076FD746" w14:textId="77777777" w:rsidR="003563FB" w:rsidRDefault="003563FB" w:rsidP="00136F8D">
            <w:pPr>
              <w:ind w:right="57"/>
              <w:jc w:val="both"/>
            </w:pPr>
            <w:r w:rsidRPr="00EA04BF">
              <w:t>Aktivnosti odrađene u proračunskoj godini</w:t>
            </w:r>
            <w:r w:rsidR="006D0B91">
              <w:t>:</w:t>
            </w:r>
          </w:p>
          <w:p w14:paraId="11BF03BB" w14:textId="53EB40A4" w:rsidR="006D0B91" w:rsidRPr="003563FB" w:rsidRDefault="006D0B91" w:rsidP="00136F8D">
            <w:pPr>
              <w:ind w:right="57"/>
              <w:jc w:val="both"/>
            </w:pPr>
            <w:r>
              <w:t>priključenje građevine na elektroenergetsku distribucijsku mrežu</w:t>
            </w:r>
          </w:p>
        </w:tc>
      </w:tr>
    </w:tbl>
    <w:p w14:paraId="7A68B68A" w14:textId="5C733C2F" w:rsidR="003563FB" w:rsidRDefault="003563FB" w:rsidP="003563FB">
      <w:pPr>
        <w:rPr>
          <w:rFonts w:ascii="Times New Roman" w:hAnsi="Times New Roman" w:cs="Times New Roman"/>
          <w:sz w:val="24"/>
          <w:szCs w:val="24"/>
        </w:rPr>
      </w:pPr>
    </w:p>
    <w:p w14:paraId="4BD8B230" w14:textId="055E3379" w:rsidR="00C86D14" w:rsidRDefault="00C86D14" w:rsidP="003563FB">
      <w:pPr>
        <w:rPr>
          <w:rFonts w:ascii="Times New Roman" w:hAnsi="Times New Roman" w:cs="Times New Roman"/>
          <w:sz w:val="24"/>
          <w:szCs w:val="24"/>
        </w:rPr>
      </w:pPr>
    </w:p>
    <w:p w14:paraId="09E94C2D" w14:textId="561C1C0F" w:rsidR="005C1236" w:rsidRDefault="005C1236" w:rsidP="003563FB">
      <w:pPr>
        <w:rPr>
          <w:rFonts w:ascii="Times New Roman" w:hAnsi="Times New Roman" w:cs="Times New Roman"/>
          <w:sz w:val="24"/>
          <w:szCs w:val="24"/>
        </w:rPr>
      </w:pPr>
    </w:p>
    <w:p w14:paraId="5AE600F6" w14:textId="77777777" w:rsidR="005C1236" w:rsidRDefault="005C1236" w:rsidP="003563FB">
      <w:pPr>
        <w:rPr>
          <w:rFonts w:ascii="Times New Roman" w:hAnsi="Times New Roman" w:cs="Times New Roman"/>
          <w:sz w:val="24"/>
          <w:szCs w:val="24"/>
        </w:rPr>
      </w:pPr>
    </w:p>
    <w:p w14:paraId="1D8DD8A7" w14:textId="5E02B114" w:rsidR="00141DA3" w:rsidRDefault="00A91E8E" w:rsidP="00E15BCA">
      <w:pPr>
        <w:jc w:val="both"/>
        <w:rPr>
          <w:rFonts w:ascii="Times New Roman" w:hAnsi="Times New Roman" w:cs="Times New Roman"/>
          <w:sz w:val="24"/>
          <w:szCs w:val="24"/>
        </w:rPr>
      </w:pPr>
      <w:r>
        <w:rPr>
          <w:rFonts w:ascii="Times New Roman" w:hAnsi="Times New Roman" w:cs="Times New Roman"/>
          <w:sz w:val="24"/>
          <w:szCs w:val="24"/>
        </w:rPr>
        <w:t xml:space="preserve">Prihodi i rashodi prema ekonomskoj klasifikaciji, izvorima financiranja, rashodi prema funkcijskoj klasifikaciji </w:t>
      </w:r>
      <w:r w:rsidR="00141DA3">
        <w:rPr>
          <w:rFonts w:ascii="Times New Roman" w:hAnsi="Times New Roman" w:cs="Times New Roman"/>
          <w:sz w:val="24"/>
          <w:szCs w:val="24"/>
        </w:rPr>
        <w:t xml:space="preserve">iz Općeg dijela </w:t>
      </w:r>
      <w:r>
        <w:rPr>
          <w:rFonts w:ascii="Times New Roman" w:hAnsi="Times New Roman" w:cs="Times New Roman"/>
          <w:sz w:val="24"/>
          <w:szCs w:val="24"/>
        </w:rPr>
        <w:t xml:space="preserve">te </w:t>
      </w:r>
      <w:r w:rsidR="00C12B83">
        <w:rPr>
          <w:rFonts w:ascii="Times New Roman" w:hAnsi="Times New Roman" w:cs="Times New Roman"/>
          <w:sz w:val="24"/>
          <w:szCs w:val="24"/>
        </w:rPr>
        <w:t xml:space="preserve">Posebni dio koji sadrži </w:t>
      </w:r>
      <w:r>
        <w:rPr>
          <w:rFonts w:ascii="Times New Roman" w:hAnsi="Times New Roman" w:cs="Times New Roman"/>
          <w:sz w:val="24"/>
          <w:szCs w:val="24"/>
        </w:rPr>
        <w:t>rashod</w:t>
      </w:r>
      <w:r w:rsidR="00C12B83">
        <w:rPr>
          <w:rFonts w:ascii="Times New Roman" w:hAnsi="Times New Roman" w:cs="Times New Roman"/>
          <w:sz w:val="24"/>
          <w:szCs w:val="24"/>
        </w:rPr>
        <w:t>e</w:t>
      </w:r>
      <w:r>
        <w:rPr>
          <w:rFonts w:ascii="Times New Roman" w:hAnsi="Times New Roman" w:cs="Times New Roman"/>
          <w:sz w:val="24"/>
          <w:szCs w:val="24"/>
        </w:rPr>
        <w:t xml:space="preserve"> i izda</w:t>
      </w:r>
      <w:r w:rsidR="00C12B83">
        <w:rPr>
          <w:rFonts w:ascii="Times New Roman" w:hAnsi="Times New Roman" w:cs="Times New Roman"/>
          <w:sz w:val="24"/>
          <w:szCs w:val="24"/>
        </w:rPr>
        <w:t>tke</w:t>
      </w:r>
      <w:r>
        <w:rPr>
          <w:rFonts w:ascii="Times New Roman" w:hAnsi="Times New Roman" w:cs="Times New Roman"/>
          <w:sz w:val="24"/>
          <w:szCs w:val="24"/>
        </w:rPr>
        <w:t xml:space="preserve"> prema programskoj klasifikaciji izvršeni su u tablicama</w:t>
      </w:r>
      <w:r w:rsidR="00B80806">
        <w:rPr>
          <w:rFonts w:ascii="Times New Roman" w:hAnsi="Times New Roman" w:cs="Times New Roman"/>
          <w:sz w:val="24"/>
          <w:szCs w:val="24"/>
        </w:rPr>
        <w:t>:</w:t>
      </w:r>
    </w:p>
    <w:p w14:paraId="285039AA" w14:textId="77777777" w:rsidR="00FE1094" w:rsidRDefault="00FE1094" w:rsidP="00E15BCA">
      <w:pPr>
        <w:jc w:val="both"/>
        <w:rPr>
          <w:rFonts w:ascii="Times New Roman" w:hAnsi="Times New Roman" w:cs="Times New Roman"/>
          <w:sz w:val="24"/>
          <w:szCs w:val="24"/>
        </w:rPr>
      </w:pPr>
    </w:p>
    <w:p w14:paraId="31FC893D" w14:textId="77777777" w:rsidR="00C86D14" w:rsidRPr="00581488" w:rsidRDefault="00C86D14" w:rsidP="00C86D14">
      <w:pPr>
        <w:jc w:val="center"/>
        <w:rPr>
          <w:b/>
          <w:sz w:val="20"/>
          <w:szCs w:val="20"/>
        </w:rPr>
      </w:pPr>
      <w:bookmarkStart w:id="23" w:name="_Hlk171497800"/>
      <w:r w:rsidRPr="00581488">
        <w:rPr>
          <w:b/>
          <w:sz w:val="20"/>
          <w:szCs w:val="20"/>
        </w:rPr>
        <w:t xml:space="preserve">GODIŠNJI IZVJEŠTAJ O IZVRŠENJU FINANCIJSKOG PLANA VII. OSNOVNE ŠKOLE VARAŽDIN </w:t>
      </w:r>
    </w:p>
    <w:p w14:paraId="4029C52C" w14:textId="13477525" w:rsidR="00C86D14" w:rsidRPr="00581488" w:rsidRDefault="00C86D14" w:rsidP="00C86D14">
      <w:pPr>
        <w:jc w:val="center"/>
        <w:rPr>
          <w:b/>
          <w:sz w:val="20"/>
          <w:szCs w:val="20"/>
        </w:rPr>
      </w:pPr>
      <w:r w:rsidRPr="00581488">
        <w:rPr>
          <w:b/>
          <w:sz w:val="20"/>
          <w:szCs w:val="20"/>
        </w:rPr>
        <w:t xml:space="preserve">ZA RAZDOBLJE 1.1.-31.12.2024.GODINE </w:t>
      </w:r>
    </w:p>
    <w:p w14:paraId="3765C84F" w14:textId="798C0F23" w:rsidR="008B5343" w:rsidRPr="00581488" w:rsidRDefault="008B5343" w:rsidP="00C86D14">
      <w:pPr>
        <w:jc w:val="center"/>
        <w:rPr>
          <w:b/>
          <w:sz w:val="20"/>
          <w:szCs w:val="20"/>
        </w:rPr>
      </w:pPr>
      <w:r w:rsidRPr="00581488">
        <w:rPr>
          <w:b/>
          <w:sz w:val="20"/>
          <w:szCs w:val="20"/>
        </w:rPr>
        <w:t>A. RAČUN PRIHODA I RASHODA</w:t>
      </w:r>
    </w:p>
    <w:p w14:paraId="6860C7AB" w14:textId="7019E765" w:rsidR="00B80806" w:rsidRPr="00FE1094" w:rsidRDefault="00C86D14" w:rsidP="00C86D14">
      <w:pPr>
        <w:jc w:val="center"/>
        <w:rPr>
          <w:b/>
        </w:rPr>
      </w:pPr>
      <w:r w:rsidRPr="00581488">
        <w:rPr>
          <w:b/>
          <w:sz w:val="20"/>
          <w:szCs w:val="20"/>
        </w:rPr>
        <w:t>I.  OPĆI DIO-SAŽETAK RAČUNA PRIHODA I RASHODA</w:t>
      </w:r>
      <w:r w:rsidRPr="00FE1094">
        <w:rPr>
          <w:b/>
        </w:rPr>
        <w:t xml:space="preserve"> </w:t>
      </w:r>
      <w:bookmarkEnd w:id="23"/>
    </w:p>
    <w:p w14:paraId="10F1618C" w14:textId="1737F1B5" w:rsidR="00B80806" w:rsidRDefault="00B80806" w:rsidP="00E15BCA">
      <w:pPr>
        <w:jc w:val="both"/>
        <w:rPr>
          <w:rFonts w:ascii="Times New Roman" w:hAnsi="Times New Roman" w:cs="Times New Roman"/>
          <w:sz w:val="24"/>
          <w:szCs w:val="24"/>
        </w:rPr>
      </w:pPr>
    </w:p>
    <w:tbl>
      <w:tblPr>
        <w:tblW w:w="5083"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118"/>
        <w:gridCol w:w="1274"/>
        <w:gridCol w:w="1420"/>
        <w:gridCol w:w="1278"/>
        <w:gridCol w:w="1416"/>
        <w:gridCol w:w="851"/>
        <w:gridCol w:w="849"/>
      </w:tblGrid>
      <w:tr w:rsidR="00C86D14" w:rsidRPr="00006672" w14:paraId="54039E31" w14:textId="77777777" w:rsidTr="000E6C03">
        <w:trPr>
          <w:trHeight w:val="468"/>
          <w:tblHeader/>
        </w:trPr>
        <w:tc>
          <w:tcPr>
            <w:tcW w:w="1151" w:type="pct"/>
            <w:shd w:val="clear" w:color="auto" w:fill="F2F2F2" w:themeFill="background1" w:themeFillShade="F2"/>
            <w:noWrap/>
            <w:vAlign w:val="center"/>
            <w:hideMark/>
          </w:tcPr>
          <w:p w14:paraId="27D23717" w14:textId="77777777" w:rsidR="00C86D14" w:rsidRPr="00006672" w:rsidRDefault="00C86D14" w:rsidP="000E6C03">
            <w:pPr>
              <w:rPr>
                <w:rFonts w:eastAsia="Times New Roman"/>
                <w:b/>
                <w:sz w:val="20"/>
                <w:szCs w:val="20"/>
              </w:rPr>
            </w:pPr>
            <w:r w:rsidRPr="00006672">
              <w:rPr>
                <w:rFonts w:eastAsia="Times New Roman"/>
                <w:b/>
                <w:sz w:val="20"/>
                <w:szCs w:val="20"/>
              </w:rPr>
              <w:t>Oznaka</w:t>
            </w:r>
          </w:p>
        </w:tc>
        <w:tc>
          <w:tcPr>
            <w:tcW w:w="69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46982926" w14:textId="77777777" w:rsidR="00C86D14" w:rsidRPr="00006672" w:rsidRDefault="00C86D14" w:rsidP="000E6C03">
            <w:pPr>
              <w:rPr>
                <w:rFonts w:eastAsia="Times New Roman"/>
                <w:b/>
                <w:sz w:val="20"/>
                <w:szCs w:val="20"/>
              </w:rPr>
            </w:pPr>
            <w:r w:rsidRPr="00006672">
              <w:rPr>
                <w:rFonts w:eastAsia="Times New Roman"/>
                <w:b/>
                <w:sz w:val="20"/>
                <w:szCs w:val="20"/>
              </w:rPr>
              <w:t>IZVRŠENJE 1.-12.2023.(2.)</w:t>
            </w:r>
          </w:p>
        </w:tc>
        <w:tc>
          <w:tcPr>
            <w:tcW w:w="77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66F6EB2" w14:textId="77777777" w:rsidR="00C86D14" w:rsidRPr="00006672" w:rsidRDefault="00C86D14" w:rsidP="000E6C03">
            <w:pPr>
              <w:rPr>
                <w:rFonts w:eastAsia="Times New Roman"/>
                <w:b/>
                <w:sz w:val="20"/>
                <w:szCs w:val="20"/>
              </w:rPr>
            </w:pPr>
            <w:r w:rsidRPr="00006672">
              <w:rPr>
                <w:rFonts w:eastAsia="Times New Roman"/>
                <w:b/>
                <w:sz w:val="20"/>
                <w:szCs w:val="20"/>
              </w:rPr>
              <w:t>IZVORNI PLAN 2024. (3.)</w:t>
            </w:r>
          </w:p>
        </w:tc>
        <w:tc>
          <w:tcPr>
            <w:tcW w:w="69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BF67EFB" w14:textId="77777777" w:rsidR="00C86D14" w:rsidRPr="00006672" w:rsidRDefault="00C86D14" w:rsidP="000E6C03">
            <w:pPr>
              <w:rPr>
                <w:rFonts w:eastAsia="Times New Roman"/>
                <w:b/>
                <w:sz w:val="20"/>
                <w:szCs w:val="20"/>
              </w:rPr>
            </w:pPr>
            <w:r w:rsidRPr="00006672">
              <w:rPr>
                <w:rFonts w:eastAsia="Times New Roman"/>
                <w:b/>
                <w:sz w:val="20"/>
                <w:szCs w:val="20"/>
              </w:rPr>
              <w:t>TEKUĆI PLAN 2024. (4.)</w:t>
            </w:r>
          </w:p>
        </w:tc>
        <w:tc>
          <w:tcPr>
            <w:tcW w:w="76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A720E45" w14:textId="77777777" w:rsidR="00C86D14" w:rsidRPr="00006672" w:rsidRDefault="00C86D14" w:rsidP="000E6C03">
            <w:pPr>
              <w:rPr>
                <w:rFonts w:eastAsia="Times New Roman"/>
                <w:b/>
                <w:sz w:val="20"/>
                <w:szCs w:val="20"/>
              </w:rPr>
            </w:pPr>
            <w:r w:rsidRPr="00006672">
              <w:rPr>
                <w:rFonts w:eastAsia="Times New Roman"/>
                <w:b/>
                <w:sz w:val="20"/>
                <w:szCs w:val="20"/>
              </w:rPr>
              <w:t>IZVRŠENJE 1.-12.2024. (5.)</w:t>
            </w:r>
          </w:p>
        </w:tc>
        <w:tc>
          <w:tcPr>
            <w:tcW w:w="46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49A318D" w14:textId="77777777" w:rsidR="00C86D14" w:rsidRPr="00006672" w:rsidRDefault="00C86D14" w:rsidP="000E6C03">
            <w:pPr>
              <w:rPr>
                <w:rFonts w:eastAsia="Times New Roman"/>
                <w:b/>
                <w:sz w:val="20"/>
                <w:szCs w:val="20"/>
              </w:rPr>
            </w:pPr>
            <w:r w:rsidRPr="00006672">
              <w:rPr>
                <w:rFonts w:eastAsia="Times New Roman"/>
                <w:b/>
                <w:sz w:val="20"/>
                <w:szCs w:val="20"/>
              </w:rPr>
              <w:t xml:space="preserve">INDEKS 5/2*100 (6.) </w:t>
            </w:r>
          </w:p>
        </w:tc>
        <w:tc>
          <w:tcPr>
            <w:tcW w:w="46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3A6BC8D0" w14:textId="77777777" w:rsidR="00C86D14" w:rsidRPr="00006672" w:rsidRDefault="00C86D14" w:rsidP="000E6C03">
            <w:pPr>
              <w:rPr>
                <w:rFonts w:eastAsia="Times New Roman"/>
                <w:b/>
                <w:sz w:val="20"/>
                <w:szCs w:val="20"/>
              </w:rPr>
            </w:pPr>
            <w:r w:rsidRPr="00006672">
              <w:rPr>
                <w:rFonts w:eastAsia="Times New Roman"/>
                <w:b/>
                <w:sz w:val="20"/>
                <w:szCs w:val="20"/>
              </w:rPr>
              <w:t>INDEKS 5/4*100 (7.)</w:t>
            </w:r>
          </w:p>
        </w:tc>
      </w:tr>
      <w:tr w:rsidR="00C86D14" w14:paraId="4704F293" w14:textId="77777777" w:rsidTr="000E6C03">
        <w:trPr>
          <w:trHeight w:val="514"/>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89458" w14:textId="77777777" w:rsidR="00C86D14" w:rsidRDefault="00C86D14" w:rsidP="000E6C03">
            <w:pPr>
              <w:rPr>
                <w:rFonts w:ascii="Arial" w:eastAsia="Times New Roman" w:hAnsi="Arial" w:cs="Arial"/>
                <w:b/>
                <w:bCs/>
                <w:color w:val="000000"/>
                <w:sz w:val="20"/>
                <w:szCs w:val="20"/>
              </w:rPr>
            </w:pPr>
            <w:r>
              <w:rPr>
                <w:rFonts w:ascii="Arial" w:eastAsia="Times New Roman" w:hAnsi="Arial" w:cs="Arial"/>
                <w:b/>
                <w:bCs/>
                <w:color w:val="000000"/>
                <w:sz w:val="20"/>
                <w:szCs w:val="20"/>
              </w:rPr>
              <w:t>A. RAČUN PRIHODA I RASHODA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C5F0" w14:textId="77777777" w:rsidR="00C86D14" w:rsidRDefault="00C86D14" w:rsidP="000E6C03">
            <w:pPr>
              <w:rPr>
                <w:rFonts w:ascii="Arial" w:eastAsia="Times New Roman" w:hAnsi="Arial" w:cs="Arial"/>
                <w:b/>
                <w:bCs/>
                <w:color w:val="000000"/>
                <w:sz w:val="20"/>
                <w:szCs w:val="20"/>
              </w:rPr>
            </w:pP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7D72" w14:textId="77777777" w:rsidR="00C86D14" w:rsidRDefault="00C86D14" w:rsidP="000E6C03">
            <w:pPr>
              <w:jc w:val="right"/>
              <w:rPr>
                <w:rFonts w:eastAsia="Times New Roman"/>
                <w:sz w:val="20"/>
                <w:szCs w:val="20"/>
              </w:rPr>
            </w:pP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E88F4" w14:textId="77777777" w:rsidR="00C86D14" w:rsidRDefault="00C86D14" w:rsidP="000E6C03">
            <w:pPr>
              <w:jc w:val="right"/>
              <w:rPr>
                <w:rFonts w:eastAsia="Times New Roman"/>
                <w:sz w:val="20"/>
                <w:szCs w:val="20"/>
              </w:rPr>
            </w:pP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F34C" w14:textId="77777777" w:rsidR="00C86D14" w:rsidRDefault="00C86D14" w:rsidP="000E6C03">
            <w:pPr>
              <w:jc w:val="right"/>
              <w:rPr>
                <w:rFonts w:eastAsia="Times New Roman"/>
                <w:sz w:val="20"/>
                <w:szCs w:val="20"/>
              </w:rPr>
            </w:pP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A91C9" w14:textId="77777777" w:rsidR="00C86D14" w:rsidRDefault="00C86D14" w:rsidP="000E6C03">
            <w:pPr>
              <w:jc w:val="right"/>
              <w:rPr>
                <w:rFonts w:eastAsia="Times New Roman"/>
                <w:sz w:val="20"/>
                <w:szCs w:val="20"/>
              </w:rPr>
            </w:pP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7AA80" w14:textId="77777777" w:rsidR="00C86D14" w:rsidRDefault="00C86D14" w:rsidP="000E6C03">
            <w:pPr>
              <w:jc w:val="right"/>
              <w:rPr>
                <w:rFonts w:eastAsia="Times New Roman"/>
                <w:sz w:val="20"/>
                <w:szCs w:val="20"/>
              </w:rPr>
            </w:pPr>
          </w:p>
        </w:tc>
      </w:tr>
      <w:tr w:rsidR="00C86D14" w14:paraId="1EE47693" w14:textId="77777777" w:rsidTr="000E6C03">
        <w:trPr>
          <w:trHeight w:val="921"/>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D7D5"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6 Prihodi poslovanja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C579"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1.191.929,38</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2642F"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1.561.565,00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A45E1"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1.561.565,00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844F"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1.471.464,57</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B8DB0"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123,45</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5B40"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94,23</w:t>
            </w:r>
          </w:p>
        </w:tc>
      </w:tr>
      <w:tr w:rsidR="00C86D14" w14:paraId="62BBBA90" w14:textId="77777777" w:rsidTr="000E6C03">
        <w:trPr>
          <w:trHeight w:val="833"/>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5B474"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7 Prihodi od prodaje nefinancijske imovine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891D2"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EEA4B"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1.500,00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F4A9D"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1.500,00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E3D2E"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DE6E1"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EFF0E"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0,00</w:t>
            </w:r>
          </w:p>
        </w:tc>
      </w:tr>
      <w:tr w:rsidR="00C86D14" w14:paraId="2EFCD0FC" w14:textId="77777777" w:rsidTr="000E6C03">
        <w:trPr>
          <w:trHeight w:val="694"/>
        </w:trPr>
        <w:tc>
          <w:tcPr>
            <w:tcW w:w="11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6F11787" w14:textId="77777777" w:rsidR="00C86D14" w:rsidRDefault="00C86D14" w:rsidP="000E6C03">
            <w:pPr>
              <w:rPr>
                <w:rFonts w:ascii="Arial" w:eastAsia="Times New Roman" w:hAnsi="Arial" w:cs="Arial"/>
                <w:b/>
                <w:bCs/>
                <w:color w:val="000000"/>
                <w:sz w:val="20"/>
                <w:szCs w:val="20"/>
              </w:rPr>
            </w:pPr>
            <w:r>
              <w:rPr>
                <w:rFonts w:ascii="Arial" w:eastAsia="Times New Roman" w:hAnsi="Arial" w:cs="Arial"/>
                <w:b/>
                <w:bCs/>
                <w:color w:val="000000"/>
                <w:sz w:val="20"/>
                <w:szCs w:val="20"/>
              </w:rPr>
              <w:t>SVEUKUPNO PRIHODI</w:t>
            </w:r>
          </w:p>
        </w:tc>
        <w:tc>
          <w:tcPr>
            <w:tcW w:w="69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A20817D"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1.191.929,38</w:t>
            </w:r>
          </w:p>
        </w:tc>
        <w:tc>
          <w:tcPr>
            <w:tcW w:w="7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C148462"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1.563.065,00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A2773B3"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1.563.065,00</w:t>
            </w:r>
          </w:p>
        </w:tc>
        <w:tc>
          <w:tcPr>
            <w:tcW w:w="76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68E7A88"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1.471.464,57</w:t>
            </w:r>
          </w:p>
        </w:tc>
        <w:tc>
          <w:tcPr>
            <w:tcW w:w="46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2FFB1D0"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123,45</w:t>
            </w:r>
          </w:p>
        </w:tc>
        <w:tc>
          <w:tcPr>
            <w:tcW w:w="46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6553C73"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94,14</w:t>
            </w:r>
          </w:p>
        </w:tc>
      </w:tr>
      <w:tr w:rsidR="00C86D14" w14:paraId="4E9D1124" w14:textId="77777777" w:rsidTr="000E6C03">
        <w:trPr>
          <w:trHeight w:val="927"/>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A2FC9"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3 Rashodi poslovanja</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7FC80"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1.144.578,05</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E831C"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1.476.183,00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87D06"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1.476.183,00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1D55"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1.369.252,64</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F0AA9"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119,63</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8EBDB"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92,76</w:t>
            </w:r>
          </w:p>
        </w:tc>
      </w:tr>
      <w:tr w:rsidR="00C86D14" w14:paraId="30196B49" w14:textId="77777777" w:rsidTr="000E6C03">
        <w:trPr>
          <w:trHeight w:val="1225"/>
        </w:trPr>
        <w:tc>
          <w:tcPr>
            <w:tcW w:w="115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77115" w14:textId="77777777" w:rsidR="00C86D14" w:rsidRDefault="00C86D14" w:rsidP="000E6C03">
            <w:pPr>
              <w:ind w:left="113"/>
              <w:rPr>
                <w:rFonts w:ascii="Arial" w:eastAsia="Times New Roman" w:hAnsi="Arial" w:cs="Arial"/>
                <w:b/>
                <w:bCs/>
                <w:color w:val="000000"/>
                <w:sz w:val="20"/>
                <w:szCs w:val="20"/>
              </w:rPr>
            </w:pPr>
            <w:r>
              <w:rPr>
                <w:rFonts w:ascii="Arial" w:eastAsia="Times New Roman" w:hAnsi="Arial" w:cs="Arial"/>
                <w:b/>
                <w:bCs/>
                <w:color w:val="000000"/>
                <w:sz w:val="20"/>
                <w:szCs w:val="20"/>
              </w:rPr>
              <w:t>4 Rashodi za nabavu nefinancijske imovine</w:t>
            </w:r>
          </w:p>
        </w:tc>
        <w:tc>
          <w:tcPr>
            <w:tcW w:w="69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A3F20"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51.428,46</w:t>
            </w:r>
          </w:p>
        </w:tc>
        <w:tc>
          <w:tcPr>
            <w:tcW w:w="77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451EB"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96.882,00</w:t>
            </w:r>
          </w:p>
        </w:tc>
        <w:tc>
          <w:tcPr>
            <w:tcW w:w="69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76D0D"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96.882,00</w:t>
            </w:r>
          </w:p>
        </w:tc>
        <w:tc>
          <w:tcPr>
            <w:tcW w:w="76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6CE7"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91.946,31</w:t>
            </w:r>
          </w:p>
        </w:tc>
        <w:tc>
          <w:tcPr>
            <w:tcW w:w="4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CA4F"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178,78</w:t>
            </w:r>
          </w:p>
        </w:tc>
        <w:tc>
          <w:tcPr>
            <w:tcW w:w="46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B2439"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94,91</w:t>
            </w:r>
          </w:p>
        </w:tc>
      </w:tr>
      <w:tr w:rsidR="00C86D14" w14:paraId="3036D242" w14:textId="77777777" w:rsidTr="000E6C03">
        <w:trPr>
          <w:trHeight w:val="936"/>
        </w:trPr>
        <w:tc>
          <w:tcPr>
            <w:tcW w:w="115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A359B6C" w14:textId="77777777" w:rsidR="00C86D14" w:rsidRDefault="00C86D14" w:rsidP="000E6C03">
            <w:pPr>
              <w:rPr>
                <w:rFonts w:ascii="Arial" w:eastAsia="Times New Roman" w:hAnsi="Arial" w:cs="Arial"/>
                <w:b/>
                <w:bCs/>
                <w:color w:val="000000"/>
                <w:sz w:val="20"/>
                <w:szCs w:val="20"/>
              </w:rPr>
            </w:pPr>
            <w:r>
              <w:rPr>
                <w:rFonts w:ascii="Arial" w:eastAsia="Times New Roman" w:hAnsi="Arial" w:cs="Arial"/>
                <w:b/>
                <w:bCs/>
                <w:color w:val="000000"/>
                <w:sz w:val="20"/>
                <w:szCs w:val="20"/>
              </w:rPr>
              <w:t>SVEUKUPNO RASHODI</w:t>
            </w:r>
          </w:p>
        </w:tc>
        <w:tc>
          <w:tcPr>
            <w:tcW w:w="69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5985826"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1.196.006,51</w:t>
            </w:r>
          </w:p>
        </w:tc>
        <w:tc>
          <w:tcPr>
            <w:tcW w:w="77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07A8272"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1.573.065,00</w:t>
            </w:r>
          </w:p>
        </w:tc>
        <w:tc>
          <w:tcPr>
            <w:tcW w:w="69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6EB24B0"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1.573.065,00</w:t>
            </w:r>
          </w:p>
        </w:tc>
        <w:tc>
          <w:tcPr>
            <w:tcW w:w="76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5EB1C2E"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1.461.198,95</w:t>
            </w:r>
          </w:p>
        </w:tc>
        <w:tc>
          <w:tcPr>
            <w:tcW w:w="46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7A4B295"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122,17</w:t>
            </w:r>
          </w:p>
        </w:tc>
        <w:tc>
          <w:tcPr>
            <w:tcW w:w="46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463B57F" w14:textId="77777777" w:rsidR="00C86D14" w:rsidRDefault="00C86D14" w:rsidP="000E6C03">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92,89</w:t>
            </w:r>
          </w:p>
        </w:tc>
      </w:tr>
    </w:tbl>
    <w:p w14:paraId="2E593103" w14:textId="77777777" w:rsidR="00C86D14" w:rsidRPr="00581488" w:rsidRDefault="00C86D14" w:rsidP="00C86D14">
      <w:pPr>
        <w:jc w:val="center"/>
        <w:rPr>
          <w:b/>
          <w:sz w:val="20"/>
          <w:szCs w:val="20"/>
        </w:rPr>
      </w:pPr>
      <w:r w:rsidRPr="00581488">
        <w:rPr>
          <w:b/>
          <w:sz w:val="20"/>
          <w:szCs w:val="20"/>
        </w:rPr>
        <w:lastRenderedPageBreak/>
        <w:t xml:space="preserve">GODIŠNJI IZVJEŠTAJ O IZVRŠENJU FINANCIJSKOG PLANA VII. OSNOVNE ŠKOLE VARAŽDIN </w:t>
      </w:r>
    </w:p>
    <w:p w14:paraId="2EBA070C" w14:textId="351D893A" w:rsidR="00C86D14" w:rsidRPr="00581488" w:rsidRDefault="00C86D14" w:rsidP="00C86D14">
      <w:pPr>
        <w:jc w:val="center"/>
        <w:rPr>
          <w:b/>
          <w:sz w:val="20"/>
          <w:szCs w:val="20"/>
        </w:rPr>
      </w:pPr>
      <w:r w:rsidRPr="00581488">
        <w:rPr>
          <w:b/>
          <w:sz w:val="20"/>
          <w:szCs w:val="20"/>
        </w:rPr>
        <w:t>ZA RAZDOBLJE 1.1.-31.12.2024. GODINE</w:t>
      </w:r>
    </w:p>
    <w:p w14:paraId="492644D2" w14:textId="790A17FE" w:rsidR="008B5343" w:rsidRPr="00581488" w:rsidRDefault="008B5343" w:rsidP="00C86D14">
      <w:pPr>
        <w:jc w:val="center"/>
        <w:rPr>
          <w:b/>
          <w:sz w:val="20"/>
          <w:szCs w:val="20"/>
        </w:rPr>
      </w:pPr>
      <w:r w:rsidRPr="00581488">
        <w:rPr>
          <w:b/>
          <w:sz w:val="20"/>
          <w:szCs w:val="20"/>
        </w:rPr>
        <w:t>A. RAČUN PRIHODA I RASHODA</w:t>
      </w:r>
    </w:p>
    <w:p w14:paraId="72A53A4E" w14:textId="2907D548" w:rsidR="00B80806" w:rsidRPr="00581488" w:rsidRDefault="00C86D14" w:rsidP="00FE1094">
      <w:pPr>
        <w:jc w:val="center"/>
        <w:rPr>
          <w:b/>
          <w:sz w:val="20"/>
          <w:szCs w:val="20"/>
        </w:rPr>
      </w:pPr>
      <w:r w:rsidRPr="00581488">
        <w:rPr>
          <w:b/>
          <w:sz w:val="20"/>
          <w:szCs w:val="20"/>
        </w:rPr>
        <w:t>I.  OPĆI DIO-IZVJEŠTAJ O PRIHODIMA I RASHODIMA PREMA EKONOMSKOJ KLASIFIKACIJI</w:t>
      </w:r>
    </w:p>
    <w:p w14:paraId="2C8DECCC" w14:textId="77777777" w:rsidR="00FE1094" w:rsidRPr="00FE1094" w:rsidRDefault="00FE1094" w:rsidP="00FE1094">
      <w:pPr>
        <w:jc w:val="center"/>
        <w:rPr>
          <w:b/>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61"/>
        <w:gridCol w:w="1134"/>
        <w:gridCol w:w="1277"/>
        <w:gridCol w:w="1275"/>
        <w:gridCol w:w="1416"/>
        <w:gridCol w:w="851"/>
        <w:gridCol w:w="842"/>
      </w:tblGrid>
      <w:tr w:rsidR="003F3717" w:rsidRPr="00FB00DF" w14:paraId="2971367D" w14:textId="77777777" w:rsidTr="008B5343">
        <w:trPr>
          <w:tblHeader/>
        </w:trPr>
        <w:tc>
          <w:tcPr>
            <w:tcW w:w="1248" w:type="pct"/>
            <w:shd w:val="clear" w:color="auto" w:fill="F2F2F2" w:themeFill="background1" w:themeFillShade="F2"/>
            <w:noWrap/>
            <w:vAlign w:val="center"/>
            <w:hideMark/>
          </w:tcPr>
          <w:p w14:paraId="2647CB5B" w14:textId="77777777" w:rsidR="003F3717" w:rsidRPr="00FB00DF" w:rsidRDefault="003F3717" w:rsidP="008B5343">
            <w:pPr>
              <w:rPr>
                <w:rFonts w:eastAsia="Times New Roman"/>
                <w:b/>
                <w:sz w:val="16"/>
                <w:szCs w:val="16"/>
              </w:rPr>
            </w:pPr>
            <w:r w:rsidRPr="00FB00DF">
              <w:rPr>
                <w:rFonts w:eastAsia="Times New Roman"/>
                <w:b/>
                <w:sz w:val="16"/>
                <w:szCs w:val="16"/>
              </w:rPr>
              <w:t>Oznaka</w:t>
            </w:r>
          </w:p>
        </w:tc>
        <w:tc>
          <w:tcPr>
            <w:tcW w:w="62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2B511769" w14:textId="77777777" w:rsidR="003F3717" w:rsidRPr="00FB00DF" w:rsidRDefault="003F3717" w:rsidP="008B5343">
            <w:pPr>
              <w:rPr>
                <w:rFonts w:eastAsia="Times New Roman"/>
                <w:b/>
                <w:sz w:val="16"/>
                <w:szCs w:val="16"/>
              </w:rPr>
            </w:pPr>
            <w:r w:rsidRPr="00FB00DF">
              <w:rPr>
                <w:rFonts w:eastAsia="Times New Roman"/>
                <w:b/>
                <w:sz w:val="16"/>
                <w:szCs w:val="16"/>
              </w:rPr>
              <w:t>IZVRŠENJE 1.-12.2023.(2.)</w:t>
            </w:r>
          </w:p>
        </w:tc>
        <w:tc>
          <w:tcPr>
            <w:tcW w:w="70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0FBD735" w14:textId="77777777" w:rsidR="003F3717" w:rsidRPr="00FB00DF" w:rsidRDefault="003F3717" w:rsidP="008B5343">
            <w:pPr>
              <w:rPr>
                <w:rFonts w:eastAsia="Times New Roman"/>
                <w:b/>
                <w:sz w:val="16"/>
                <w:szCs w:val="16"/>
              </w:rPr>
            </w:pPr>
            <w:r w:rsidRPr="00FB00DF">
              <w:rPr>
                <w:rFonts w:eastAsia="Times New Roman"/>
                <w:b/>
                <w:sz w:val="16"/>
                <w:szCs w:val="16"/>
              </w:rPr>
              <w:t>IZVORNI PLAN 2024. (3.)</w:t>
            </w:r>
          </w:p>
        </w:tc>
        <w:tc>
          <w:tcPr>
            <w:tcW w:w="704"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387BF1B5" w14:textId="77777777" w:rsidR="003F3717" w:rsidRPr="00FB00DF" w:rsidRDefault="003F3717" w:rsidP="008B5343">
            <w:pPr>
              <w:rPr>
                <w:rFonts w:eastAsia="Times New Roman"/>
                <w:b/>
                <w:sz w:val="16"/>
                <w:szCs w:val="16"/>
              </w:rPr>
            </w:pPr>
            <w:r w:rsidRPr="00FB00DF">
              <w:rPr>
                <w:rFonts w:eastAsia="Times New Roman"/>
                <w:b/>
                <w:sz w:val="16"/>
                <w:szCs w:val="16"/>
              </w:rPr>
              <w:t>TEKUĆI PLAN 2024. (4.)</w:t>
            </w:r>
          </w:p>
        </w:tc>
        <w:tc>
          <w:tcPr>
            <w:tcW w:w="7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5F48459" w14:textId="77777777" w:rsidR="003F3717" w:rsidRPr="00FB00DF" w:rsidRDefault="003F3717" w:rsidP="008B5343">
            <w:pPr>
              <w:rPr>
                <w:rFonts w:eastAsia="Times New Roman"/>
                <w:b/>
                <w:sz w:val="16"/>
                <w:szCs w:val="16"/>
              </w:rPr>
            </w:pPr>
            <w:r w:rsidRPr="00FB00DF">
              <w:rPr>
                <w:rFonts w:eastAsia="Times New Roman"/>
                <w:b/>
                <w:sz w:val="16"/>
                <w:szCs w:val="16"/>
              </w:rPr>
              <w:t>IZVRŠENJE 1.-12.2024. (5.)</w:t>
            </w:r>
          </w:p>
        </w:tc>
        <w:tc>
          <w:tcPr>
            <w:tcW w:w="47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0860AC6" w14:textId="77777777" w:rsidR="003F3717" w:rsidRPr="00FB00DF" w:rsidRDefault="003F3717" w:rsidP="008B5343">
            <w:pPr>
              <w:rPr>
                <w:rFonts w:eastAsia="Times New Roman"/>
                <w:b/>
                <w:sz w:val="16"/>
                <w:szCs w:val="16"/>
              </w:rPr>
            </w:pPr>
            <w:r w:rsidRPr="00FB00DF">
              <w:rPr>
                <w:rFonts w:eastAsia="Times New Roman"/>
                <w:b/>
                <w:sz w:val="16"/>
                <w:szCs w:val="16"/>
              </w:rPr>
              <w:t xml:space="preserve">INDEKS 5/2*100 (6.) </w:t>
            </w:r>
          </w:p>
        </w:tc>
        <w:tc>
          <w:tcPr>
            <w:tcW w:w="46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1580980" w14:textId="77777777" w:rsidR="003F3717" w:rsidRPr="00FB00DF" w:rsidRDefault="003F3717" w:rsidP="008B5343">
            <w:pPr>
              <w:rPr>
                <w:rFonts w:eastAsia="Times New Roman"/>
                <w:b/>
                <w:sz w:val="16"/>
                <w:szCs w:val="16"/>
              </w:rPr>
            </w:pPr>
            <w:r w:rsidRPr="00FB00DF">
              <w:rPr>
                <w:rFonts w:eastAsia="Times New Roman"/>
                <w:b/>
                <w:sz w:val="16"/>
                <w:szCs w:val="16"/>
              </w:rPr>
              <w:t>INDEKS 5/4*100 (7.)</w:t>
            </w:r>
          </w:p>
        </w:tc>
      </w:tr>
      <w:tr w:rsidR="003F3717" w:rsidRPr="00FB00DF" w14:paraId="0AE86409" w14:textId="77777777" w:rsidTr="008B5343">
        <w:trPr>
          <w:trHeight w:val="269"/>
        </w:trPr>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41BB8" w14:textId="77777777" w:rsidR="003F3717" w:rsidRPr="00FB00DF" w:rsidRDefault="003F3717" w:rsidP="008B5343">
            <w:pPr>
              <w:rPr>
                <w:rFonts w:eastAsia="Times New Roman"/>
                <w:b/>
                <w:sz w:val="18"/>
                <w:szCs w:val="18"/>
              </w:rPr>
            </w:pPr>
            <w:r w:rsidRPr="00FB00DF">
              <w:rPr>
                <w:rFonts w:ascii="Arial" w:eastAsia="Times New Roman" w:hAnsi="Arial" w:cs="Arial"/>
                <w:b/>
                <w:bCs/>
                <w:color w:val="000000"/>
                <w:sz w:val="18"/>
                <w:szCs w:val="18"/>
              </w:rPr>
              <w:t>A. RAČUN PRIHODA I RASHODA</w:t>
            </w:r>
          </w:p>
        </w:tc>
      </w:tr>
      <w:tr w:rsidR="003F3717" w:rsidRPr="00FB00DF" w14:paraId="523C2E26"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64A5" w14:textId="77777777" w:rsidR="003F3717" w:rsidRPr="00FB00DF" w:rsidRDefault="003F3717" w:rsidP="008B5343">
            <w:pPr>
              <w:ind w:left="113"/>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 Prihodi poslovanja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BCA5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1.191.929,38</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082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1.561.565,00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A1D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1.561.565,00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DE2D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1.471.464,57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60F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123,45</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BB2E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94,23</w:t>
            </w:r>
          </w:p>
        </w:tc>
      </w:tr>
      <w:tr w:rsidR="003F3717" w:rsidRPr="00FB00DF" w14:paraId="28000F42"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51E7"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63 Pomoći iz inozemstva (darovnice) i od subjekata unutar opće države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9EC8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903.612,81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4AAB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1.193.437,00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567D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1.193.437,00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CD87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1.119.405,36</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99D7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123,88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A62E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93,80</w:t>
            </w:r>
          </w:p>
        </w:tc>
      </w:tr>
      <w:tr w:rsidR="003F3717" w:rsidRPr="00FB00DF" w14:paraId="61756BA9"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60F53"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6361 Tekuće pomoći proračunskim korisnicima iz proračuna koji im nije nadležan</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6AD6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901.361,48</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748D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1.190.967,00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26D3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1.190.967,00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3F22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1.116.968,13</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CA31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123,92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B80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93,79</w:t>
            </w:r>
          </w:p>
        </w:tc>
      </w:tr>
      <w:tr w:rsidR="003F3717" w:rsidRPr="00FB00DF" w14:paraId="57937229"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0160C"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 xml:space="preserve">6362 Kapitalne pomoći proračunskim </w:t>
            </w:r>
            <w:proofErr w:type="spellStart"/>
            <w:r w:rsidRPr="00FB00DF">
              <w:rPr>
                <w:rFonts w:ascii="Arial" w:eastAsia="Times New Roman" w:hAnsi="Arial" w:cs="Arial"/>
                <w:b/>
                <w:bCs/>
                <w:color w:val="000000"/>
                <w:sz w:val="18"/>
                <w:szCs w:val="18"/>
              </w:rPr>
              <w:t>korisnicimaiz</w:t>
            </w:r>
            <w:proofErr w:type="spellEnd"/>
            <w:r w:rsidRPr="00FB00DF">
              <w:rPr>
                <w:rFonts w:ascii="Arial" w:eastAsia="Times New Roman" w:hAnsi="Arial" w:cs="Arial"/>
                <w:b/>
                <w:bCs/>
                <w:color w:val="000000"/>
                <w:sz w:val="18"/>
                <w:szCs w:val="18"/>
              </w:rPr>
              <w:t xml:space="preserve"> proračuna koji im nije nadležan</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ABA8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2.251,33</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2A3B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2.470,00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0433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2.470,00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F0EE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2.437,23</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BE58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108,26</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025B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98,67</w:t>
            </w:r>
          </w:p>
        </w:tc>
      </w:tr>
      <w:tr w:rsidR="003F3717" w:rsidRPr="00FB00DF" w14:paraId="6F63490F"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F6DD4"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 Prihodi od upravnih administrativnih pristojbi, pristojbi po posebnim propisima i naknada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3D2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39.446,10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8B50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45.760,00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6752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45.760,00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8893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45.503,34</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50A8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115,36</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1A71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99,44</w:t>
            </w:r>
          </w:p>
        </w:tc>
      </w:tr>
      <w:tr w:rsidR="003F3717" w:rsidRPr="00FB00DF" w14:paraId="1DB0C907"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6B763"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6526 Ostali nespomenuti prihodi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6436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39.446,10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3C81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45.760,00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FEAC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45.760,00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DC42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45.503,34</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A13E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115,36</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A970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99,44</w:t>
            </w:r>
          </w:p>
        </w:tc>
      </w:tr>
      <w:tr w:rsidR="003F3717" w:rsidRPr="00FB00DF" w14:paraId="0B74A270"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D116"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66 Prihodi od prodaje proizvoda i robe te pruženih usluga i prihodi od donacija te povrati po protestiranim jamstvima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DEDA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4.508,53</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3873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6.722,00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66D5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6.722,00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D9D3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6.059,26</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41A9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134,40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C2E9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90,14</w:t>
            </w:r>
          </w:p>
        </w:tc>
      </w:tr>
      <w:tr w:rsidR="003F3717" w:rsidRPr="00FB00DF" w14:paraId="1DF0357A"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86A06"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6615 Prihodi od pruženih usluga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818A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4.152,54</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6D2E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4C02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C7DC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5.883,07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1D41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141,67</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7B4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90,51</w:t>
            </w:r>
          </w:p>
        </w:tc>
      </w:tr>
      <w:tr w:rsidR="003F3717" w:rsidRPr="00FB00DF" w14:paraId="55717164"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04544"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6631 Tekuće donacije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012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349,99</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FA2B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132A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0D5C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549F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293E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r>
      <w:tr w:rsidR="003F3717" w:rsidRPr="00FB00DF" w14:paraId="2461C4AC"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7ED0E"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6632 Kapitalne donacije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E293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0425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E5DF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6F24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176,19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9F7D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2.936,50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6EA9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115,91</w:t>
            </w:r>
          </w:p>
        </w:tc>
      </w:tr>
      <w:tr w:rsidR="003F3717" w:rsidRPr="00FB00DF" w14:paraId="19E3AD38"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2C7F6"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 Prihodi iz nadležnog proračuna i od HZZO-a temeljem ugovorenih obveza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E08C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244.361,94</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4718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315.646,00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4CFD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315.646,00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7408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300.496,61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4574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122,97</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655B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95,20</w:t>
            </w:r>
          </w:p>
        </w:tc>
      </w:tr>
      <w:tr w:rsidR="003F3717" w:rsidRPr="00FB00DF" w14:paraId="090DC7B8"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8FF5B"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6711 Prihodi iz nadležnog proračuna za financiranje rashoda poslovanja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20E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196.891,14</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EA8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230.386,00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8C70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230.386,00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9DB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214.381,72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D34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108,88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0CAB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93,05</w:t>
            </w:r>
          </w:p>
        </w:tc>
      </w:tr>
      <w:tr w:rsidR="003F3717" w:rsidRPr="00FB00DF" w14:paraId="7834ED48"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38D45"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6712 Prihodi iz nadležnog proračuna za financiranje rashoda za nabavu nefinancijske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F8F7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47.470,80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EDA2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85.260,00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4374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85.260,00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882B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86.114,89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B98F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181,41</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850E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101,00</w:t>
            </w:r>
          </w:p>
        </w:tc>
      </w:tr>
      <w:tr w:rsidR="003F3717" w:rsidRPr="00FB00DF" w14:paraId="0EFA3F7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FE010" w14:textId="77777777" w:rsidR="003F3717" w:rsidRPr="00FB00DF" w:rsidRDefault="003F3717" w:rsidP="008B5343">
            <w:pPr>
              <w:ind w:left="113"/>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 Prihodi od prodaje nefinancijske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397D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5A8C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92D5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3CC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E58A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C385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r>
      <w:tr w:rsidR="003F3717" w:rsidRPr="00FB00DF" w14:paraId="17CCD035"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28F1B"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 xml:space="preserve">71 Prihodi od prodaje </w:t>
            </w:r>
            <w:proofErr w:type="spellStart"/>
            <w:r w:rsidRPr="00FB00DF">
              <w:rPr>
                <w:rFonts w:ascii="Arial" w:eastAsia="Times New Roman" w:hAnsi="Arial" w:cs="Arial"/>
                <w:b/>
                <w:bCs/>
                <w:color w:val="000000"/>
                <w:sz w:val="18"/>
                <w:szCs w:val="18"/>
              </w:rPr>
              <w:t>neproizvedene</w:t>
            </w:r>
            <w:proofErr w:type="spellEnd"/>
            <w:r w:rsidRPr="00FB00DF">
              <w:rPr>
                <w:rFonts w:ascii="Arial" w:eastAsia="Times New Roman" w:hAnsi="Arial" w:cs="Arial"/>
                <w:b/>
                <w:bCs/>
                <w:color w:val="000000"/>
                <w:sz w:val="18"/>
                <w:szCs w:val="18"/>
              </w:rPr>
              <w:t xml:space="preserve"> dugotrajne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8B97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05FC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722B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AD27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9FEB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DB59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r>
      <w:tr w:rsidR="003F3717" w:rsidRPr="00FB00DF" w14:paraId="2943F2DF"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2D04"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7111 Zemljišta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7A8E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867F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165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BF17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A0EA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0387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0,00</w:t>
            </w:r>
          </w:p>
        </w:tc>
      </w:tr>
      <w:tr w:rsidR="003F3717" w:rsidRPr="00FB00DF" w14:paraId="170923E2"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EC91839" w14:textId="77777777" w:rsidR="003F3717" w:rsidRPr="00FB00DF" w:rsidRDefault="003F3717" w:rsidP="008B5343">
            <w:pPr>
              <w:rPr>
                <w:rFonts w:ascii="Arial" w:eastAsia="Times New Roman" w:hAnsi="Arial" w:cs="Arial"/>
                <w:b/>
                <w:bCs/>
                <w:color w:val="000000"/>
                <w:sz w:val="18"/>
                <w:szCs w:val="18"/>
              </w:rPr>
            </w:pPr>
            <w:r w:rsidRPr="00FB00DF">
              <w:rPr>
                <w:rFonts w:ascii="Arial" w:eastAsia="Times New Roman" w:hAnsi="Arial" w:cs="Arial"/>
                <w:b/>
                <w:bCs/>
                <w:color w:val="000000"/>
                <w:sz w:val="18"/>
                <w:szCs w:val="18"/>
              </w:rPr>
              <w:lastRenderedPageBreak/>
              <w:t>SVEUKUPNO PRIHODI</w:t>
            </w:r>
          </w:p>
        </w:tc>
        <w:tc>
          <w:tcPr>
            <w:tcW w:w="62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3B319E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1.191.929,38</w:t>
            </w:r>
          </w:p>
        </w:tc>
        <w:tc>
          <w:tcPr>
            <w:tcW w:w="70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8F65D0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1.563.065,00</w:t>
            </w:r>
          </w:p>
        </w:tc>
        <w:tc>
          <w:tcPr>
            <w:tcW w:w="70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E5CD8B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1.563.065,00</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AF2131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1.471.464,57</w:t>
            </w:r>
          </w:p>
        </w:tc>
        <w:tc>
          <w:tcPr>
            <w:tcW w:w="47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3D3E8F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123,45</w:t>
            </w:r>
          </w:p>
        </w:tc>
        <w:tc>
          <w:tcPr>
            <w:tcW w:w="46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39D5D1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94,14</w:t>
            </w:r>
          </w:p>
        </w:tc>
      </w:tr>
      <w:tr w:rsidR="003F3717" w:rsidRPr="00FB00DF" w14:paraId="2825393F"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2577D" w14:textId="77777777" w:rsidR="003F3717" w:rsidRPr="00FB00DF" w:rsidRDefault="003F3717" w:rsidP="008B5343">
            <w:pPr>
              <w:ind w:left="113"/>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 Rashodi poslovanja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32DB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1.144.578,05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D1D5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1.476.183,00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A9ED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1.476.183,00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C85F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1.369.252,64</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BD86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119,63</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9BD7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92,76</w:t>
            </w:r>
          </w:p>
        </w:tc>
      </w:tr>
      <w:tr w:rsidR="003F3717" w:rsidRPr="00FB00DF" w14:paraId="6429F970"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1EB45"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 Rashodi za zaposlene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978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901.163,68</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1BBC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1.206.362,00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D02E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1.206.362,00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43FD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1.130.787,22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0F2E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125,48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2F6F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93,74</w:t>
            </w:r>
          </w:p>
        </w:tc>
      </w:tr>
      <w:tr w:rsidR="003F3717" w:rsidRPr="00FB00DF" w14:paraId="0C98BBD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31A13"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3111 Plaće za redovan rad</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C235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729.121,79</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3C12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985.059,00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5D02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985.059,00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E6F7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923.008,89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C3C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126,59</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289A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93,70</w:t>
            </w:r>
          </w:p>
        </w:tc>
      </w:tr>
      <w:tr w:rsidR="003F3717" w:rsidRPr="00FB00DF" w14:paraId="3E1C7F55"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BFD9A"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3113 Plaće za prekovremeni rad</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CE17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9.985,51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3BC3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18.100,00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7BC2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18.100,00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9226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13.592,31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93F7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136,12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418E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75,10</w:t>
            </w:r>
          </w:p>
        </w:tc>
      </w:tr>
      <w:tr w:rsidR="003F3717" w:rsidRPr="00FB00DF" w14:paraId="3AF377BA"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DADE1"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3114 Plaće za posebne uvjete rada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46DF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1.657,78</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ADB9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81C2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D099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2.025,78</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6B92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122,20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912C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88,08</w:t>
            </w:r>
          </w:p>
        </w:tc>
      </w:tr>
      <w:tr w:rsidR="003F3717" w:rsidRPr="00FB00DF" w14:paraId="0E69E104"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DD09"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3121 Ostali rashodi za zaposlene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05A2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37.719,17</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FEA6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41.265,00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14A6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41.265,00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F9C4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37.210,05</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CB6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98,65</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7064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90,17</w:t>
            </w:r>
          </w:p>
        </w:tc>
      </w:tr>
      <w:tr w:rsidR="003F3717" w:rsidRPr="00FB00DF" w14:paraId="0A57C88C"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A018A"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3132 Doprinos za zdravstveno osiguranje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9CF9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122.679,43</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EBAF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159.638,00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8468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159.638,00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6F2A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154.950,19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8A8D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126,30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14F3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97,06</w:t>
            </w:r>
          </w:p>
        </w:tc>
      </w:tr>
      <w:tr w:rsidR="003F3717" w:rsidRPr="00FB00DF" w14:paraId="7F9F2DA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549BF"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 Materijalni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B08A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215.466,75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756C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238.164,00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8793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238.164,00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F0EE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207.616,17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C395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96,36</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B51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87,17</w:t>
            </w:r>
          </w:p>
        </w:tc>
      </w:tr>
      <w:tr w:rsidR="003F3717" w:rsidRPr="00FB00DF" w14:paraId="79D25219"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86A9E"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3211 Službena putovanja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EF35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3.135,53</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AE09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4.390,00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70EB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4.390,00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B969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3.276,20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CBCC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104,49</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1FDC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74,63</w:t>
            </w:r>
          </w:p>
        </w:tc>
      </w:tr>
      <w:tr w:rsidR="003F3717" w:rsidRPr="00FB00DF" w14:paraId="20D48A0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484F1"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3212 Naknade za prijevoz, za rad na terenu i odvojeni život</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CEC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24.709,21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51E6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27.620,00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C302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27.620,00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0471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24.554,07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4586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99,37</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F7A5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88,90</w:t>
            </w:r>
          </w:p>
        </w:tc>
      </w:tr>
      <w:tr w:rsidR="003F3717" w:rsidRPr="00FB00DF" w14:paraId="20E20FE5"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F4FFD"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3213 Stručno usavršavanje zaposlenika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C478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722,00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186E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2.485,00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0F28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2.485,00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2DB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2.258,00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95ED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312,74</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8A79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90,87</w:t>
            </w:r>
          </w:p>
        </w:tc>
      </w:tr>
      <w:tr w:rsidR="003F3717" w:rsidRPr="00FB00DF" w14:paraId="635B723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874F9"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3214 Ostale naknade troškova zaposlenima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317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496,80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1DD1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AE2A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5850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623,20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CE9A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125,44</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DA26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95,88</w:t>
            </w:r>
          </w:p>
        </w:tc>
      </w:tr>
      <w:tr w:rsidR="003F3717" w:rsidRPr="00FB00DF" w14:paraId="07373C68"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8FE3F"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3221 Uredski materijal i ostali materijalni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E8A0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13.842,80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32CC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14.990,00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8B0A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14.990,00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D7D2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12.377,71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86CB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89,42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F46A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82,57</w:t>
            </w:r>
          </w:p>
        </w:tc>
      </w:tr>
      <w:tr w:rsidR="003F3717" w:rsidRPr="00FB00DF" w14:paraId="7AC7DC49"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52849"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3222 Materijal i sirovine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775C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75.205,62</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F07E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88.652,00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FC96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88.652,00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DE74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84.528,62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F7D5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112,40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862E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95,35</w:t>
            </w:r>
          </w:p>
        </w:tc>
      </w:tr>
      <w:tr w:rsidR="003F3717" w:rsidRPr="00FB00DF" w14:paraId="7EA096FC"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AD394"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3223 Energija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3C6B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27.904,11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BD85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30.800,00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445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30.800,00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69DE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23.454,67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51D0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84,05</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8967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76,15</w:t>
            </w:r>
          </w:p>
        </w:tc>
      </w:tr>
      <w:tr w:rsidR="003F3717" w:rsidRPr="00FB00DF" w14:paraId="0D5252C2"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D403F"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3224 Materijal i dijelovi za tekuće i investicijsko održavanje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6B71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424,29</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A86C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8A0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232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597,51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C13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140,83</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28B2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66,39</w:t>
            </w:r>
          </w:p>
        </w:tc>
      </w:tr>
      <w:tr w:rsidR="003F3717" w:rsidRPr="00FB00DF" w14:paraId="1A697AE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D974C"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3225 Sitni inventar i auto gume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208A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11.411,75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240B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4.954,00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A5F3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4.954,00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4731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3.203,02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F06B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28,07</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E63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64,66</w:t>
            </w:r>
          </w:p>
        </w:tc>
      </w:tr>
      <w:tr w:rsidR="003F3717" w:rsidRPr="00FB00DF" w14:paraId="3A78E357"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C2510"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3227 Službena, radna i zaštitna odjeća i obuća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6C56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480,00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0048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173,00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A1EB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173,00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8EF0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172,50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6C14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35,94</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088B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99,71</w:t>
            </w:r>
          </w:p>
        </w:tc>
      </w:tr>
      <w:tr w:rsidR="003F3717" w:rsidRPr="00FB00DF" w14:paraId="191CDBA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64FCE"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3231 Usluge telefona, pošte i prijevoza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06B7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27.286,15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6FDE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31.610,00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7930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31.610,00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08D6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26.604,63</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C4BD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97,50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5E77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84,17</w:t>
            </w:r>
          </w:p>
        </w:tc>
      </w:tr>
      <w:tr w:rsidR="003F3717" w:rsidRPr="00FB00DF" w14:paraId="12B733BF"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45ED5"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3232 Usluge tekućeg i investicijskog održavanja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6C2D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5.930,91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D3AB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7.080,00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2B7C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7.080,00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12EB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3.030,92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967F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51,10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6278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42,81</w:t>
            </w:r>
          </w:p>
        </w:tc>
      </w:tr>
      <w:tr w:rsidR="003F3717" w:rsidRPr="00FB00DF" w14:paraId="79F9364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8E7BA"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3233 Usluge promidžbe i informiranja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E8D0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144,75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54A2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B1A6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1BA6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84C4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35,23</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3BB6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3F3717" w:rsidRPr="00FB00DF" w14:paraId="7EC45F0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55102"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3234 Komunalne usluge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B18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10.036,41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4BF9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4.860,00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7EAF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4.860,00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EB68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5.320,60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DA2A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53,01</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698E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109,48</w:t>
            </w:r>
          </w:p>
        </w:tc>
      </w:tr>
      <w:tr w:rsidR="003F3717" w:rsidRPr="00FB00DF" w14:paraId="30BCF954"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FA26F"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3235 Zakupnine i najamnine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74A0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586,15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AFE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3.210,00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B339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3.210,00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5F99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2.610,90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4433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445,43</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33B0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81,34</w:t>
            </w:r>
          </w:p>
        </w:tc>
      </w:tr>
      <w:tr w:rsidR="003F3717" w:rsidRPr="00FB00DF" w14:paraId="43981494"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5C74F"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3236 Zdravstvene i veterinarske usluge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BF99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3.641,55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2F22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2.080,00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12D1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2.080,00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AD00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1.865,97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50C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51,24</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6604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89,71</w:t>
            </w:r>
          </w:p>
        </w:tc>
      </w:tr>
      <w:tr w:rsidR="003F3717" w:rsidRPr="00FB00DF" w14:paraId="6801F9F1"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A3F9E"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3237 Intelektualne i osobne usluge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75FA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127,40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E2A1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538,00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0AD4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538,00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3AA1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127,40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0605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D91D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23,68</w:t>
            </w:r>
          </w:p>
        </w:tc>
      </w:tr>
      <w:tr w:rsidR="003F3717" w:rsidRPr="00FB00DF" w14:paraId="3D4EC0B1"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E7BE7"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lastRenderedPageBreak/>
              <w:t>3238 Računalne usluge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40F3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884,67</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91AC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4538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52DB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1.126,37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7D73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127,32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83DF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92,33</w:t>
            </w:r>
          </w:p>
        </w:tc>
      </w:tr>
      <w:tr w:rsidR="003F3717" w:rsidRPr="00FB00DF" w14:paraId="78E544B6"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31F8B"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3239 Ostale usluge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DD7C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4.883,96</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C0E0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1.710,00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7AA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1.710,00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4D2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1.267,85</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10F1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25,96</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C6AA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74,14</w:t>
            </w:r>
          </w:p>
        </w:tc>
      </w:tr>
      <w:tr w:rsidR="003F3717" w:rsidRPr="00FB00DF" w14:paraId="06BA81D5"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A009E"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3292 Premije osiguranja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62A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654,34</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43FF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656,00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EA2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656,00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3A4D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655,52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7B66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100,18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E6A2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99,93</w:t>
            </w:r>
          </w:p>
        </w:tc>
      </w:tr>
      <w:tr w:rsidR="003F3717" w:rsidRPr="00FB00DF" w14:paraId="216B8E7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375F0"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3293 Reprezentacija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03C7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40,11</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BCD7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5FED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F135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367,33</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5CD2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915,81</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BC46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122,44</w:t>
            </w:r>
          </w:p>
        </w:tc>
      </w:tr>
      <w:tr w:rsidR="003F3717" w:rsidRPr="00FB00DF" w14:paraId="61440CD4"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48721"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3294 Članarine i norme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0BD0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123,27</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1812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135,00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5731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135,00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D07C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135,00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14A7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109,52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3A9C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3F3717" w:rsidRPr="00FB00DF" w14:paraId="571DAD05"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D184E"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3295 Pristojbe i naknade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A226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446,85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6C0D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3.300,00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599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3.300,00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5D88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3.227,00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FBBF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722,17</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B746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97,79</w:t>
            </w:r>
          </w:p>
        </w:tc>
      </w:tr>
      <w:tr w:rsidR="003F3717" w:rsidRPr="00FB00DF" w14:paraId="027E10E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38098"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3299 Ostali nespomenuti rashodi poslovanja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910A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2.348,12</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08A7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5.800,00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BFE9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5.800,00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2FC7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6.180,18</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D172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263,20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D576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106,55</w:t>
            </w:r>
          </w:p>
        </w:tc>
      </w:tr>
      <w:tr w:rsidR="003F3717" w:rsidRPr="00FB00DF" w14:paraId="4453FA89"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A967A"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34 Financijski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BA12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492,12</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18BE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06AF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3737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640,35</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AD3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130,12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F030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91,48</w:t>
            </w:r>
          </w:p>
        </w:tc>
      </w:tr>
      <w:tr w:rsidR="003F3717" w:rsidRPr="00FB00DF" w14:paraId="1BEFB2B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F2F30"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3431 Bankarske usluge i usluge platnog prometa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220F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486,70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7D6C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A1A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670,00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F924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640,35</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BE0F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131,57</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1895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95,57</w:t>
            </w:r>
          </w:p>
        </w:tc>
      </w:tr>
      <w:tr w:rsidR="003F3717" w:rsidRPr="00FB00DF" w14:paraId="7493219A"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8E376"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3433 Zatezne kamate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B07C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5,42</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067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F9F2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A780A" w14:textId="77777777" w:rsidR="003F3717" w:rsidRPr="00FB00DF" w:rsidRDefault="003F3717" w:rsidP="008B5343">
            <w:pPr>
              <w:jc w:val="right"/>
              <w:rPr>
                <w:rFonts w:ascii="Arial" w:eastAsia="Times New Roman" w:hAnsi="Arial" w:cs="Arial"/>
                <w:b/>
                <w:bCs/>
                <w:color w:val="000000"/>
                <w:sz w:val="18"/>
                <w:szCs w:val="18"/>
              </w:rPr>
            </w:pP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C051" w14:textId="77777777" w:rsidR="003F3717" w:rsidRPr="00FB00DF" w:rsidRDefault="003F3717" w:rsidP="008B5343">
            <w:pPr>
              <w:jc w:val="right"/>
              <w:rPr>
                <w:rFonts w:eastAsia="Times New Roman"/>
                <w:sz w:val="18"/>
                <w:szCs w:val="18"/>
              </w:rPr>
            </w:pP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DD577" w14:textId="77777777" w:rsidR="003F3717" w:rsidRPr="00FB00DF" w:rsidRDefault="003F3717" w:rsidP="008B5343">
            <w:pPr>
              <w:jc w:val="right"/>
              <w:rPr>
                <w:rFonts w:eastAsia="Times New Roman"/>
                <w:sz w:val="18"/>
                <w:szCs w:val="18"/>
              </w:rPr>
            </w:pPr>
          </w:p>
        </w:tc>
      </w:tr>
      <w:tr w:rsidR="003F3717" w:rsidRPr="00FB00DF" w14:paraId="5D45FC4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CF5F3"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37 Naknade građanima i kućanstvima na temelju osiguranja i druge naknade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3F6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26.945,85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1EB6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30.450,00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87B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30.450,00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435C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29.701,91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FDE2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110,23</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A1CF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97,54</w:t>
            </w:r>
          </w:p>
        </w:tc>
      </w:tr>
      <w:tr w:rsidR="003F3717" w:rsidRPr="00FB00DF" w14:paraId="58B11707"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D2E9A"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3722 Naknade građanima i kućanstvima u naravi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1A3D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26.945,85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079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30.450,00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6F49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30.450,00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C6B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29.701,91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1BC2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110,23</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C74F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97,54</w:t>
            </w:r>
          </w:p>
        </w:tc>
      </w:tr>
      <w:tr w:rsidR="003F3717" w:rsidRPr="00FB00DF" w14:paraId="5E298F02"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D50D2"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38 Ostali rashodi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243A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509,65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9724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29C4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26BD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506,99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10B3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99,48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77E6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3F3717" w:rsidRPr="00FB00DF" w14:paraId="6A32100B"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02C25"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3812 Tekuće donacije u naravi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A814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509,65</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E41C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757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FFC5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506,99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18D7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99,48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C2C7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3F3717" w:rsidRPr="00FB00DF" w14:paraId="3FCCFEA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E65CB" w14:textId="77777777" w:rsidR="003F3717" w:rsidRPr="00FB00DF" w:rsidRDefault="003F3717" w:rsidP="008B5343">
            <w:pPr>
              <w:ind w:left="113"/>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 Rashodi za nabavu nefinancijske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3D08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51.428,46</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36BD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96.882,00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DC63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96.882,00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9159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91.946,31</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E799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178,78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B0B4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94,91</w:t>
            </w:r>
          </w:p>
        </w:tc>
      </w:tr>
      <w:tr w:rsidR="003F3717" w:rsidRPr="00FB00DF" w14:paraId="330F47DA"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17B24"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 Rashodi za nabavu proizvedene dugotrajne imovine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DEC0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9.905,56</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5454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60.279,00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F823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60.279,00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283F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56.453,32</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E7A3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569,92</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3931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93,65</w:t>
            </w:r>
          </w:p>
        </w:tc>
      </w:tr>
      <w:tr w:rsidR="003F3717" w:rsidRPr="00FB00DF" w14:paraId="643E987C"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45640"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4221 Uredska oprema i namještaj</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DD03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5.698,99</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95DF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48.337,00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5B47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48.337,00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9828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46.055,57</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2AAC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808,14</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E4D7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95,28</w:t>
            </w:r>
          </w:p>
        </w:tc>
      </w:tr>
      <w:tr w:rsidR="003F3717" w:rsidRPr="00FB00DF" w14:paraId="79B97616"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CA72F"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4223 Oprema za održavanje i zaštitu</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6A39E" w14:textId="77777777" w:rsidR="003F3717" w:rsidRPr="00FB00DF" w:rsidRDefault="003F3717" w:rsidP="008B5343">
            <w:pPr>
              <w:ind w:left="284"/>
              <w:rPr>
                <w:rFonts w:ascii="Arial" w:eastAsia="Times New Roman" w:hAnsi="Arial" w:cs="Arial"/>
                <w:b/>
                <w:bCs/>
                <w:color w:val="000000"/>
                <w:sz w:val="18"/>
                <w:szCs w:val="18"/>
              </w:rPr>
            </w:pP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FD3AA"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16E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4205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1.800,00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9EAD" w14:textId="77777777" w:rsidR="003F3717" w:rsidRPr="00FB00DF" w:rsidRDefault="003F3717" w:rsidP="008B5343">
            <w:pPr>
              <w:jc w:val="right"/>
              <w:rPr>
                <w:rFonts w:ascii="Arial" w:eastAsia="Times New Roman" w:hAnsi="Arial" w:cs="Arial"/>
                <w:b/>
                <w:bCs/>
                <w:color w:val="000000"/>
                <w:sz w:val="18"/>
                <w:szCs w:val="18"/>
              </w:rPr>
            </w:pP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6153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3F3717" w:rsidRPr="00FB00DF" w14:paraId="6ACDA5F5"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41B48"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4225 Instrumenti, uređaji i strojevi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78B92" w14:textId="77777777" w:rsidR="003F3717" w:rsidRPr="00FB00DF" w:rsidRDefault="003F3717" w:rsidP="008B5343">
            <w:pPr>
              <w:ind w:left="284"/>
              <w:rPr>
                <w:rFonts w:ascii="Arial" w:eastAsia="Times New Roman" w:hAnsi="Arial" w:cs="Arial"/>
                <w:b/>
                <w:bCs/>
                <w:color w:val="000000"/>
                <w:sz w:val="18"/>
                <w:szCs w:val="18"/>
              </w:rPr>
            </w:pP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247E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1.520,00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CC63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1.520,00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D7518" w14:textId="77777777" w:rsidR="003F3717" w:rsidRPr="00FB00DF" w:rsidRDefault="003F3717" w:rsidP="008B5343">
            <w:pPr>
              <w:jc w:val="right"/>
              <w:rPr>
                <w:rFonts w:ascii="Arial" w:eastAsia="Times New Roman" w:hAnsi="Arial" w:cs="Arial"/>
                <w:b/>
                <w:bCs/>
                <w:color w:val="000000"/>
                <w:sz w:val="18"/>
                <w:szCs w:val="18"/>
              </w:rPr>
            </w:pP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BAE9" w14:textId="77777777" w:rsidR="003F3717" w:rsidRPr="00FB00DF" w:rsidRDefault="003F3717" w:rsidP="008B5343">
            <w:pPr>
              <w:jc w:val="right"/>
              <w:rPr>
                <w:rFonts w:eastAsia="Times New Roman"/>
                <w:sz w:val="18"/>
                <w:szCs w:val="18"/>
              </w:rPr>
            </w:pP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C6865" w14:textId="77777777" w:rsidR="003F3717" w:rsidRPr="00FB00DF" w:rsidRDefault="003F3717" w:rsidP="008B5343">
            <w:pPr>
              <w:jc w:val="right"/>
              <w:rPr>
                <w:rFonts w:eastAsia="Times New Roman"/>
                <w:sz w:val="18"/>
                <w:szCs w:val="18"/>
              </w:rPr>
            </w:pPr>
          </w:p>
        </w:tc>
      </w:tr>
      <w:tr w:rsidR="003F3717" w:rsidRPr="00FB00DF" w14:paraId="5B560D8C"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49BD7"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4226 Sportska i glazbena oprema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B806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1.480,90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A3F5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CEED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32F6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792,25</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D798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53,50</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BE8FE"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113,18</w:t>
            </w:r>
          </w:p>
        </w:tc>
      </w:tr>
      <w:tr w:rsidR="003F3717" w:rsidRPr="00FB00DF" w14:paraId="1787B35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9352"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4227 Uređaji, strojevi i oprema za ostale namjene</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A73F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450,00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0FB37" w14:textId="77777777" w:rsidR="003F3717" w:rsidRPr="00FB00DF" w:rsidRDefault="003F3717" w:rsidP="008B5343">
            <w:pPr>
              <w:jc w:val="right"/>
              <w:rPr>
                <w:rFonts w:ascii="Arial" w:eastAsia="Times New Roman" w:hAnsi="Arial" w:cs="Arial"/>
                <w:b/>
                <w:bCs/>
                <w:color w:val="000000"/>
                <w:sz w:val="18"/>
                <w:szCs w:val="18"/>
              </w:rPr>
            </w:pP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574E" w14:textId="77777777" w:rsidR="003F3717" w:rsidRPr="00FB00DF" w:rsidRDefault="003F3717" w:rsidP="008B5343">
            <w:pPr>
              <w:jc w:val="right"/>
              <w:rPr>
                <w:rFonts w:eastAsia="Times New Roman"/>
                <w:sz w:val="18"/>
                <w:szCs w:val="18"/>
              </w:rPr>
            </w:pP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C1B83" w14:textId="77777777" w:rsidR="003F3717" w:rsidRPr="00FB00DF" w:rsidRDefault="003F3717" w:rsidP="008B5343">
            <w:pPr>
              <w:jc w:val="right"/>
              <w:rPr>
                <w:rFonts w:eastAsia="Times New Roman"/>
                <w:sz w:val="18"/>
                <w:szCs w:val="18"/>
              </w:rPr>
            </w:pP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831B4" w14:textId="77777777" w:rsidR="003F3717" w:rsidRPr="00FB00DF" w:rsidRDefault="003F3717" w:rsidP="008B5343">
            <w:pPr>
              <w:jc w:val="right"/>
              <w:rPr>
                <w:rFonts w:eastAsia="Times New Roman"/>
                <w:sz w:val="18"/>
                <w:szCs w:val="18"/>
              </w:rPr>
            </w:pP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79A50" w14:textId="77777777" w:rsidR="003F3717" w:rsidRPr="00FB00DF" w:rsidRDefault="003F3717" w:rsidP="008B5343">
            <w:pPr>
              <w:jc w:val="right"/>
              <w:rPr>
                <w:rFonts w:eastAsia="Times New Roman"/>
                <w:sz w:val="18"/>
                <w:szCs w:val="18"/>
              </w:rPr>
            </w:pPr>
          </w:p>
        </w:tc>
      </w:tr>
      <w:tr w:rsidR="003F3717" w:rsidRPr="00FB00DF" w14:paraId="34BF7FEE"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73CD6"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4231 Prijevozna sredstva u cestovnom prometu</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5B4BB" w14:textId="77777777" w:rsidR="003F3717" w:rsidRPr="00FB00DF" w:rsidRDefault="003F3717" w:rsidP="008B5343">
            <w:pPr>
              <w:ind w:left="284"/>
              <w:rPr>
                <w:rFonts w:ascii="Arial" w:eastAsia="Times New Roman" w:hAnsi="Arial" w:cs="Arial"/>
                <w:b/>
                <w:bCs/>
                <w:color w:val="000000"/>
                <w:sz w:val="18"/>
                <w:szCs w:val="18"/>
              </w:rPr>
            </w:pP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365B8"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5.150,00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1FA0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5.150,00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151C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5.150,00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C2A52" w14:textId="77777777" w:rsidR="003F3717" w:rsidRPr="00FB00DF" w:rsidRDefault="003F3717" w:rsidP="008B5343">
            <w:pPr>
              <w:jc w:val="right"/>
              <w:rPr>
                <w:rFonts w:ascii="Arial" w:eastAsia="Times New Roman" w:hAnsi="Arial" w:cs="Arial"/>
                <w:b/>
                <w:bCs/>
                <w:color w:val="000000"/>
                <w:sz w:val="18"/>
                <w:szCs w:val="18"/>
              </w:rPr>
            </w:pP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0678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r>
      <w:tr w:rsidR="003F3717" w:rsidRPr="00FB00DF" w14:paraId="42F9842D"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B8C8D"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4241 Knjige u knjižnicama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BD4D1"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2.275,67</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0165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2.672,00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6CFB7"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2.672,00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88D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2.655,50</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D15B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116,69</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5F7A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99,38</w:t>
            </w:r>
          </w:p>
        </w:tc>
      </w:tr>
      <w:tr w:rsidR="003F3717" w:rsidRPr="00FB00DF" w14:paraId="3CE87FAD"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07E06"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4264 Ostala nematerijalna proizvedena imovina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F978E" w14:textId="77777777" w:rsidR="003F3717" w:rsidRPr="00FB00DF" w:rsidRDefault="003F3717" w:rsidP="008B5343">
            <w:pPr>
              <w:ind w:left="284"/>
              <w:rPr>
                <w:rFonts w:ascii="Arial" w:eastAsia="Times New Roman" w:hAnsi="Arial" w:cs="Arial"/>
                <w:b/>
                <w:bCs/>
                <w:color w:val="000000"/>
                <w:sz w:val="18"/>
                <w:szCs w:val="18"/>
              </w:rPr>
            </w:pP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E14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1221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100,00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57B09" w14:textId="77777777" w:rsidR="003F3717" w:rsidRPr="00FB00DF" w:rsidRDefault="003F3717" w:rsidP="008B5343">
            <w:pPr>
              <w:jc w:val="right"/>
              <w:rPr>
                <w:rFonts w:ascii="Arial" w:eastAsia="Times New Roman" w:hAnsi="Arial" w:cs="Arial"/>
                <w:b/>
                <w:bCs/>
                <w:color w:val="000000"/>
                <w:sz w:val="18"/>
                <w:szCs w:val="18"/>
              </w:rPr>
            </w:pP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DE867" w14:textId="77777777" w:rsidR="003F3717" w:rsidRPr="00FB00DF" w:rsidRDefault="003F3717" w:rsidP="008B5343">
            <w:pPr>
              <w:jc w:val="right"/>
              <w:rPr>
                <w:rFonts w:eastAsia="Times New Roman"/>
                <w:sz w:val="18"/>
                <w:szCs w:val="18"/>
              </w:rPr>
            </w:pP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992FB" w14:textId="77777777" w:rsidR="003F3717" w:rsidRPr="00FB00DF" w:rsidRDefault="003F3717" w:rsidP="008B5343">
            <w:pPr>
              <w:jc w:val="right"/>
              <w:rPr>
                <w:rFonts w:eastAsia="Times New Roman"/>
                <w:sz w:val="18"/>
                <w:szCs w:val="18"/>
              </w:rPr>
            </w:pPr>
          </w:p>
        </w:tc>
      </w:tr>
      <w:tr w:rsidR="003F3717" w:rsidRPr="00FB00DF" w14:paraId="54F07F9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6D72E" w14:textId="77777777" w:rsidR="003F3717" w:rsidRPr="00FB00DF" w:rsidRDefault="003F3717" w:rsidP="008B5343">
            <w:pPr>
              <w:ind w:left="170"/>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45 Rashodi za dodatna ulaganja na nefinancijskoj imovini</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9D68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41.522,90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8CD1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36.603,00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FEA1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36.603,00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4DAF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35.492,99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D2D6"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85,48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14B0"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96,97</w:t>
            </w:r>
          </w:p>
        </w:tc>
      </w:tr>
      <w:tr w:rsidR="003F3717" w:rsidRPr="00FB00DF" w14:paraId="5F4E51B9"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B09DD" w14:textId="77777777" w:rsidR="003F3717" w:rsidRPr="00FB00DF" w:rsidRDefault="003F3717" w:rsidP="008B5343">
            <w:pPr>
              <w:ind w:left="284"/>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 xml:space="preserve">4511 Dodatna ulaganja na </w:t>
            </w:r>
            <w:r w:rsidRPr="00FB00DF">
              <w:rPr>
                <w:rFonts w:ascii="Arial" w:eastAsia="Times New Roman" w:hAnsi="Arial" w:cs="Arial"/>
                <w:b/>
                <w:bCs/>
                <w:color w:val="000000"/>
                <w:sz w:val="18"/>
                <w:szCs w:val="18"/>
              </w:rPr>
              <w:lastRenderedPageBreak/>
              <w:t>građevinskim objektima</w:t>
            </w:r>
          </w:p>
        </w:tc>
        <w:tc>
          <w:tcPr>
            <w:tcW w:w="62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6267F"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lastRenderedPageBreak/>
              <w:t>41.522,90</w:t>
            </w:r>
          </w:p>
        </w:tc>
        <w:tc>
          <w:tcPr>
            <w:tcW w:w="70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FAD5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36.603,00</w:t>
            </w:r>
          </w:p>
        </w:tc>
        <w:tc>
          <w:tcPr>
            <w:tcW w:w="7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A4005"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36.603,00</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6CFFD"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35.492,99</w:t>
            </w:r>
          </w:p>
        </w:tc>
        <w:tc>
          <w:tcPr>
            <w:tcW w:w="47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60463"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85,48</w:t>
            </w:r>
          </w:p>
        </w:tc>
        <w:tc>
          <w:tcPr>
            <w:tcW w:w="46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31DE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96,97</w:t>
            </w:r>
          </w:p>
        </w:tc>
      </w:tr>
      <w:tr w:rsidR="003F3717" w:rsidRPr="00FB00DF" w14:paraId="791F06B3" w14:textId="77777777" w:rsidTr="008B5343">
        <w:tc>
          <w:tcPr>
            <w:tcW w:w="124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AA21241" w14:textId="77777777" w:rsidR="003F3717" w:rsidRPr="00FB00DF" w:rsidRDefault="003F3717" w:rsidP="008B5343">
            <w:pPr>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SVEUKUPNO RASHODI</w:t>
            </w:r>
          </w:p>
        </w:tc>
        <w:tc>
          <w:tcPr>
            <w:tcW w:w="62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6A31E9C"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1.196.006,51</w:t>
            </w:r>
          </w:p>
        </w:tc>
        <w:tc>
          <w:tcPr>
            <w:tcW w:w="70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AD9F5B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1.573.065,00</w:t>
            </w:r>
          </w:p>
        </w:tc>
        <w:tc>
          <w:tcPr>
            <w:tcW w:w="70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6B4BD1B"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1.573.065,00</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EC79B29"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1.461.198,95</w:t>
            </w:r>
          </w:p>
        </w:tc>
        <w:tc>
          <w:tcPr>
            <w:tcW w:w="47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A985262"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122,17</w:t>
            </w:r>
          </w:p>
        </w:tc>
        <w:tc>
          <w:tcPr>
            <w:tcW w:w="466"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09D2EF4" w14:textId="77777777" w:rsidR="003F3717" w:rsidRPr="00FB00DF" w:rsidRDefault="003F3717" w:rsidP="008B5343">
            <w:pPr>
              <w:jc w:val="right"/>
              <w:rPr>
                <w:rFonts w:ascii="Arial" w:eastAsia="Times New Roman" w:hAnsi="Arial" w:cs="Arial"/>
                <w:b/>
                <w:bCs/>
                <w:color w:val="000000"/>
                <w:sz w:val="18"/>
                <w:szCs w:val="18"/>
              </w:rPr>
            </w:pPr>
            <w:r w:rsidRPr="00FB00DF">
              <w:rPr>
                <w:rFonts w:ascii="Arial" w:eastAsia="Times New Roman" w:hAnsi="Arial" w:cs="Arial"/>
                <w:b/>
                <w:bCs/>
                <w:color w:val="000000"/>
                <w:sz w:val="18"/>
                <w:szCs w:val="18"/>
              </w:rPr>
              <w:t>92,89</w:t>
            </w:r>
          </w:p>
        </w:tc>
      </w:tr>
    </w:tbl>
    <w:p w14:paraId="61D49048" w14:textId="6BD71BB6" w:rsidR="00B80806" w:rsidRDefault="00B80806" w:rsidP="00E15BCA">
      <w:pPr>
        <w:jc w:val="both"/>
        <w:rPr>
          <w:rFonts w:ascii="Times New Roman" w:hAnsi="Times New Roman" w:cs="Times New Roman"/>
          <w:sz w:val="24"/>
          <w:szCs w:val="24"/>
        </w:rPr>
      </w:pPr>
    </w:p>
    <w:p w14:paraId="364F0177" w14:textId="2FE6EADD" w:rsidR="008A01FD" w:rsidRDefault="008A01FD" w:rsidP="00E15BCA">
      <w:pPr>
        <w:jc w:val="both"/>
        <w:rPr>
          <w:rFonts w:ascii="Times New Roman" w:hAnsi="Times New Roman" w:cs="Times New Roman"/>
          <w:sz w:val="24"/>
          <w:szCs w:val="24"/>
        </w:rPr>
      </w:pPr>
    </w:p>
    <w:p w14:paraId="48CCEDD6" w14:textId="77777777" w:rsidR="005C1236" w:rsidRDefault="005C1236" w:rsidP="00E15BCA">
      <w:pPr>
        <w:jc w:val="both"/>
        <w:rPr>
          <w:rFonts w:ascii="Times New Roman" w:hAnsi="Times New Roman" w:cs="Times New Roman"/>
          <w:sz w:val="24"/>
          <w:szCs w:val="24"/>
        </w:rPr>
      </w:pPr>
    </w:p>
    <w:p w14:paraId="0687A51D" w14:textId="77777777" w:rsidR="008A01FD" w:rsidRPr="00581488" w:rsidRDefault="008A01FD" w:rsidP="008A01FD">
      <w:pPr>
        <w:jc w:val="center"/>
        <w:rPr>
          <w:b/>
          <w:sz w:val="20"/>
          <w:szCs w:val="20"/>
        </w:rPr>
      </w:pPr>
      <w:r w:rsidRPr="00581488">
        <w:rPr>
          <w:b/>
          <w:sz w:val="20"/>
          <w:szCs w:val="20"/>
        </w:rPr>
        <w:t xml:space="preserve">GODIŠNJI IZVJEŠTAJ O IZVRŠENJU FINANCIJSKOG PLANA VII. OSNOVNE ŠKOLE VARAŽDIN </w:t>
      </w:r>
    </w:p>
    <w:p w14:paraId="1CD606AE" w14:textId="7BFA1A2E" w:rsidR="008A01FD" w:rsidRPr="00581488" w:rsidRDefault="008A01FD" w:rsidP="008A01FD">
      <w:pPr>
        <w:jc w:val="center"/>
        <w:rPr>
          <w:b/>
          <w:sz w:val="20"/>
          <w:szCs w:val="20"/>
        </w:rPr>
      </w:pPr>
      <w:r w:rsidRPr="00581488">
        <w:rPr>
          <w:b/>
          <w:sz w:val="20"/>
          <w:szCs w:val="20"/>
        </w:rPr>
        <w:t>ZA RAZDOBLJE 1.1.-31.12.2024. GODINE</w:t>
      </w:r>
    </w:p>
    <w:p w14:paraId="44CB49BA" w14:textId="2529C13D" w:rsidR="008B5343" w:rsidRPr="00581488" w:rsidRDefault="008B5343" w:rsidP="008A01FD">
      <w:pPr>
        <w:jc w:val="center"/>
        <w:rPr>
          <w:b/>
          <w:sz w:val="20"/>
          <w:szCs w:val="20"/>
        </w:rPr>
      </w:pPr>
      <w:bookmarkStart w:id="24" w:name="_Hlk190418855"/>
      <w:r w:rsidRPr="00581488">
        <w:rPr>
          <w:b/>
          <w:sz w:val="20"/>
          <w:szCs w:val="20"/>
        </w:rPr>
        <w:t>A. RAČUN PRIHODA I RASHODA</w:t>
      </w:r>
    </w:p>
    <w:bookmarkEnd w:id="24"/>
    <w:p w14:paraId="15A21837" w14:textId="04C099C0" w:rsidR="008A01FD" w:rsidRPr="00581488" w:rsidRDefault="008A01FD" w:rsidP="008A01FD">
      <w:pPr>
        <w:jc w:val="center"/>
        <w:rPr>
          <w:b/>
          <w:sz w:val="20"/>
          <w:szCs w:val="20"/>
        </w:rPr>
      </w:pPr>
      <w:r w:rsidRPr="00581488">
        <w:rPr>
          <w:b/>
          <w:sz w:val="20"/>
          <w:szCs w:val="20"/>
        </w:rPr>
        <w:t>I. OPĆI DIO-IZVJEŠTAJ O RASHODIMA PREMA FUNKCIJSKOJ KLASIFIKACIJI</w:t>
      </w:r>
    </w:p>
    <w:p w14:paraId="71BFD8D0" w14:textId="67ED9D3E" w:rsidR="00B80806" w:rsidRPr="00581488" w:rsidRDefault="00B80806" w:rsidP="00581488">
      <w:pPr>
        <w:jc w:val="center"/>
        <w:rPr>
          <w:b/>
          <w:sz w:val="20"/>
          <w:szCs w:val="20"/>
        </w:rPr>
      </w:pPr>
    </w:p>
    <w:tbl>
      <w:tblPr>
        <w:tblW w:w="5161"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2260"/>
        <w:gridCol w:w="1277"/>
        <w:gridCol w:w="1417"/>
        <w:gridCol w:w="1275"/>
        <w:gridCol w:w="1273"/>
        <w:gridCol w:w="851"/>
        <w:gridCol w:w="995"/>
      </w:tblGrid>
      <w:tr w:rsidR="008A01FD" w:rsidRPr="00305004" w14:paraId="6446E553" w14:textId="77777777" w:rsidTr="008B5343">
        <w:trPr>
          <w:tblHeader/>
        </w:trPr>
        <w:tc>
          <w:tcPr>
            <w:tcW w:w="1209" w:type="pct"/>
            <w:shd w:val="clear" w:color="auto" w:fill="F2F2F2" w:themeFill="background1" w:themeFillShade="F2"/>
            <w:noWrap/>
            <w:vAlign w:val="center"/>
            <w:hideMark/>
          </w:tcPr>
          <w:p w14:paraId="1E3A02C7" w14:textId="77777777" w:rsidR="008A01FD" w:rsidRPr="00305004" w:rsidRDefault="008A01FD" w:rsidP="008B5343">
            <w:pPr>
              <w:rPr>
                <w:rFonts w:eastAsia="Times New Roman"/>
                <w:sz w:val="16"/>
                <w:szCs w:val="16"/>
              </w:rPr>
            </w:pPr>
            <w:r w:rsidRPr="00305004">
              <w:rPr>
                <w:rFonts w:eastAsia="Times New Roman"/>
                <w:sz w:val="16"/>
                <w:szCs w:val="16"/>
              </w:rPr>
              <w:t>Oznaka</w:t>
            </w:r>
          </w:p>
        </w:tc>
        <w:tc>
          <w:tcPr>
            <w:tcW w:w="68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328948E9" w14:textId="77777777" w:rsidR="008A01FD" w:rsidRPr="00305004" w:rsidRDefault="008A01FD" w:rsidP="008B5343">
            <w:pPr>
              <w:rPr>
                <w:rFonts w:eastAsia="Times New Roman"/>
                <w:sz w:val="16"/>
                <w:szCs w:val="16"/>
              </w:rPr>
            </w:pPr>
            <w:r w:rsidRPr="00305004">
              <w:rPr>
                <w:rFonts w:eastAsia="Times New Roman"/>
                <w:sz w:val="16"/>
                <w:szCs w:val="16"/>
              </w:rPr>
              <w:t>IZVRŠENJE 1.-12.2023.(2.)</w:t>
            </w:r>
          </w:p>
        </w:tc>
        <w:tc>
          <w:tcPr>
            <w:tcW w:w="75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7BEEA76" w14:textId="77777777" w:rsidR="008A01FD" w:rsidRPr="00305004" w:rsidRDefault="008A01FD" w:rsidP="008B5343">
            <w:pPr>
              <w:rPr>
                <w:rFonts w:eastAsia="Times New Roman"/>
                <w:sz w:val="16"/>
                <w:szCs w:val="16"/>
              </w:rPr>
            </w:pPr>
            <w:r w:rsidRPr="00305004">
              <w:rPr>
                <w:rFonts w:eastAsia="Times New Roman"/>
                <w:sz w:val="16"/>
                <w:szCs w:val="16"/>
              </w:rPr>
              <w:t>IZVORNI PLAN 2024. (3.)</w:t>
            </w:r>
          </w:p>
        </w:tc>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52358636" w14:textId="77777777" w:rsidR="008A01FD" w:rsidRPr="00305004" w:rsidRDefault="008A01FD" w:rsidP="008B5343">
            <w:pPr>
              <w:rPr>
                <w:rFonts w:eastAsia="Times New Roman"/>
                <w:sz w:val="16"/>
                <w:szCs w:val="16"/>
              </w:rPr>
            </w:pPr>
            <w:r w:rsidRPr="00305004">
              <w:rPr>
                <w:rFonts w:eastAsia="Times New Roman"/>
                <w:sz w:val="16"/>
                <w:szCs w:val="16"/>
              </w:rPr>
              <w:t>TEKUĆI PLAN 2024. (4.)</w:t>
            </w:r>
          </w:p>
        </w:tc>
        <w:tc>
          <w:tcPr>
            <w:tcW w:w="68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A6A9B2F" w14:textId="77777777" w:rsidR="008A01FD" w:rsidRPr="00305004" w:rsidRDefault="008A01FD" w:rsidP="008B5343">
            <w:pPr>
              <w:rPr>
                <w:rFonts w:eastAsia="Times New Roman"/>
                <w:sz w:val="16"/>
                <w:szCs w:val="16"/>
              </w:rPr>
            </w:pPr>
            <w:r w:rsidRPr="00305004">
              <w:rPr>
                <w:rFonts w:eastAsia="Times New Roman"/>
                <w:sz w:val="16"/>
                <w:szCs w:val="16"/>
              </w:rPr>
              <w:t>IZVRŠENJE 1.-12.2024. (5.)</w:t>
            </w:r>
          </w:p>
        </w:tc>
        <w:tc>
          <w:tcPr>
            <w:tcW w:w="45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6D0448D" w14:textId="77777777" w:rsidR="008A01FD" w:rsidRPr="00305004" w:rsidRDefault="008A01FD" w:rsidP="008B5343">
            <w:pPr>
              <w:rPr>
                <w:rFonts w:eastAsia="Times New Roman"/>
                <w:sz w:val="16"/>
                <w:szCs w:val="16"/>
              </w:rPr>
            </w:pPr>
            <w:r w:rsidRPr="00305004">
              <w:rPr>
                <w:rFonts w:eastAsia="Times New Roman"/>
                <w:sz w:val="16"/>
                <w:szCs w:val="16"/>
              </w:rPr>
              <w:t xml:space="preserve">INDEKS 5/2*100 (6.) </w:t>
            </w:r>
          </w:p>
        </w:tc>
        <w:tc>
          <w:tcPr>
            <w:tcW w:w="53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4EE28CF8" w14:textId="77777777" w:rsidR="008A01FD" w:rsidRPr="00305004" w:rsidRDefault="008A01FD" w:rsidP="008B5343">
            <w:pPr>
              <w:rPr>
                <w:rFonts w:eastAsia="Times New Roman"/>
                <w:sz w:val="16"/>
                <w:szCs w:val="16"/>
              </w:rPr>
            </w:pPr>
            <w:r w:rsidRPr="00305004">
              <w:rPr>
                <w:rFonts w:eastAsia="Times New Roman"/>
                <w:sz w:val="16"/>
                <w:szCs w:val="16"/>
              </w:rPr>
              <w:t>INDEKS 5/4*100 (7.)</w:t>
            </w:r>
          </w:p>
        </w:tc>
      </w:tr>
      <w:tr w:rsidR="008A01FD" w14:paraId="26EC9AA8" w14:textId="77777777" w:rsidTr="008B5343">
        <w:tc>
          <w:tcPr>
            <w:tcW w:w="5000" w:type="pct"/>
            <w:gridSpan w:val="7"/>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89C30" w14:textId="77777777" w:rsidR="008A01FD" w:rsidRDefault="008A01FD" w:rsidP="008B5343">
            <w:pPr>
              <w:rPr>
                <w:rFonts w:eastAsia="Times New Roman"/>
                <w:sz w:val="20"/>
                <w:szCs w:val="20"/>
              </w:rPr>
            </w:pPr>
            <w:r>
              <w:rPr>
                <w:rFonts w:ascii="Arial" w:eastAsia="Times New Roman" w:hAnsi="Arial" w:cs="Arial"/>
                <w:b/>
                <w:bCs/>
                <w:color w:val="000000"/>
                <w:sz w:val="20"/>
                <w:szCs w:val="20"/>
              </w:rPr>
              <w:t>A. RAČUN PRIHODA I RASHODA</w:t>
            </w:r>
          </w:p>
        </w:tc>
      </w:tr>
      <w:tr w:rsidR="008A01FD" w:rsidRPr="00305004" w14:paraId="0B30C367"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5E1DE" w14:textId="77777777" w:rsidR="008A01FD" w:rsidRPr="00305004" w:rsidRDefault="008A01FD" w:rsidP="008B5343">
            <w:pPr>
              <w:ind w:left="397"/>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Funk. klas: 0 Javnost</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6DC63"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1.196.006,51</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19A87"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1.573.065,00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221B4"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1.573.065,00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3EF8D"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1.461.198,95</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C31F"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122,17</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F605F"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92,89</w:t>
            </w:r>
          </w:p>
        </w:tc>
      </w:tr>
      <w:tr w:rsidR="008A01FD" w:rsidRPr="00305004" w14:paraId="1C393C81"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5044E" w14:textId="77777777" w:rsidR="008A01FD" w:rsidRPr="00305004" w:rsidRDefault="008A01FD" w:rsidP="008B5343">
            <w:pPr>
              <w:ind w:left="397"/>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Funk. klas: 01 OPĆE JAVNE USLUGE</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325E2"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34.826,22</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1517A"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48.660,00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F9142"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48.660,00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465F2"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44.413,49</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7CE01"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127,53</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D515" w14:textId="77777777" w:rsidR="008A01FD" w:rsidRPr="00305004" w:rsidRDefault="008A01FD" w:rsidP="008B5343">
            <w:pPr>
              <w:jc w:val="right"/>
              <w:rPr>
                <w:rFonts w:ascii="Arial" w:eastAsia="Times New Roman" w:hAnsi="Arial" w:cs="Arial"/>
                <w:b/>
                <w:bCs/>
                <w:color w:val="000000"/>
                <w:sz w:val="18"/>
                <w:szCs w:val="18"/>
              </w:rPr>
            </w:pPr>
            <w:r w:rsidRPr="00305004">
              <w:rPr>
                <w:rFonts w:ascii="Arial" w:eastAsia="Times New Roman" w:hAnsi="Arial" w:cs="Arial"/>
                <w:b/>
                <w:bCs/>
                <w:color w:val="000000"/>
                <w:sz w:val="18"/>
                <w:szCs w:val="18"/>
              </w:rPr>
              <w:t>91,27</w:t>
            </w:r>
          </w:p>
        </w:tc>
      </w:tr>
      <w:tr w:rsidR="008A01FD" w:rsidRPr="00305004" w14:paraId="7B11B0CE"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EB57" w14:textId="77777777" w:rsidR="008A01FD" w:rsidRPr="00305004" w:rsidRDefault="008A01FD" w:rsidP="008B5343">
            <w:pPr>
              <w:rPr>
                <w:rFonts w:ascii="Arial" w:eastAsia="Times New Roman" w:hAnsi="Arial" w:cs="Arial"/>
                <w:color w:val="000000"/>
                <w:sz w:val="20"/>
                <w:szCs w:val="20"/>
              </w:rPr>
            </w:pPr>
            <w:r w:rsidRPr="00305004">
              <w:rPr>
                <w:rFonts w:ascii="Arial" w:eastAsia="Times New Roman" w:hAnsi="Arial" w:cs="Arial"/>
                <w:color w:val="000000"/>
                <w:sz w:val="20"/>
                <w:szCs w:val="20"/>
              </w:rPr>
              <w:t>011 Izvršna i zakonodavna tijela, financijski i fiskalni poslovi, vanjski poslovi</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B5792"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34.826,22</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B7C9E"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48.660,00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8878C"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48.660,00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4F101"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44.413,49</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A9D4"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127,53</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E43D"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91,27</w:t>
            </w:r>
          </w:p>
        </w:tc>
      </w:tr>
      <w:tr w:rsidR="008A01FD" w:rsidRPr="00305004" w14:paraId="7FAB27F6"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8CBF7" w14:textId="77777777" w:rsidR="008A01FD" w:rsidRPr="00305004" w:rsidRDefault="008A01FD" w:rsidP="008B5343">
            <w:pPr>
              <w:ind w:left="397"/>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Funk. klas: 0113 Vanjski poslovi</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5A9C1"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34.826,22</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E4806"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48.660,00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DF235"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48.660,00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1C7E6"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44.413,49</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EAAEF"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127,53</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04746"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91,27</w:t>
            </w:r>
          </w:p>
        </w:tc>
      </w:tr>
      <w:tr w:rsidR="008A01FD" w:rsidRPr="00305004" w14:paraId="05E2FCDC"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8F8E8" w14:textId="77777777" w:rsidR="008A01FD" w:rsidRPr="00305004" w:rsidRDefault="008A01FD" w:rsidP="008B5343">
            <w:pPr>
              <w:ind w:left="397"/>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Funk. klas: 06 USLUGE UNAPREĐENJA STANOVANJA I ZAJEDNICE</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D5E5" w14:textId="77777777" w:rsidR="008A01FD" w:rsidRPr="00305004" w:rsidRDefault="008A01FD" w:rsidP="008B5343">
            <w:pPr>
              <w:ind w:left="397"/>
              <w:rPr>
                <w:rFonts w:ascii="Arial" w:eastAsia="Times New Roman" w:hAnsi="Arial" w:cs="Arial"/>
                <w:b/>
                <w:bCs/>
                <w:color w:val="000000"/>
                <w:sz w:val="20"/>
                <w:szCs w:val="20"/>
              </w:rPr>
            </w:pP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5E19"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784,00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1CFDA"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784,00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FD842"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776,06</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80B69" w14:textId="77777777" w:rsidR="008A01FD" w:rsidRPr="00305004" w:rsidRDefault="008A01FD" w:rsidP="008B5343">
            <w:pPr>
              <w:jc w:val="right"/>
              <w:rPr>
                <w:rFonts w:ascii="Arial" w:eastAsia="Times New Roman" w:hAnsi="Arial" w:cs="Arial"/>
                <w:b/>
                <w:bCs/>
                <w:color w:val="000000"/>
                <w:sz w:val="20"/>
                <w:szCs w:val="20"/>
              </w:rPr>
            </w:pP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A6DCC"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98,99</w:t>
            </w:r>
          </w:p>
        </w:tc>
      </w:tr>
      <w:tr w:rsidR="008A01FD" w:rsidRPr="00305004" w14:paraId="5B51F14D"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3DEA" w14:textId="77777777" w:rsidR="008A01FD" w:rsidRPr="00305004" w:rsidRDefault="008A01FD" w:rsidP="008B5343">
            <w:pPr>
              <w:rPr>
                <w:rFonts w:ascii="Arial" w:eastAsia="Times New Roman" w:hAnsi="Arial" w:cs="Arial"/>
                <w:color w:val="000000"/>
                <w:sz w:val="20"/>
                <w:szCs w:val="20"/>
              </w:rPr>
            </w:pPr>
            <w:r w:rsidRPr="00305004">
              <w:rPr>
                <w:rFonts w:ascii="Arial" w:eastAsia="Times New Roman" w:hAnsi="Arial" w:cs="Arial"/>
                <w:color w:val="000000"/>
                <w:sz w:val="20"/>
                <w:szCs w:val="20"/>
              </w:rPr>
              <w:t>062 Razvoj zajednice</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32A79" w14:textId="77777777" w:rsidR="008A01FD" w:rsidRPr="00305004" w:rsidRDefault="008A01FD" w:rsidP="008B5343">
            <w:pPr>
              <w:rPr>
                <w:rFonts w:ascii="Arial" w:eastAsia="Times New Roman" w:hAnsi="Arial" w:cs="Arial"/>
                <w:color w:val="000000"/>
                <w:sz w:val="20"/>
                <w:szCs w:val="20"/>
              </w:rPr>
            </w:pP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5685"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784,00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1222D"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784,00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90DD5"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776,06</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49D63" w14:textId="77777777" w:rsidR="008A01FD" w:rsidRPr="00305004" w:rsidRDefault="008A01FD" w:rsidP="008B5343">
            <w:pPr>
              <w:jc w:val="right"/>
              <w:rPr>
                <w:rFonts w:ascii="Arial" w:eastAsia="Times New Roman" w:hAnsi="Arial" w:cs="Arial"/>
                <w:color w:val="000000"/>
                <w:sz w:val="20"/>
                <w:szCs w:val="20"/>
              </w:rPr>
            </w:pP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6C64B"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98,99</w:t>
            </w:r>
          </w:p>
        </w:tc>
      </w:tr>
      <w:tr w:rsidR="008A01FD" w:rsidRPr="00305004" w14:paraId="282F8F5C"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310CE" w14:textId="77777777" w:rsidR="008A01FD" w:rsidRPr="00305004" w:rsidRDefault="008A01FD" w:rsidP="008B5343">
            <w:pPr>
              <w:ind w:left="397"/>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Funk. klas: 0620 Razvoj zajednice</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89604"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0,00</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FCF94"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784,00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B161E"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784,00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C3CF6"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776,06</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B8ED1"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0,00</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2E607"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98,99</w:t>
            </w:r>
          </w:p>
        </w:tc>
      </w:tr>
      <w:tr w:rsidR="008A01FD" w:rsidRPr="00305004" w14:paraId="54CACD46"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B76B7" w14:textId="77777777" w:rsidR="008A01FD" w:rsidRPr="00305004" w:rsidRDefault="008A01FD" w:rsidP="008B5343">
            <w:pPr>
              <w:ind w:left="397"/>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Funk. klas: 09 OBRAZOVANJE</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3075"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1.161.180,29</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DDA82"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1.523.621,00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49D8B"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1.523.621,00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C20D"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1.416.009,40</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3D6C"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121,95</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A23C3"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92,94</w:t>
            </w:r>
          </w:p>
        </w:tc>
      </w:tr>
      <w:tr w:rsidR="008A01FD" w:rsidRPr="00305004" w14:paraId="162267EA"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1E3AE" w14:textId="77777777" w:rsidR="008A01FD" w:rsidRPr="00305004" w:rsidRDefault="008A01FD" w:rsidP="008B5343">
            <w:pPr>
              <w:rPr>
                <w:rFonts w:ascii="Arial" w:eastAsia="Times New Roman" w:hAnsi="Arial" w:cs="Arial"/>
                <w:color w:val="000000"/>
                <w:sz w:val="20"/>
                <w:szCs w:val="20"/>
              </w:rPr>
            </w:pPr>
            <w:r w:rsidRPr="00305004">
              <w:rPr>
                <w:rFonts w:ascii="Arial" w:eastAsia="Times New Roman" w:hAnsi="Arial" w:cs="Arial"/>
                <w:color w:val="000000"/>
                <w:sz w:val="20"/>
                <w:szCs w:val="20"/>
              </w:rPr>
              <w:t>091 Predškolsko i osnovno obrazovanje</w:t>
            </w:r>
          </w:p>
        </w:tc>
        <w:tc>
          <w:tcPr>
            <w:tcW w:w="68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373F"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1.161.180,29</w:t>
            </w:r>
          </w:p>
        </w:tc>
        <w:tc>
          <w:tcPr>
            <w:tcW w:w="75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C25BB"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1.523.621,00</w:t>
            </w:r>
          </w:p>
        </w:tc>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07079"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1.523.621,00</w:t>
            </w:r>
          </w:p>
        </w:tc>
        <w:tc>
          <w:tcPr>
            <w:tcW w:w="6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7770C"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1.416.009,40</w:t>
            </w:r>
          </w:p>
        </w:tc>
        <w:tc>
          <w:tcPr>
            <w:tcW w:w="4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EDDD3"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121,95</w:t>
            </w:r>
          </w:p>
        </w:tc>
        <w:tc>
          <w:tcPr>
            <w:tcW w:w="53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D904" w14:textId="77777777" w:rsidR="008A01FD" w:rsidRPr="00305004" w:rsidRDefault="008A01FD" w:rsidP="008B5343">
            <w:pPr>
              <w:jc w:val="right"/>
              <w:rPr>
                <w:rFonts w:ascii="Arial" w:eastAsia="Times New Roman" w:hAnsi="Arial" w:cs="Arial"/>
                <w:color w:val="000000"/>
                <w:sz w:val="20"/>
                <w:szCs w:val="20"/>
              </w:rPr>
            </w:pPr>
            <w:r w:rsidRPr="00305004">
              <w:rPr>
                <w:rFonts w:ascii="Arial" w:eastAsia="Times New Roman" w:hAnsi="Arial" w:cs="Arial"/>
                <w:color w:val="000000"/>
                <w:sz w:val="20"/>
                <w:szCs w:val="20"/>
              </w:rPr>
              <w:t>92,94</w:t>
            </w:r>
          </w:p>
        </w:tc>
      </w:tr>
      <w:tr w:rsidR="008A01FD" w:rsidRPr="00305004" w14:paraId="71DEFF32"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0F9406B" w14:textId="77777777" w:rsidR="008A01FD" w:rsidRPr="00305004" w:rsidRDefault="008A01FD" w:rsidP="008B5343">
            <w:pPr>
              <w:ind w:left="397"/>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Funk. klas: 0912 Osnovno obrazovanje</w:t>
            </w:r>
          </w:p>
        </w:tc>
        <w:tc>
          <w:tcPr>
            <w:tcW w:w="683"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5291C7E"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1.161.180,29</w:t>
            </w:r>
          </w:p>
        </w:tc>
        <w:tc>
          <w:tcPr>
            <w:tcW w:w="758"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536DC87"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1.523.621,00</w:t>
            </w:r>
          </w:p>
        </w:tc>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4B6D6D9"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1.523.621,00</w:t>
            </w:r>
          </w:p>
        </w:tc>
        <w:tc>
          <w:tcPr>
            <w:tcW w:w="681"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55D1854"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1.416.009,40</w:t>
            </w:r>
          </w:p>
        </w:tc>
        <w:tc>
          <w:tcPr>
            <w:tcW w:w="45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F7B0BA9"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121,95</w:t>
            </w:r>
          </w:p>
        </w:tc>
        <w:tc>
          <w:tcPr>
            <w:tcW w:w="53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7B0E44"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92,94</w:t>
            </w:r>
          </w:p>
        </w:tc>
      </w:tr>
      <w:tr w:rsidR="008A01FD" w:rsidRPr="00305004" w14:paraId="190C202B"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2F11FB9" w14:textId="77777777" w:rsidR="008A01FD" w:rsidRPr="00305004" w:rsidRDefault="008A01FD" w:rsidP="008B5343">
            <w:pPr>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SVEUKUPNO PRIHODI</w:t>
            </w:r>
          </w:p>
        </w:tc>
        <w:tc>
          <w:tcPr>
            <w:tcW w:w="68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75AA7BE"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1.191.929,38</w:t>
            </w:r>
          </w:p>
        </w:tc>
        <w:tc>
          <w:tcPr>
            <w:tcW w:w="75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BE1EBF4"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1.563.065,00</w:t>
            </w:r>
          </w:p>
        </w:tc>
        <w:tc>
          <w:tcPr>
            <w:tcW w:w="6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525D7DE"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1.563.065,00</w:t>
            </w:r>
          </w:p>
        </w:tc>
        <w:tc>
          <w:tcPr>
            <w:tcW w:w="68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7D72C9A"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1.471.464,57</w:t>
            </w:r>
          </w:p>
        </w:tc>
        <w:tc>
          <w:tcPr>
            <w:tcW w:w="45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4D6D853"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123,45</w:t>
            </w:r>
          </w:p>
        </w:tc>
        <w:tc>
          <w:tcPr>
            <w:tcW w:w="53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135D3D3"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94,14</w:t>
            </w:r>
          </w:p>
        </w:tc>
      </w:tr>
      <w:tr w:rsidR="008A01FD" w:rsidRPr="00305004" w14:paraId="6F6FAE73" w14:textId="77777777" w:rsidTr="008B5343">
        <w:tc>
          <w:tcPr>
            <w:tcW w:w="120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13AD549" w14:textId="77777777" w:rsidR="008A01FD" w:rsidRPr="00305004" w:rsidRDefault="008A01FD" w:rsidP="008B5343">
            <w:pPr>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SVEUKUPNO RASHODI</w:t>
            </w:r>
          </w:p>
        </w:tc>
        <w:tc>
          <w:tcPr>
            <w:tcW w:w="683"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91505D2"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1.196.006,51</w:t>
            </w:r>
          </w:p>
        </w:tc>
        <w:tc>
          <w:tcPr>
            <w:tcW w:w="758"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68D1AE3"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1.573.065,00</w:t>
            </w:r>
          </w:p>
        </w:tc>
        <w:tc>
          <w:tcPr>
            <w:tcW w:w="6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E4D545A"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1.573.065,00</w:t>
            </w:r>
          </w:p>
        </w:tc>
        <w:tc>
          <w:tcPr>
            <w:tcW w:w="68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7A9CB06"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1.461.198,95</w:t>
            </w:r>
          </w:p>
        </w:tc>
        <w:tc>
          <w:tcPr>
            <w:tcW w:w="45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7DE8635"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122,17</w:t>
            </w:r>
          </w:p>
        </w:tc>
        <w:tc>
          <w:tcPr>
            <w:tcW w:w="53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ECFA813" w14:textId="77777777" w:rsidR="008A01FD" w:rsidRPr="00305004" w:rsidRDefault="008A01FD" w:rsidP="008B5343">
            <w:pPr>
              <w:jc w:val="right"/>
              <w:rPr>
                <w:rFonts w:ascii="Arial" w:eastAsia="Times New Roman" w:hAnsi="Arial" w:cs="Arial"/>
                <w:b/>
                <w:bCs/>
                <w:color w:val="000000"/>
                <w:sz w:val="20"/>
                <w:szCs w:val="20"/>
              </w:rPr>
            </w:pPr>
            <w:r w:rsidRPr="00305004">
              <w:rPr>
                <w:rFonts w:ascii="Arial" w:eastAsia="Times New Roman" w:hAnsi="Arial" w:cs="Arial"/>
                <w:b/>
                <w:bCs/>
                <w:color w:val="000000"/>
                <w:sz w:val="20"/>
                <w:szCs w:val="20"/>
              </w:rPr>
              <w:t>92,89</w:t>
            </w:r>
          </w:p>
        </w:tc>
      </w:tr>
    </w:tbl>
    <w:p w14:paraId="21B65321" w14:textId="41530F93" w:rsidR="00B80806" w:rsidRDefault="00B80806" w:rsidP="00E15BCA">
      <w:pPr>
        <w:jc w:val="both"/>
        <w:rPr>
          <w:rFonts w:ascii="Times New Roman" w:hAnsi="Times New Roman" w:cs="Times New Roman"/>
          <w:sz w:val="24"/>
          <w:szCs w:val="24"/>
        </w:rPr>
      </w:pPr>
    </w:p>
    <w:p w14:paraId="525041F4" w14:textId="78CD0481" w:rsidR="00FE1094" w:rsidRDefault="00FE1094" w:rsidP="00E15BCA">
      <w:pPr>
        <w:jc w:val="both"/>
        <w:rPr>
          <w:rFonts w:ascii="Times New Roman" w:hAnsi="Times New Roman" w:cs="Times New Roman"/>
          <w:sz w:val="24"/>
          <w:szCs w:val="24"/>
        </w:rPr>
      </w:pPr>
    </w:p>
    <w:p w14:paraId="6C32B9ED" w14:textId="7113BD0B" w:rsidR="005C1236" w:rsidRDefault="005C1236" w:rsidP="00E15BCA">
      <w:pPr>
        <w:jc w:val="both"/>
        <w:rPr>
          <w:rFonts w:ascii="Times New Roman" w:hAnsi="Times New Roman" w:cs="Times New Roman"/>
          <w:sz w:val="24"/>
          <w:szCs w:val="24"/>
        </w:rPr>
      </w:pPr>
    </w:p>
    <w:p w14:paraId="1D484A41" w14:textId="795571CE" w:rsidR="005C1236" w:rsidRDefault="005C1236" w:rsidP="00E15BCA">
      <w:pPr>
        <w:jc w:val="both"/>
        <w:rPr>
          <w:rFonts w:ascii="Times New Roman" w:hAnsi="Times New Roman" w:cs="Times New Roman"/>
          <w:sz w:val="24"/>
          <w:szCs w:val="24"/>
        </w:rPr>
      </w:pPr>
    </w:p>
    <w:p w14:paraId="5DFBF601" w14:textId="26195C1B" w:rsidR="005C1236" w:rsidRDefault="005C1236" w:rsidP="00E15BCA">
      <w:pPr>
        <w:jc w:val="both"/>
        <w:rPr>
          <w:rFonts w:ascii="Times New Roman" w:hAnsi="Times New Roman" w:cs="Times New Roman"/>
          <w:sz w:val="24"/>
          <w:szCs w:val="24"/>
        </w:rPr>
      </w:pPr>
    </w:p>
    <w:p w14:paraId="35EF462F" w14:textId="376452C4" w:rsidR="005C1236" w:rsidRDefault="005C1236" w:rsidP="00E15BCA">
      <w:pPr>
        <w:jc w:val="both"/>
        <w:rPr>
          <w:rFonts w:ascii="Times New Roman" w:hAnsi="Times New Roman" w:cs="Times New Roman"/>
          <w:sz w:val="24"/>
          <w:szCs w:val="24"/>
        </w:rPr>
      </w:pPr>
    </w:p>
    <w:p w14:paraId="1EC7ECF1" w14:textId="76D994D1" w:rsidR="005C1236" w:rsidRDefault="005C1236" w:rsidP="00E15BCA">
      <w:pPr>
        <w:jc w:val="both"/>
        <w:rPr>
          <w:rFonts w:ascii="Times New Roman" w:hAnsi="Times New Roman" w:cs="Times New Roman"/>
          <w:sz w:val="24"/>
          <w:szCs w:val="24"/>
        </w:rPr>
      </w:pPr>
    </w:p>
    <w:p w14:paraId="142F09C5" w14:textId="6B967725" w:rsidR="005C1236" w:rsidRDefault="005C1236" w:rsidP="00E15BCA">
      <w:pPr>
        <w:jc w:val="both"/>
        <w:rPr>
          <w:rFonts w:ascii="Times New Roman" w:hAnsi="Times New Roman" w:cs="Times New Roman"/>
          <w:sz w:val="24"/>
          <w:szCs w:val="24"/>
        </w:rPr>
      </w:pPr>
    </w:p>
    <w:p w14:paraId="0665C992" w14:textId="09F294B9" w:rsidR="005C1236" w:rsidRDefault="005C1236" w:rsidP="00E15BCA">
      <w:pPr>
        <w:jc w:val="both"/>
        <w:rPr>
          <w:rFonts w:ascii="Times New Roman" w:hAnsi="Times New Roman" w:cs="Times New Roman"/>
          <w:sz w:val="24"/>
          <w:szCs w:val="24"/>
        </w:rPr>
      </w:pPr>
    </w:p>
    <w:p w14:paraId="3A4036E7" w14:textId="77777777" w:rsidR="005C1236" w:rsidRDefault="005C1236" w:rsidP="00E15BCA">
      <w:pPr>
        <w:jc w:val="both"/>
        <w:rPr>
          <w:rFonts w:ascii="Times New Roman" w:hAnsi="Times New Roman" w:cs="Times New Roman"/>
          <w:sz w:val="24"/>
          <w:szCs w:val="24"/>
        </w:rPr>
      </w:pPr>
    </w:p>
    <w:p w14:paraId="1117C49A" w14:textId="57DDF8F3" w:rsidR="00B80806" w:rsidRDefault="00B80806" w:rsidP="00E15BCA">
      <w:pPr>
        <w:jc w:val="both"/>
        <w:rPr>
          <w:rFonts w:ascii="Times New Roman" w:hAnsi="Times New Roman" w:cs="Times New Roman"/>
          <w:sz w:val="24"/>
          <w:szCs w:val="24"/>
        </w:rPr>
      </w:pPr>
    </w:p>
    <w:p w14:paraId="72046EAC" w14:textId="77777777" w:rsidR="008B5343" w:rsidRPr="00581488" w:rsidRDefault="008B5343" w:rsidP="008B5343">
      <w:pPr>
        <w:jc w:val="center"/>
        <w:rPr>
          <w:b/>
          <w:sz w:val="20"/>
          <w:szCs w:val="20"/>
        </w:rPr>
      </w:pPr>
      <w:r w:rsidRPr="00581488">
        <w:rPr>
          <w:b/>
          <w:sz w:val="20"/>
          <w:szCs w:val="20"/>
        </w:rPr>
        <w:lastRenderedPageBreak/>
        <w:t xml:space="preserve">GODIŠNJI IZVJEŠTAJ O IZVRŠENJU FINANCIJSKOG PLANA VII. OSNOVNE ŠKOLE VARAŽDIN </w:t>
      </w:r>
    </w:p>
    <w:p w14:paraId="2F16BDA9" w14:textId="32632A72" w:rsidR="008B5343" w:rsidRPr="00581488" w:rsidRDefault="008B5343" w:rsidP="008B5343">
      <w:pPr>
        <w:jc w:val="center"/>
        <w:rPr>
          <w:b/>
          <w:sz w:val="20"/>
          <w:szCs w:val="20"/>
        </w:rPr>
      </w:pPr>
      <w:r w:rsidRPr="00581488">
        <w:rPr>
          <w:b/>
          <w:sz w:val="20"/>
          <w:szCs w:val="20"/>
        </w:rPr>
        <w:t>ZA RAZDOBLJE 1.1.-31.12.2024. GODINE</w:t>
      </w:r>
    </w:p>
    <w:p w14:paraId="21602531" w14:textId="38EE9D83" w:rsidR="008B5343" w:rsidRPr="00581488" w:rsidRDefault="008B5343" w:rsidP="008B5343">
      <w:pPr>
        <w:jc w:val="center"/>
        <w:rPr>
          <w:b/>
          <w:sz w:val="20"/>
          <w:szCs w:val="20"/>
        </w:rPr>
      </w:pPr>
      <w:r w:rsidRPr="00581488">
        <w:rPr>
          <w:b/>
          <w:sz w:val="20"/>
          <w:szCs w:val="20"/>
        </w:rPr>
        <w:t>A. RAČUN PRIHODA I RASHODA</w:t>
      </w:r>
    </w:p>
    <w:p w14:paraId="1676DBEE" w14:textId="77777777" w:rsidR="008B5343" w:rsidRPr="00581488" w:rsidRDefault="008B5343" w:rsidP="008B5343">
      <w:pPr>
        <w:jc w:val="center"/>
        <w:rPr>
          <w:b/>
          <w:sz w:val="20"/>
          <w:szCs w:val="20"/>
        </w:rPr>
      </w:pPr>
      <w:r w:rsidRPr="00581488">
        <w:rPr>
          <w:b/>
          <w:sz w:val="20"/>
          <w:szCs w:val="20"/>
        </w:rPr>
        <w:t>I.  OPĆI DIO-IZVJEŠTAJ O PRIHODIMA I RASHODIMA PREMA IZVORIMA FINANCIRANJA</w:t>
      </w:r>
    </w:p>
    <w:p w14:paraId="571D2E04" w14:textId="157B42B2" w:rsidR="00B80806" w:rsidRDefault="00B80806" w:rsidP="00E15BCA">
      <w:pPr>
        <w:jc w:val="both"/>
        <w:rPr>
          <w:rFonts w:ascii="Times New Roman" w:hAnsi="Times New Roman" w:cs="Times New Roman"/>
          <w:sz w:val="24"/>
          <w:szCs w:val="24"/>
        </w:rPr>
      </w:pPr>
    </w:p>
    <w:tbl>
      <w:tblPr>
        <w:tblW w:w="5161" w:type="pct"/>
        <w:tblInd w:w="-29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6"/>
        <w:gridCol w:w="30"/>
        <w:gridCol w:w="1400"/>
        <w:gridCol w:w="1346"/>
        <w:gridCol w:w="1285"/>
        <w:gridCol w:w="1451"/>
        <w:gridCol w:w="1125"/>
        <w:gridCol w:w="1125"/>
      </w:tblGrid>
      <w:tr w:rsidR="009A026B" w:rsidRPr="0037562F" w14:paraId="1EA54C0B" w14:textId="77777777" w:rsidTr="00813064">
        <w:trPr>
          <w:trHeight w:val="422"/>
          <w:tblHeader/>
        </w:trPr>
        <w:tc>
          <w:tcPr>
            <w:tcW w:w="698" w:type="pct"/>
            <w:gridSpan w:val="2"/>
            <w:shd w:val="clear" w:color="auto" w:fill="F2F2F2" w:themeFill="background1" w:themeFillShade="F2"/>
            <w:noWrap/>
            <w:vAlign w:val="center"/>
            <w:hideMark/>
          </w:tcPr>
          <w:p w14:paraId="3122813A" w14:textId="77777777" w:rsidR="009A026B" w:rsidRPr="0037562F" w:rsidRDefault="009A026B" w:rsidP="00813064">
            <w:pPr>
              <w:rPr>
                <w:rFonts w:eastAsia="Times New Roman"/>
                <w:sz w:val="16"/>
                <w:szCs w:val="16"/>
              </w:rPr>
            </w:pPr>
            <w:r w:rsidRPr="0037562F">
              <w:rPr>
                <w:rFonts w:eastAsia="Times New Roman"/>
                <w:sz w:val="16"/>
                <w:szCs w:val="16"/>
              </w:rPr>
              <w:t>Oznaka</w:t>
            </w:r>
          </w:p>
        </w:tc>
        <w:tc>
          <w:tcPr>
            <w:tcW w:w="776"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13C466DD" w14:textId="77777777" w:rsidR="009A026B" w:rsidRPr="0037562F" w:rsidRDefault="009A026B" w:rsidP="00813064">
            <w:pPr>
              <w:rPr>
                <w:rFonts w:eastAsia="Times New Roman"/>
                <w:sz w:val="16"/>
                <w:szCs w:val="16"/>
              </w:rPr>
            </w:pPr>
            <w:r w:rsidRPr="0037562F">
              <w:rPr>
                <w:rFonts w:eastAsia="Times New Roman"/>
                <w:sz w:val="16"/>
                <w:szCs w:val="16"/>
              </w:rPr>
              <w:t>IZVRŠENJE 1.-12.2023.(2.)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70AAE920" w14:textId="77777777" w:rsidR="009A026B" w:rsidRPr="0037562F" w:rsidRDefault="009A026B" w:rsidP="00813064">
            <w:pPr>
              <w:rPr>
                <w:rFonts w:eastAsia="Times New Roman"/>
                <w:sz w:val="16"/>
                <w:szCs w:val="16"/>
              </w:rPr>
            </w:pPr>
            <w:r w:rsidRPr="0037562F">
              <w:rPr>
                <w:rFonts w:eastAsia="Times New Roman"/>
                <w:sz w:val="16"/>
                <w:szCs w:val="16"/>
              </w:rPr>
              <w:t>IZVORNI PLAN 2024. (3.)</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67BE5D58" w14:textId="77777777" w:rsidR="009A026B" w:rsidRPr="0037562F" w:rsidRDefault="009A026B" w:rsidP="00813064">
            <w:pPr>
              <w:rPr>
                <w:rFonts w:eastAsia="Times New Roman"/>
                <w:sz w:val="16"/>
                <w:szCs w:val="16"/>
              </w:rPr>
            </w:pPr>
            <w:r w:rsidRPr="0037562F">
              <w:rPr>
                <w:rFonts w:eastAsia="Times New Roman"/>
                <w:sz w:val="16"/>
                <w:szCs w:val="16"/>
              </w:rPr>
              <w:t>TEKUĆI PLAN 2024. (4.)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0D0FE864" w14:textId="77777777" w:rsidR="009A026B" w:rsidRPr="0037562F" w:rsidRDefault="009A026B" w:rsidP="00813064">
            <w:pPr>
              <w:rPr>
                <w:rFonts w:eastAsia="Times New Roman"/>
                <w:sz w:val="16"/>
                <w:szCs w:val="16"/>
              </w:rPr>
            </w:pPr>
            <w:r w:rsidRPr="0037562F">
              <w:rPr>
                <w:rFonts w:eastAsia="Times New Roman"/>
                <w:sz w:val="16"/>
                <w:szCs w:val="16"/>
              </w:rPr>
              <w:t>IZVRŠENJE 1.-12.2024. (5.)</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3652FBA0" w14:textId="77777777" w:rsidR="009A026B" w:rsidRPr="0037562F" w:rsidRDefault="009A026B" w:rsidP="00813064">
            <w:pPr>
              <w:rPr>
                <w:rFonts w:eastAsia="Times New Roman"/>
                <w:sz w:val="16"/>
                <w:szCs w:val="16"/>
              </w:rPr>
            </w:pPr>
            <w:r w:rsidRPr="0037562F">
              <w:rPr>
                <w:rFonts w:eastAsia="Times New Roman"/>
                <w:sz w:val="16"/>
                <w:szCs w:val="16"/>
              </w:rPr>
              <w:t xml:space="preserve">INDEKS 5/2*100 (6.) </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noWrap/>
            <w:vAlign w:val="center"/>
            <w:hideMark/>
          </w:tcPr>
          <w:p w14:paraId="288C04EA" w14:textId="77777777" w:rsidR="009A026B" w:rsidRPr="0037562F" w:rsidRDefault="009A026B" w:rsidP="00813064">
            <w:pPr>
              <w:rPr>
                <w:rFonts w:eastAsia="Times New Roman"/>
                <w:sz w:val="16"/>
                <w:szCs w:val="16"/>
              </w:rPr>
            </w:pPr>
            <w:r w:rsidRPr="0037562F">
              <w:rPr>
                <w:rFonts w:eastAsia="Times New Roman"/>
                <w:sz w:val="16"/>
                <w:szCs w:val="16"/>
              </w:rPr>
              <w:t>INDEKS 5/4*100 (7.)</w:t>
            </w:r>
          </w:p>
        </w:tc>
      </w:tr>
      <w:tr w:rsidR="009A026B" w:rsidRPr="0037562F" w14:paraId="5E8F67B2" w14:textId="77777777" w:rsidTr="00813064">
        <w:trPr>
          <w:trHeight w:val="226"/>
        </w:trPr>
        <w:tc>
          <w:tcPr>
            <w:tcW w:w="5000" w:type="pct"/>
            <w:gridSpan w:val="8"/>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FCF7" w14:textId="77777777" w:rsidR="009A026B" w:rsidRPr="0037562F" w:rsidRDefault="009A026B" w:rsidP="00813064">
            <w:pPr>
              <w:rPr>
                <w:rFonts w:eastAsia="Times New Roman"/>
                <w:sz w:val="18"/>
                <w:szCs w:val="18"/>
              </w:rPr>
            </w:pPr>
            <w:r w:rsidRPr="0037562F">
              <w:rPr>
                <w:rFonts w:ascii="Arial" w:eastAsia="Times New Roman" w:hAnsi="Arial" w:cs="Arial"/>
                <w:b/>
                <w:bCs/>
                <w:color w:val="000000"/>
                <w:sz w:val="18"/>
                <w:szCs w:val="18"/>
              </w:rPr>
              <w:t>A. RAČUN PRIHODA I RASHODA</w:t>
            </w:r>
          </w:p>
        </w:tc>
      </w:tr>
      <w:tr w:rsidR="009A026B" w:rsidRPr="0037562F" w14:paraId="67FEE84C"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9FAF2"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1 Opći prihodi i primici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CE33D"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217.841,65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6866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277.531,00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E34A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277.531,00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7608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268.282,06</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E33A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123,15</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0014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96,67</w:t>
            </w:r>
          </w:p>
        </w:tc>
      </w:tr>
      <w:tr w:rsidR="009A026B" w:rsidRPr="0037562F" w14:paraId="2E1F6E10" w14:textId="77777777" w:rsidTr="00813064">
        <w:trPr>
          <w:trHeight w:val="935"/>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9229915"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11 Opći prihodi i primici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F577C9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175.104,10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A529A8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203.726,00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DFEC40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203.726,00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1B3D12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196.755,89</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A6AD7D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112,37</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FE77926"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96,58</w:t>
            </w:r>
          </w:p>
        </w:tc>
      </w:tr>
      <w:tr w:rsidR="009A026B" w:rsidRPr="0037562F" w14:paraId="2210968A"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6CE2BB1"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12 Decentralizacija školstvo</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E6ECA8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42.737,55</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B5CF48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73.805,00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81E14E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73.805,00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514690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71.526,17</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B0E61E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167,36</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1CF8AE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96,91</w:t>
            </w:r>
          </w:p>
        </w:tc>
      </w:tr>
      <w:tr w:rsidR="009A026B" w:rsidRPr="0037562F" w14:paraId="47DB13F0"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BDEB5"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3 Ostali i vlastiti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BB6E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43.598,64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53D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53.760,00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076F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53.760,00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05C6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51.386,41</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05F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117,86</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F4B5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95,58</w:t>
            </w:r>
          </w:p>
        </w:tc>
      </w:tr>
      <w:tr w:rsidR="009A026B" w:rsidRPr="0037562F" w14:paraId="2C7DBC86" w14:textId="77777777" w:rsidTr="00813064">
        <w:trPr>
          <w:trHeight w:val="694"/>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A98C045"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31 Vlastiti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114E7F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6.959,35</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A14B55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11.360,00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77DC20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11.360,00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E89E80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8.913,56</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B96373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128,08</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CD041E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78,46</w:t>
            </w:r>
          </w:p>
        </w:tc>
      </w:tr>
      <w:tr w:rsidR="009A026B" w:rsidRPr="0037562F" w14:paraId="42C6B7EB" w14:textId="77777777" w:rsidTr="00813064">
        <w:trPr>
          <w:trHeight w:val="694"/>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EB62696"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32 Ostali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CF3346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36.639,29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92DA96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7C7F24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CA5D046"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42.472,85</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03408C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115,92</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740FA1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100,17</w:t>
            </w:r>
          </w:p>
        </w:tc>
      </w:tr>
      <w:tr w:rsidR="009A026B" w:rsidRPr="0037562F" w14:paraId="4ED3C2F6" w14:textId="77777777" w:rsidTr="00813064">
        <w:trPr>
          <w:trHeight w:val="467"/>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A94C0"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 Pomoći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9768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930.133,10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5A8D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1.231.552,00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9DFC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1.231.552,00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A68D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1.151.619,91</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5366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123,81</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50AFF"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93,51</w:t>
            </w:r>
          </w:p>
        </w:tc>
      </w:tr>
      <w:tr w:rsidR="009A026B" w:rsidRPr="0037562F" w14:paraId="2D141B99" w14:textId="77777777" w:rsidTr="00813064">
        <w:trPr>
          <w:trHeight w:val="1615"/>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CEB279E"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51 Pomoći iz državnog proračuna</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45BA07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903.781,04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A285E7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1.195.412,00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BD7FA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1.195.412,00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D81EB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1.121.382,57</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1FFB0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124,08</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8EED2A6"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93,81</w:t>
            </w:r>
          </w:p>
        </w:tc>
      </w:tr>
      <w:tr w:rsidR="009A026B" w:rsidRPr="0037562F" w14:paraId="715F144D" w14:textId="77777777" w:rsidTr="00813064">
        <w:trPr>
          <w:trHeight w:val="1630"/>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77388A2"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52 Pomoći iz županijskog proračuna</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64D96B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641,77</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99B47F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440,00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523A62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440,00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3A998C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437,79</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C56109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68,22</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CC80B1D"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99,50</w:t>
            </w:r>
          </w:p>
        </w:tc>
      </w:tr>
      <w:tr w:rsidR="009A026B" w:rsidRPr="0037562F" w14:paraId="6051E86B" w14:textId="77777777" w:rsidTr="00813064">
        <w:trPr>
          <w:trHeight w:val="1841"/>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79AB3B9"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55 Sredstva iz EU i nacionalnih fondova za projekte</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4EDB3D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25.710,29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E18638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8AFA6B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59A639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29.799,55</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EEB4D6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115,91</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4064A0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83,47</w:t>
            </w:r>
          </w:p>
        </w:tc>
      </w:tr>
      <w:tr w:rsidR="009A026B" w:rsidRPr="0037562F" w14:paraId="75393FB7" w14:textId="77777777" w:rsidTr="00813064">
        <w:trPr>
          <w:trHeight w:val="467"/>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E4BD4"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6 Donacije</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FE0A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9477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6BAD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B204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176,19</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1160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49,49</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287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79,36</w:t>
            </w:r>
          </w:p>
        </w:tc>
      </w:tr>
      <w:tr w:rsidR="009A026B" w:rsidRPr="0037562F" w14:paraId="7FFA9521" w14:textId="77777777" w:rsidTr="00813064">
        <w:trPr>
          <w:trHeight w:val="694"/>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04E366F"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lastRenderedPageBreak/>
              <w:t>Izvor: 611 Donacije</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38B09F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355,99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80AAADD"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C49C17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48FE2A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176,19</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EF5D94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49,49</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89D921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79,36</w:t>
            </w:r>
          </w:p>
        </w:tc>
      </w:tr>
      <w:tr w:rsidR="009A026B" w:rsidRPr="0037562F" w14:paraId="0F92B05C" w14:textId="77777777" w:rsidTr="00813064">
        <w:trPr>
          <w:trHeight w:val="467"/>
        </w:trPr>
        <w:tc>
          <w:tcPr>
            <w:tcW w:w="6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B382134" w14:textId="77777777" w:rsidR="009A026B" w:rsidRPr="0037562F" w:rsidRDefault="009A026B" w:rsidP="00813064">
            <w:pPr>
              <w:rPr>
                <w:rFonts w:ascii="Arial" w:eastAsia="Times New Roman" w:hAnsi="Arial" w:cs="Arial"/>
                <w:b/>
                <w:bCs/>
                <w:color w:val="000000"/>
                <w:sz w:val="20"/>
                <w:szCs w:val="20"/>
              </w:rPr>
            </w:pPr>
            <w:r w:rsidRPr="0037562F">
              <w:rPr>
                <w:rFonts w:ascii="Arial" w:eastAsia="Times New Roman" w:hAnsi="Arial" w:cs="Arial"/>
                <w:b/>
                <w:bCs/>
                <w:color w:val="000000"/>
                <w:sz w:val="20"/>
                <w:szCs w:val="20"/>
              </w:rPr>
              <w:t>SVEUKUPNO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35E9870"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1.191.929,38</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F0AE4A5"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1.563.065,00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FF24D41"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1.563.065,00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D8AA31D"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1.471.464,57</w:t>
            </w:r>
          </w:p>
        </w:tc>
        <w:tc>
          <w:tcPr>
            <w:tcW w:w="77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AA0439D"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123,45</w:t>
            </w:r>
          </w:p>
        </w:tc>
        <w:tc>
          <w:tcPr>
            <w:tcW w:w="4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14E9ABB"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94,14</w:t>
            </w:r>
          </w:p>
        </w:tc>
      </w:tr>
      <w:tr w:rsidR="009A026B" w:rsidRPr="0037562F" w14:paraId="105D681F"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6449"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1 Opći prihodi i primici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F41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227.258,01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4A0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277.531,00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104C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277.531,00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1010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255.376,26</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19FB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112,37</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838F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92,02</w:t>
            </w:r>
          </w:p>
        </w:tc>
      </w:tr>
      <w:tr w:rsidR="009A026B" w:rsidRPr="0037562F" w14:paraId="14869BCE" w14:textId="77777777" w:rsidTr="00813064">
        <w:trPr>
          <w:trHeight w:val="935"/>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A701652"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11 Opći prihodi i primici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915364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186.258,01</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DD14B7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203.726,00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148FB1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203.726,00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7D623C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181.571,26</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D279BD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97,48</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392DF1F"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89,13</w:t>
            </w:r>
          </w:p>
        </w:tc>
      </w:tr>
      <w:tr w:rsidR="009A026B" w:rsidRPr="0037562F" w14:paraId="59EA6B6E"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B13E4C3"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12 Decentralizacija školstvo</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53BC5C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41.000,00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11F8BA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73.805,00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23D8B7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73.805,00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E1D23F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73.805,00</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EFA51C4"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180,01</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41F902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100,00</w:t>
            </w:r>
          </w:p>
        </w:tc>
      </w:tr>
      <w:tr w:rsidR="009A026B" w:rsidRPr="0037562F" w14:paraId="432CB53A"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84271"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3 Ostali i vlastiti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9969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41.943,93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3A2E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53.760,00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E708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53.760,00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023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50.615,68</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4F3C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120,67</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85C60"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94,15</w:t>
            </w:r>
          </w:p>
        </w:tc>
      </w:tr>
      <w:tr w:rsidR="009A026B" w:rsidRPr="0037562F" w14:paraId="17550720" w14:textId="77777777" w:rsidTr="00813064">
        <w:trPr>
          <w:trHeight w:val="694"/>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531508F"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31 Vlastiti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FEC334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7.816,49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378D10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11.360,00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CF82BC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11.360,00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7B50FA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8.171,14</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826F5CD"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104,54</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9B09BC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71,93</w:t>
            </w:r>
          </w:p>
        </w:tc>
      </w:tr>
      <w:tr w:rsidR="009A026B" w:rsidRPr="0037562F" w14:paraId="7545E467" w14:textId="77777777" w:rsidTr="00813064">
        <w:trPr>
          <w:trHeight w:val="694"/>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3FF0455"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32 Ostali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56031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34.127,44</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3C0D3B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7869E7F"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42.400,00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27B3C8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42.444,54</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CCD474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124,37</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A3458F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100,11</w:t>
            </w:r>
          </w:p>
        </w:tc>
      </w:tr>
      <w:tr w:rsidR="009A026B" w:rsidRPr="0037562F" w14:paraId="6E098FD2" w14:textId="77777777" w:rsidTr="00813064">
        <w:trPr>
          <w:trHeight w:val="467"/>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83A1B"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 Pomoći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9ECD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926.448,58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07F9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1.231.552,00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BFC1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1.231.552,00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646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1.155.030,82</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F5D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124,67</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1FA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93,79</w:t>
            </w:r>
          </w:p>
        </w:tc>
      </w:tr>
      <w:tr w:rsidR="009A026B" w:rsidRPr="0037562F" w14:paraId="76D088B8" w14:textId="77777777" w:rsidTr="00813064">
        <w:trPr>
          <w:trHeight w:val="1615"/>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FDF62CC"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51 Pomoći iz državnog proračuna</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7DE2186"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899.035,52</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B8DD6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1.195.412,00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213B74D"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1.195.412,00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96BE5D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1.123.123,76</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B5DD71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124,93</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A10EFE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93,95</w:t>
            </w:r>
          </w:p>
        </w:tc>
      </w:tr>
      <w:tr w:rsidR="009A026B" w:rsidRPr="0037562F" w14:paraId="26DDED3D" w14:textId="77777777" w:rsidTr="00813064">
        <w:trPr>
          <w:trHeight w:val="1630"/>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919FB59"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52 Pomoći iz županijskog proračuna</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4CC4C9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641,77</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CA30CB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440,00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62C2D8A"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440,00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7DBC52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437,79</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528121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68,22</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D4B8FF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99,50</w:t>
            </w:r>
          </w:p>
        </w:tc>
      </w:tr>
      <w:tr w:rsidR="009A026B" w:rsidRPr="0037562F" w14:paraId="53EDA9A2" w14:textId="77777777" w:rsidTr="00813064">
        <w:trPr>
          <w:trHeight w:val="1841"/>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AE30B16"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55 Sredstva iz EU i nacionalnih fondova za projekte</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32D213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26.771,29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560D74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7F2EDE5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35.700,00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415520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31.469,27</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0F8B1E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117,55</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FCCEEAF"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88,15</w:t>
            </w:r>
          </w:p>
        </w:tc>
      </w:tr>
      <w:tr w:rsidR="009A026B" w:rsidRPr="0037562F" w14:paraId="0D42CDC3" w14:textId="77777777" w:rsidTr="00813064">
        <w:trPr>
          <w:trHeight w:val="467"/>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18D08"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6 Donacije</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C5C4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BB22"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0D401"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1FD3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176,19</w:t>
            </w: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CBC97"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49,49</w:t>
            </w: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BC5DE"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79,36</w:t>
            </w:r>
          </w:p>
        </w:tc>
      </w:tr>
      <w:tr w:rsidR="009A026B" w:rsidRPr="0037562F" w14:paraId="211C405D" w14:textId="77777777" w:rsidTr="00813064">
        <w:trPr>
          <w:trHeight w:val="694"/>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56DC6BD5"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lastRenderedPageBreak/>
              <w:t>Izvor: 611 Donacije</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121BAD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355,99</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609E2F5"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454BFD3"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222,00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24FCDED"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176,19</w:t>
            </w: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A9BF9DB"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49,49</w:t>
            </w: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3CCD0A9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79,36</w:t>
            </w:r>
          </w:p>
        </w:tc>
      </w:tr>
      <w:tr w:rsidR="009A026B" w:rsidRPr="0037562F" w14:paraId="4D8F2802"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DECC7"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9 Rezultat višak+/manjak -</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16297" w14:textId="77777777" w:rsidR="009A026B" w:rsidRPr="0037562F" w:rsidRDefault="009A026B" w:rsidP="00813064">
            <w:pPr>
              <w:ind w:left="454"/>
              <w:rPr>
                <w:rFonts w:ascii="Arial" w:eastAsia="Times New Roman" w:hAnsi="Arial"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FFB99"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CDA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5A542" w14:textId="77777777" w:rsidR="009A026B" w:rsidRPr="0037562F" w:rsidRDefault="009A026B" w:rsidP="00813064">
            <w:pPr>
              <w:jc w:val="right"/>
              <w:rPr>
                <w:rFonts w:ascii="Arial" w:eastAsia="Times New Roman" w:hAnsi="Arial" w:cs="Arial"/>
                <w:color w:val="000000"/>
                <w:sz w:val="18"/>
                <w:szCs w:val="18"/>
              </w:rPr>
            </w:pPr>
          </w:p>
        </w:tc>
        <w:tc>
          <w:tcPr>
            <w:tcW w:w="77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1BF26" w14:textId="77777777" w:rsidR="009A026B" w:rsidRPr="0037562F" w:rsidRDefault="009A026B" w:rsidP="00813064">
            <w:pPr>
              <w:jc w:val="right"/>
              <w:rPr>
                <w:rFonts w:eastAsia="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EFD7B" w14:textId="77777777" w:rsidR="009A026B" w:rsidRPr="0037562F" w:rsidRDefault="009A026B" w:rsidP="00813064">
            <w:pPr>
              <w:jc w:val="right"/>
              <w:rPr>
                <w:rFonts w:eastAsia="Times New Roman"/>
                <w:sz w:val="18"/>
                <w:szCs w:val="18"/>
              </w:rPr>
            </w:pPr>
          </w:p>
        </w:tc>
      </w:tr>
      <w:tr w:rsidR="009A026B" w:rsidRPr="0037562F" w14:paraId="6261F95F" w14:textId="77777777" w:rsidTr="00813064">
        <w:trPr>
          <w:trHeight w:val="920"/>
        </w:trPr>
        <w:tc>
          <w:tcPr>
            <w:tcW w:w="68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7FEA3C8" w14:textId="77777777" w:rsidR="009A026B" w:rsidRPr="0037562F" w:rsidRDefault="009A026B" w:rsidP="00813064">
            <w:pPr>
              <w:ind w:left="454"/>
              <w:rPr>
                <w:rFonts w:ascii="Arial" w:eastAsia="Times New Roman" w:hAnsi="Arial" w:cs="Arial"/>
                <w:color w:val="000000"/>
                <w:sz w:val="20"/>
                <w:szCs w:val="20"/>
              </w:rPr>
            </w:pPr>
            <w:r w:rsidRPr="0037562F">
              <w:rPr>
                <w:rFonts w:ascii="Arial" w:eastAsia="Times New Roman" w:hAnsi="Arial" w:cs="Arial"/>
                <w:color w:val="000000"/>
                <w:sz w:val="20"/>
                <w:szCs w:val="20"/>
              </w:rPr>
              <w:t>Izvor: 97 Rezultat-vlastiti prihodi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EDDD4F8" w14:textId="77777777" w:rsidR="009A026B" w:rsidRPr="0037562F" w:rsidRDefault="009A026B" w:rsidP="00813064">
            <w:pPr>
              <w:ind w:left="454"/>
              <w:rPr>
                <w:rFonts w:ascii="Arial" w:eastAsia="Times New Roman" w:hAnsi="Arial" w:cs="Arial"/>
                <w:color w:val="000000"/>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2F401978"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491DCF3C" w14:textId="77777777" w:rsidR="009A026B" w:rsidRPr="0037562F" w:rsidRDefault="009A026B" w:rsidP="00813064">
            <w:pPr>
              <w:jc w:val="right"/>
              <w:rPr>
                <w:rFonts w:ascii="Arial" w:eastAsia="Times New Roman" w:hAnsi="Arial" w:cs="Arial"/>
                <w:color w:val="000000"/>
                <w:sz w:val="18"/>
                <w:szCs w:val="18"/>
              </w:rPr>
            </w:pPr>
            <w:r w:rsidRPr="0037562F">
              <w:rPr>
                <w:rFonts w:ascii="Arial" w:eastAsia="Times New Roman" w:hAnsi="Arial" w:cs="Arial"/>
                <w:color w:val="000000"/>
                <w:sz w:val="18"/>
                <w:szCs w:val="18"/>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17A404F2" w14:textId="77777777" w:rsidR="009A026B" w:rsidRPr="0037562F" w:rsidRDefault="009A026B" w:rsidP="00813064">
            <w:pPr>
              <w:jc w:val="right"/>
              <w:rPr>
                <w:rFonts w:ascii="Arial" w:eastAsia="Times New Roman" w:hAnsi="Arial" w:cs="Arial"/>
                <w:color w:val="000000"/>
                <w:sz w:val="18"/>
                <w:szCs w:val="18"/>
              </w:rPr>
            </w:pPr>
          </w:p>
        </w:tc>
        <w:tc>
          <w:tcPr>
            <w:tcW w:w="772"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0A5E6AB8" w14:textId="77777777" w:rsidR="009A026B" w:rsidRPr="0037562F" w:rsidRDefault="009A026B" w:rsidP="00813064">
            <w:pPr>
              <w:jc w:val="right"/>
              <w:rPr>
                <w:rFonts w:eastAsia="Times New Roman"/>
                <w:sz w:val="18"/>
                <w:szCs w:val="18"/>
              </w:rPr>
            </w:pPr>
          </w:p>
        </w:tc>
        <w:tc>
          <w:tcPr>
            <w:tcW w:w="450"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vAlign w:val="center"/>
            <w:hideMark/>
          </w:tcPr>
          <w:p w14:paraId="6330CE29" w14:textId="77777777" w:rsidR="009A026B" w:rsidRPr="0037562F" w:rsidRDefault="009A026B" w:rsidP="00813064">
            <w:pPr>
              <w:jc w:val="right"/>
              <w:rPr>
                <w:rFonts w:eastAsia="Times New Roman"/>
                <w:sz w:val="18"/>
                <w:szCs w:val="18"/>
              </w:rPr>
            </w:pPr>
          </w:p>
        </w:tc>
      </w:tr>
      <w:tr w:rsidR="009A026B" w:rsidRPr="0037562F" w14:paraId="1BDF21CD" w14:textId="77777777" w:rsidTr="00813064">
        <w:trPr>
          <w:trHeight w:val="467"/>
        </w:trPr>
        <w:tc>
          <w:tcPr>
            <w:tcW w:w="6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3A8A2BA" w14:textId="77777777" w:rsidR="009A026B" w:rsidRPr="0037562F" w:rsidRDefault="009A026B" w:rsidP="00813064">
            <w:pPr>
              <w:rPr>
                <w:rFonts w:ascii="Arial" w:eastAsia="Times New Roman" w:hAnsi="Arial" w:cs="Arial"/>
                <w:b/>
                <w:bCs/>
                <w:color w:val="000000"/>
                <w:sz w:val="20"/>
                <w:szCs w:val="20"/>
              </w:rPr>
            </w:pPr>
            <w:r w:rsidRPr="0037562F">
              <w:rPr>
                <w:rFonts w:ascii="Arial" w:eastAsia="Times New Roman" w:hAnsi="Arial" w:cs="Arial"/>
                <w:b/>
                <w:bCs/>
                <w:color w:val="000000"/>
                <w:sz w:val="20"/>
                <w:szCs w:val="20"/>
              </w:rPr>
              <w:t>SVEUKUPNO RASHODI</w:t>
            </w:r>
          </w:p>
        </w:tc>
        <w:tc>
          <w:tcPr>
            <w:tcW w:w="792" w:type="pct"/>
            <w:gridSpan w:val="2"/>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777A504"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1.196.006,51</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402766D"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1.573.065,00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D8603A0"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1.573.065,00</w:t>
            </w:r>
          </w:p>
        </w:tc>
        <w:tc>
          <w:tcPr>
            <w:tcW w:w="0" w:type="auto"/>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945C44D"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1.461.198,95</w:t>
            </w:r>
          </w:p>
        </w:tc>
        <w:tc>
          <w:tcPr>
            <w:tcW w:w="77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4889A23"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122,17</w:t>
            </w:r>
          </w:p>
        </w:tc>
        <w:tc>
          <w:tcPr>
            <w:tcW w:w="45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78DF439" w14:textId="77777777" w:rsidR="009A026B" w:rsidRPr="0037562F" w:rsidRDefault="009A026B" w:rsidP="00813064">
            <w:pPr>
              <w:jc w:val="right"/>
              <w:rPr>
                <w:rFonts w:ascii="Arial" w:eastAsia="Times New Roman" w:hAnsi="Arial" w:cs="Arial"/>
                <w:b/>
                <w:bCs/>
                <w:color w:val="000000"/>
                <w:sz w:val="18"/>
                <w:szCs w:val="18"/>
              </w:rPr>
            </w:pPr>
            <w:r w:rsidRPr="0037562F">
              <w:rPr>
                <w:rFonts w:ascii="Arial" w:eastAsia="Times New Roman" w:hAnsi="Arial" w:cs="Arial"/>
                <w:b/>
                <w:bCs/>
                <w:color w:val="000000"/>
                <w:sz w:val="18"/>
                <w:szCs w:val="18"/>
              </w:rPr>
              <w:t>92,89</w:t>
            </w:r>
          </w:p>
        </w:tc>
      </w:tr>
    </w:tbl>
    <w:p w14:paraId="34BA6814" w14:textId="6E3790B1" w:rsidR="00B80806" w:rsidRDefault="00B80806" w:rsidP="00E15BCA">
      <w:pPr>
        <w:jc w:val="both"/>
        <w:rPr>
          <w:rFonts w:ascii="Times New Roman" w:hAnsi="Times New Roman" w:cs="Times New Roman"/>
          <w:sz w:val="24"/>
          <w:szCs w:val="24"/>
        </w:rPr>
      </w:pPr>
    </w:p>
    <w:p w14:paraId="3A53692C" w14:textId="2CF69554" w:rsidR="00415E8C" w:rsidRDefault="00415E8C" w:rsidP="00E15BCA">
      <w:pPr>
        <w:jc w:val="both"/>
        <w:rPr>
          <w:rFonts w:ascii="Times New Roman" w:hAnsi="Times New Roman" w:cs="Times New Roman"/>
          <w:sz w:val="24"/>
          <w:szCs w:val="24"/>
        </w:rPr>
      </w:pPr>
    </w:p>
    <w:p w14:paraId="533359DD" w14:textId="77777777" w:rsidR="00FE1094" w:rsidRPr="00EE6D48" w:rsidRDefault="00FE1094" w:rsidP="00FE1094">
      <w:pPr>
        <w:jc w:val="center"/>
        <w:rPr>
          <w:b/>
        </w:rPr>
      </w:pPr>
      <w:r w:rsidRPr="00EE6D48">
        <w:rPr>
          <w:b/>
        </w:rPr>
        <w:t xml:space="preserve">GODIŠNJI IZVJEŠTAJ O IZVRŠENJU FINANCIJSKOG PLANA VII. OSNOVNE ŠKOLE VARAŽDIN </w:t>
      </w:r>
    </w:p>
    <w:p w14:paraId="4EC5C1AA" w14:textId="4FF57FF1" w:rsidR="00415E8C" w:rsidRDefault="00FE1094" w:rsidP="00FE1094">
      <w:pPr>
        <w:jc w:val="center"/>
        <w:rPr>
          <w:b/>
        </w:rPr>
      </w:pPr>
      <w:r w:rsidRPr="00EE6D48">
        <w:rPr>
          <w:b/>
        </w:rPr>
        <w:t>ZA RAZDOBLJE 1.1.-31.12.2024.GODINE</w:t>
      </w:r>
    </w:p>
    <w:p w14:paraId="183A2482" w14:textId="77777777" w:rsidR="00EE6D48" w:rsidRPr="00EE6D48" w:rsidRDefault="00EE6D48" w:rsidP="00FE1094">
      <w:pPr>
        <w:jc w:val="center"/>
        <w:rPr>
          <w:b/>
        </w:rPr>
      </w:pPr>
    </w:p>
    <w:p w14:paraId="5244C500" w14:textId="6DAEFAE0" w:rsidR="00D0055A" w:rsidRDefault="00FE1094" w:rsidP="00D0055A">
      <w:pPr>
        <w:jc w:val="both"/>
        <w:rPr>
          <w:rFonts w:ascii="Times New Roman" w:hAnsi="Times New Roman" w:cs="Times New Roman"/>
          <w:b/>
          <w:sz w:val="24"/>
          <w:szCs w:val="24"/>
        </w:rPr>
      </w:pPr>
      <w:r>
        <w:rPr>
          <w:rFonts w:ascii="Times New Roman" w:hAnsi="Times New Roman" w:cs="Times New Roman"/>
          <w:b/>
          <w:sz w:val="24"/>
          <w:szCs w:val="24"/>
        </w:rPr>
        <w:t>III</w:t>
      </w:r>
      <w:r w:rsidR="00D0055A" w:rsidRPr="00414111">
        <w:rPr>
          <w:rFonts w:ascii="Times New Roman" w:hAnsi="Times New Roman" w:cs="Times New Roman"/>
          <w:b/>
          <w:sz w:val="24"/>
          <w:szCs w:val="24"/>
        </w:rPr>
        <w:t xml:space="preserve">. Posebni izvještaji </w:t>
      </w:r>
      <w:r w:rsidR="0071237B">
        <w:rPr>
          <w:rFonts w:ascii="Times New Roman" w:hAnsi="Times New Roman" w:cs="Times New Roman"/>
          <w:b/>
          <w:sz w:val="24"/>
          <w:szCs w:val="24"/>
        </w:rPr>
        <w:t xml:space="preserve">za VII. osnovnu školu Varaždin </w:t>
      </w:r>
      <w:r w:rsidR="00D0055A" w:rsidRPr="00414111">
        <w:rPr>
          <w:rFonts w:ascii="Times New Roman" w:hAnsi="Times New Roman" w:cs="Times New Roman"/>
          <w:b/>
          <w:sz w:val="24"/>
          <w:szCs w:val="24"/>
        </w:rPr>
        <w:t>iz članka 4</w:t>
      </w:r>
      <w:r w:rsidR="00C64F93">
        <w:rPr>
          <w:rFonts w:ascii="Times New Roman" w:hAnsi="Times New Roman" w:cs="Times New Roman"/>
          <w:b/>
          <w:sz w:val="24"/>
          <w:szCs w:val="24"/>
        </w:rPr>
        <w:t>6</w:t>
      </w:r>
      <w:r w:rsidR="00D0055A" w:rsidRPr="00414111">
        <w:rPr>
          <w:rFonts w:ascii="Times New Roman" w:hAnsi="Times New Roman" w:cs="Times New Roman"/>
          <w:b/>
          <w:sz w:val="24"/>
          <w:szCs w:val="24"/>
        </w:rPr>
        <w:t xml:space="preserve">.  Pravilnika </w:t>
      </w:r>
      <w:r w:rsidR="0071237B">
        <w:rPr>
          <w:rFonts w:ascii="Times New Roman" w:hAnsi="Times New Roman" w:cs="Times New Roman"/>
          <w:b/>
          <w:sz w:val="24"/>
          <w:szCs w:val="24"/>
        </w:rPr>
        <w:t>o</w:t>
      </w:r>
      <w:r w:rsidR="00C64F93">
        <w:rPr>
          <w:rFonts w:ascii="Times New Roman" w:hAnsi="Times New Roman" w:cs="Times New Roman"/>
          <w:b/>
          <w:sz w:val="24"/>
          <w:szCs w:val="24"/>
        </w:rPr>
        <w:t xml:space="preserve"> polugodišnjem i</w:t>
      </w:r>
      <w:r w:rsidR="00D0055A" w:rsidRPr="00414111">
        <w:rPr>
          <w:rFonts w:ascii="Times New Roman" w:hAnsi="Times New Roman" w:cs="Times New Roman"/>
          <w:b/>
          <w:sz w:val="24"/>
          <w:szCs w:val="24"/>
        </w:rPr>
        <w:t xml:space="preserve"> godišnjem izvještaju o izvršenju</w:t>
      </w:r>
      <w:r w:rsidR="00C64F93">
        <w:rPr>
          <w:rFonts w:ascii="Times New Roman" w:hAnsi="Times New Roman" w:cs="Times New Roman"/>
          <w:b/>
          <w:sz w:val="24"/>
          <w:szCs w:val="24"/>
        </w:rPr>
        <w:t xml:space="preserve"> proračuna i</w:t>
      </w:r>
      <w:r w:rsidR="00D0055A" w:rsidRPr="00414111">
        <w:rPr>
          <w:rFonts w:ascii="Times New Roman" w:hAnsi="Times New Roman" w:cs="Times New Roman"/>
          <w:b/>
          <w:sz w:val="24"/>
          <w:szCs w:val="24"/>
        </w:rPr>
        <w:t xml:space="preserve"> </w:t>
      </w:r>
      <w:r w:rsidR="00292CB6">
        <w:rPr>
          <w:rFonts w:ascii="Times New Roman" w:hAnsi="Times New Roman" w:cs="Times New Roman"/>
          <w:b/>
          <w:sz w:val="24"/>
          <w:szCs w:val="24"/>
        </w:rPr>
        <w:t>financijskog plana</w:t>
      </w:r>
      <w:r w:rsidR="00D0055A" w:rsidRPr="00414111">
        <w:rPr>
          <w:rFonts w:ascii="Times New Roman" w:hAnsi="Times New Roman" w:cs="Times New Roman"/>
          <w:b/>
          <w:sz w:val="24"/>
          <w:szCs w:val="24"/>
        </w:rPr>
        <w:t xml:space="preserve">: </w:t>
      </w:r>
    </w:p>
    <w:p w14:paraId="6CDB50FE" w14:textId="77777777" w:rsidR="00FE1094" w:rsidRPr="00414111" w:rsidRDefault="00FE1094" w:rsidP="00D0055A">
      <w:pPr>
        <w:jc w:val="both"/>
        <w:rPr>
          <w:rFonts w:ascii="Times New Roman" w:hAnsi="Times New Roman" w:cs="Times New Roman"/>
          <w:b/>
          <w:sz w:val="24"/>
          <w:szCs w:val="24"/>
        </w:rPr>
      </w:pPr>
    </w:p>
    <w:p w14:paraId="2F246FCA" w14:textId="225A1D0D" w:rsidR="00D0055A" w:rsidRPr="0071237B" w:rsidRDefault="00531FA9" w:rsidP="00D0055A">
      <w:pPr>
        <w:jc w:val="both"/>
        <w:rPr>
          <w:rFonts w:ascii="Times New Roman" w:hAnsi="Times New Roman" w:cs="Times New Roman"/>
          <w:b/>
          <w:sz w:val="24"/>
          <w:szCs w:val="24"/>
        </w:rPr>
      </w:pPr>
      <w:r>
        <w:rPr>
          <w:rFonts w:ascii="Times New Roman" w:hAnsi="Times New Roman" w:cs="Times New Roman"/>
          <w:b/>
          <w:sz w:val="24"/>
          <w:szCs w:val="24"/>
        </w:rPr>
        <w:tab/>
      </w:r>
      <w:r w:rsidR="0071237B" w:rsidRPr="0071237B">
        <w:rPr>
          <w:rFonts w:ascii="Times New Roman" w:hAnsi="Times New Roman" w:cs="Times New Roman"/>
          <w:b/>
          <w:sz w:val="24"/>
          <w:szCs w:val="24"/>
        </w:rPr>
        <w:t>1. I</w:t>
      </w:r>
      <w:r w:rsidR="00D0055A" w:rsidRPr="0071237B">
        <w:rPr>
          <w:rFonts w:ascii="Times New Roman" w:hAnsi="Times New Roman" w:cs="Times New Roman"/>
          <w:b/>
          <w:sz w:val="24"/>
          <w:szCs w:val="24"/>
        </w:rPr>
        <w:t xml:space="preserve">zvještaj o zaduživanju na domaćem i stranom tržištu novca i kapitala </w:t>
      </w:r>
    </w:p>
    <w:p w14:paraId="19A9C6E5" w14:textId="36FB579B" w:rsidR="0071237B" w:rsidRDefault="0071237B" w:rsidP="0071237B">
      <w:pPr>
        <w:spacing w:line="276" w:lineRule="auto"/>
        <w:rPr>
          <w:rFonts w:ascii="Times New Roman" w:hAnsi="Times New Roman" w:cs="Times New Roman"/>
          <w:sz w:val="24"/>
          <w:szCs w:val="24"/>
        </w:rPr>
      </w:pPr>
      <w:r w:rsidRPr="00BA6725">
        <w:rPr>
          <w:rFonts w:ascii="Times New Roman" w:hAnsi="Times New Roman" w:cs="Times New Roman"/>
          <w:sz w:val="24"/>
          <w:szCs w:val="24"/>
        </w:rPr>
        <w:t xml:space="preserve">VII. osnovna škola Varaždin nema ugovornih odnosa </w:t>
      </w:r>
      <w:r>
        <w:rPr>
          <w:rFonts w:ascii="Times New Roman" w:hAnsi="Times New Roman" w:cs="Times New Roman"/>
          <w:sz w:val="24"/>
          <w:szCs w:val="24"/>
        </w:rPr>
        <w:t xml:space="preserve">o zaduživanju na domaćem i stranom tržištu novca i kapitala, </w:t>
      </w:r>
      <w:r w:rsidRPr="00BA6725">
        <w:rPr>
          <w:rFonts w:ascii="Times New Roman" w:hAnsi="Times New Roman" w:cs="Times New Roman"/>
          <w:sz w:val="24"/>
          <w:szCs w:val="24"/>
        </w:rPr>
        <w:t>koji uz ispunjenje određenih uvjeta mogu postati obvez</w:t>
      </w:r>
      <w:r>
        <w:rPr>
          <w:rFonts w:ascii="Times New Roman" w:hAnsi="Times New Roman" w:cs="Times New Roman"/>
          <w:sz w:val="24"/>
          <w:szCs w:val="24"/>
        </w:rPr>
        <w:t>a ili imovina.</w:t>
      </w:r>
    </w:p>
    <w:p w14:paraId="635CA747" w14:textId="77777777" w:rsidR="00A93FBB" w:rsidRDefault="00A93FBB" w:rsidP="0071237B">
      <w:pPr>
        <w:spacing w:line="276" w:lineRule="auto"/>
        <w:rPr>
          <w:rFonts w:ascii="Times New Roman" w:hAnsi="Times New Roman" w:cs="Times New Roman"/>
          <w:sz w:val="24"/>
          <w:szCs w:val="24"/>
        </w:rPr>
      </w:pPr>
    </w:p>
    <w:p w14:paraId="61CE8DAE" w14:textId="76192D66" w:rsidR="006516D1" w:rsidRPr="006516D1" w:rsidRDefault="00531FA9" w:rsidP="006516D1">
      <w:pPr>
        <w:jc w:val="both"/>
        <w:rPr>
          <w:rFonts w:ascii="Times New Roman" w:hAnsi="Times New Roman" w:cs="Times New Roman"/>
          <w:b/>
        </w:rPr>
      </w:pPr>
      <w:r>
        <w:rPr>
          <w:rFonts w:ascii="Times New Roman" w:hAnsi="Times New Roman" w:cs="Times New Roman"/>
          <w:b/>
          <w:sz w:val="24"/>
          <w:szCs w:val="24"/>
        </w:rPr>
        <w:tab/>
      </w:r>
      <w:r w:rsidR="007207B7" w:rsidRPr="006516D1">
        <w:rPr>
          <w:rFonts w:ascii="Times New Roman" w:hAnsi="Times New Roman" w:cs="Times New Roman"/>
          <w:b/>
          <w:sz w:val="24"/>
          <w:szCs w:val="24"/>
        </w:rPr>
        <w:t>2.</w:t>
      </w:r>
      <w:r w:rsidR="006516D1" w:rsidRPr="006516D1">
        <w:rPr>
          <w:rFonts w:ascii="Times New Roman" w:hAnsi="Times New Roman" w:cs="Times New Roman"/>
          <w:b/>
        </w:rPr>
        <w:t xml:space="preserve"> </w:t>
      </w:r>
      <w:r w:rsidR="006516D1">
        <w:rPr>
          <w:rFonts w:ascii="Times New Roman" w:hAnsi="Times New Roman" w:cs="Times New Roman"/>
          <w:b/>
        </w:rPr>
        <w:t>I</w:t>
      </w:r>
      <w:r w:rsidR="006516D1" w:rsidRPr="006516D1">
        <w:rPr>
          <w:rFonts w:ascii="Times New Roman" w:hAnsi="Times New Roman" w:cs="Times New Roman"/>
          <w:b/>
        </w:rPr>
        <w:t>zvještaj o korištenju sredstava fondova Europske unije</w:t>
      </w:r>
    </w:p>
    <w:p w14:paraId="36DE5B1A" w14:textId="28C1E1A9" w:rsidR="009C40C4" w:rsidRDefault="006516D1" w:rsidP="009C40C4">
      <w:pPr>
        <w:jc w:val="both"/>
        <w:rPr>
          <w:sz w:val="24"/>
          <w:szCs w:val="24"/>
        </w:rPr>
      </w:pPr>
      <w:bookmarkStart w:id="25" w:name="_Hlk190358782"/>
      <w:r w:rsidRPr="00BA6725">
        <w:rPr>
          <w:rFonts w:ascii="Times New Roman" w:hAnsi="Times New Roman" w:cs="Times New Roman"/>
          <w:sz w:val="24"/>
          <w:szCs w:val="24"/>
        </w:rPr>
        <w:t>VII. osnovna škola Varaždin</w:t>
      </w:r>
      <w:r>
        <w:rPr>
          <w:rFonts w:ascii="Times New Roman" w:hAnsi="Times New Roman" w:cs="Times New Roman"/>
          <w:sz w:val="24"/>
          <w:szCs w:val="24"/>
        </w:rPr>
        <w:t xml:space="preserve"> u ovom izvještajnom razdoblju </w:t>
      </w:r>
      <w:bookmarkEnd w:id="25"/>
      <w:r>
        <w:rPr>
          <w:rFonts w:ascii="Times New Roman" w:hAnsi="Times New Roman" w:cs="Times New Roman"/>
          <w:sz w:val="24"/>
          <w:szCs w:val="24"/>
        </w:rPr>
        <w:t>ne koristi sredstva fondova Europske unije</w:t>
      </w:r>
      <w:r w:rsidR="009C40C4">
        <w:rPr>
          <w:rFonts w:ascii="Times New Roman" w:hAnsi="Times New Roman" w:cs="Times New Roman"/>
          <w:sz w:val="24"/>
          <w:szCs w:val="24"/>
        </w:rPr>
        <w:t xml:space="preserve"> i slijedom toga </w:t>
      </w:r>
      <w:r w:rsidR="009C40C4" w:rsidRPr="0080238F">
        <w:rPr>
          <w:sz w:val="24"/>
          <w:szCs w:val="24"/>
        </w:rPr>
        <w:t xml:space="preserve">nema podataka </w:t>
      </w:r>
      <w:r w:rsidR="009C40C4">
        <w:rPr>
          <w:sz w:val="24"/>
          <w:szCs w:val="24"/>
        </w:rPr>
        <w:t xml:space="preserve">za unos u Tabele 1. i 2. </w:t>
      </w:r>
      <w:r w:rsidR="009C40C4" w:rsidRPr="0080238F">
        <w:rPr>
          <w:sz w:val="24"/>
          <w:szCs w:val="24"/>
        </w:rPr>
        <w:t xml:space="preserve"> jer tokom 202</w:t>
      </w:r>
      <w:r w:rsidR="009C40C4">
        <w:rPr>
          <w:sz w:val="24"/>
          <w:szCs w:val="24"/>
        </w:rPr>
        <w:t>4</w:t>
      </w:r>
      <w:r w:rsidR="009C40C4" w:rsidRPr="0080238F">
        <w:rPr>
          <w:sz w:val="24"/>
          <w:szCs w:val="24"/>
        </w:rPr>
        <w:t>. godine odnosno na dan 31.12.202</w:t>
      </w:r>
      <w:r w:rsidR="009C40C4">
        <w:rPr>
          <w:sz w:val="24"/>
          <w:szCs w:val="24"/>
        </w:rPr>
        <w:t>4</w:t>
      </w:r>
      <w:r w:rsidR="009C40C4" w:rsidRPr="0080238F">
        <w:rPr>
          <w:sz w:val="24"/>
          <w:szCs w:val="24"/>
        </w:rPr>
        <w:t>. godine nema ostvarenih prihoda ni rashoda iz fondova Europske unije.</w:t>
      </w:r>
    </w:p>
    <w:p w14:paraId="30FAD5C8" w14:textId="21E814C7" w:rsidR="009C40C4" w:rsidRDefault="009C40C4" w:rsidP="009C40C4">
      <w:pPr>
        <w:jc w:val="both"/>
        <w:rPr>
          <w:rFonts w:ascii="Times New Roman" w:hAnsi="Times New Roman" w:cs="Times New Roman"/>
          <w:sz w:val="24"/>
          <w:szCs w:val="24"/>
        </w:rPr>
      </w:pPr>
    </w:p>
    <w:p w14:paraId="5F71D5D5" w14:textId="77777777" w:rsidR="009C40C4" w:rsidRPr="009C40C4" w:rsidRDefault="009C40C4" w:rsidP="009C40C4">
      <w:pPr>
        <w:jc w:val="both"/>
        <w:rPr>
          <w:rFonts w:ascii="Times New Roman" w:hAnsi="Times New Roman" w:cs="Times New Roman"/>
          <w:sz w:val="24"/>
          <w:szCs w:val="24"/>
        </w:rPr>
      </w:pPr>
    </w:p>
    <w:p w14:paraId="0B59CF1D" w14:textId="3C2CBFFC" w:rsidR="009C40C4" w:rsidRDefault="009C40C4" w:rsidP="009C40C4">
      <w:pPr>
        <w:rPr>
          <w:sz w:val="24"/>
          <w:szCs w:val="24"/>
        </w:rPr>
      </w:pPr>
      <w:r>
        <w:rPr>
          <w:sz w:val="24"/>
          <w:szCs w:val="24"/>
        </w:rPr>
        <w:t>Tabela 1. Evidentirani prihodi i rashodi iz fondova Europske unije u 2024. godini, na dan 31.12.2024.</w:t>
      </w:r>
    </w:p>
    <w:p w14:paraId="0F6B36C6" w14:textId="77777777" w:rsidR="009C40C4" w:rsidRDefault="009C40C4" w:rsidP="009C40C4">
      <w:pPr>
        <w:rPr>
          <w:sz w:val="24"/>
          <w:szCs w:val="24"/>
        </w:rPr>
      </w:pPr>
    </w:p>
    <w:tbl>
      <w:tblPr>
        <w:tblStyle w:val="Reetkatablice"/>
        <w:tblW w:w="0" w:type="auto"/>
        <w:tblLook w:val="04A0" w:firstRow="1" w:lastRow="0" w:firstColumn="1" w:lastColumn="0" w:noHBand="0" w:noVBand="1"/>
      </w:tblPr>
      <w:tblGrid>
        <w:gridCol w:w="1510"/>
        <w:gridCol w:w="1510"/>
        <w:gridCol w:w="1510"/>
        <w:gridCol w:w="1510"/>
        <w:gridCol w:w="1511"/>
        <w:gridCol w:w="1511"/>
      </w:tblGrid>
      <w:tr w:rsidR="009C40C4" w14:paraId="1CD504EC" w14:textId="77777777" w:rsidTr="00550E44">
        <w:trPr>
          <w:trHeight w:val="579"/>
        </w:trPr>
        <w:tc>
          <w:tcPr>
            <w:tcW w:w="1510" w:type="dxa"/>
          </w:tcPr>
          <w:p w14:paraId="1F20F5FD" w14:textId="77777777" w:rsidR="009C40C4" w:rsidRDefault="009C40C4" w:rsidP="00550E44">
            <w:pPr>
              <w:jc w:val="center"/>
              <w:rPr>
                <w:sz w:val="24"/>
                <w:szCs w:val="24"/>
              </w:rPr>
            </w:pPr>
            <w:r>
              <w:rPr>
                <w:sz w:val="24"/>
                <w:szCs w:val="24"/>
              </w:rPr>
              <w:t>EU FOND</w:t>
            </w:r>
          </w:p>
          <w:p w14:paraId="4E89BD41" w14:textId="77777777" w:rsidR="009C40C4" w:rsidRDefault="009C40C4" w:rsidP="00550E44">
            <w:pPr>
              <w:jc w:val="center"/>
              <w:rPr>
                <w:sz w:val="24"/>
                <w:szCs w:val="24"/>
              </w:rPr>
            </w:pPr>
            <w:r>
              <w:rPr>
                <w:sz w:val="24"/>
                <w:szCs w:val="24"/>
              </w:rPr>
              <w:t>( naziv )</w:t>
            </w:r>
          </w:p>
        </w:tc>
        <w:tc>
          <w:tcPr>
            <w:tcW w:w="1510" w:type="dxa"/>
          </w:tcPr>
          <w:p w14:paraId="152E585B" w14:textId="77777777" w:rsidR="009C40C4" w:rsidRDefault="009C40C4" w:rsidP="00550E44">
            <w:pPr>
              <w:jc w:val="center"/>
              <w:rPr>
                <w:sz w:val="24"/>
                <w:szCs w:val="24"/>
              </w:rPr>
            </w:pPr>
            <w:r>
              <w:rPr>
                <w:sz w:val="24"/>
                <w:szCs w:val="24"/>
              </w:rPr>
              <w:t>Naziv projekta</w:t>
            </w:r>
          </w:p>
        </w:tc>
        <w:tc>
          <w:tcPr>
            <w:tcW w:w="1510" w:type="dxa"/>
          </w:tcPr>
          <w:p w14:paraId="0B1BB9FB" w14:textId="77777777" w:rsidR="009C40C4" w:rsidRDefault="009C40C4" w:rsidP="00550E44">
            <w:pPr>
              <w:jc w:val="center"/>
              <w:rPr>
                <w:sz w:val="24"/>
                <w:szCs w:val="24"/>
              </w:rPr>
            </w:pPr>
            <w:r>
              <w:rPr>
                <w:sz w:val="24"/>
                <w:szCs w:val="24"/>
              </w:rPr>
              <w:t>Prihodi</w:t>
            </w:r>
          </w:p>
          <w:p w14:paraId="2E006A8F" w14:textId="74493793" w:rsidR="009C40C4" w:rsidRDefault="009C40C4" w:rsidP="00550E44">
            <w:pPr>
              <w:jc w:val="center"/>
              <w:rPr>
                <w:sz w:val="24"/>
                <w:szCs w:val="24"/>
              </w:rPr>
            </w:pPr>
            <w:r>
              <w:rPr>
                <w:sz w:val="24"/>
                <w:szCs w:val="24"/>
              </w:rPr>
              <w:t>2024.</w:t>
            </w:r>
          </w:p>
        </w:tc>
        <w:tc>
          <w:tcPr>
            <w:tcW w:w="1510" w:type="dxa"/>
          </w:tcPr>
          <w:p w14:paraId="0EED5B66" w14:textId="77777777" w:rsidR="009C40C4" w:rsidRDefault="009C40C4" w:rsidP="00550E44">
            <w:pPr>
              <w:jc w:val="center"/>
              <w:rPr>
                <w:sz w:val="24"/>
                <w:szCs w:val="24"/>
              </w:rPr>
            </w:pPr>
            <w:r>
              <w:rPr>
                <w:sz w:val="24"/>
                <w:szCs w:val="24"/>
              </w:rPr>
              <w:t>Rashodi</w:t>
            </w:r>
          </w:p>
          <w:p w14:paraId="6104BF12" w14:textId="5A750C04" w:rsidR="009C40C4" w:rsidRDefault="009C40C4" w:rsidP="00550E44">
            <w:pPr>
              <w:jc w:val="center"/>
              <w:rPr>
                <w:sz w:val="24"/>
                <w:szCs w:val="24"/>
              </w:rPr>
            </w:pPr>
            <w:r>
              <w:rPr>
                <w:sz w:val="24"/>
                <w:szCs w:val="24"/>
              </w:rPr>
              <w:t>2024.</w:t>
            </w:r>
          </w:p>
        </w:tc>
        <w:tc>
          <w:tcPr>
            <w:tcW w:w="1511" w:type="dxa"/>
          </w:tcPr>
          <w:p w14:paraId="0E230E8D" w14:textId="1509B123" w:rsidR="009C40C4" w:rsidRDefault="009C40C4" w:rsidP="00550E44">
            <w:pPr>
              <w:jc w:val="center"/>
              <w:rPr>
                <w:sz w:val="24"/>
                <w:szCs w:val="24"/>
              </w:rPr>
            </w:pPr>
            <w:r>
              <w:rPr>
                <w:sz w:val="24"/>
                <w:szCs w:val="24"/>
              </w:rPr>
              <w:t>Stanje potraživanja od EU 31.12.2024.</w:t>
            </w:r>
          </w:p>
        </w:tc>
        <w:tc>
          <w:tcPr>
            <w:tcW w:w="1511" w:type="dxa"/>
          </w:tcPr>
          <w:p w14:paraId="71F1F81C" w14:textId="03CF23E0" w:rsidR="009C40C4" w:rsidRDefault="009C40C4" w:rsidP="00550E44">
            <w:pPr>
              <w:jc w:val="center"/>
              <w:rPr>
                <w:sz w:val="24"/>
                <w:szCs w:val="24"/>
              </w:rPr>
            </w:pPr>
            <w:r>
              <w:rPr>
                <w:sz w:val="24"/>
                <w:szCs w:val="24"/>
              </w:rPr>
              <w:t xml:space="preserve">Stanje obveza </w:t>
            </w:r>
          </w:p>
          <w:p w14:paraId="3CA00DD6" w14:textId="3A7351A2" w:rsidR="009C40C4" w:rsidRDefault="009C40C4" w:rsidP="00550E44">
            <w:pPr>
              <w:jc w:val="center"/>
              <w:rPr>
                <w:sz w:val="24"/>
                <w:szCs w:val="24"/>
              </w:rPr>
            </w:pPr>
            <w:r>
              <w:rPr>
                <w:sz w:val="24"/>
                <w:szCs w:val="24"/>
              </w:rPr>
              <w:t>31.12.2024.</w:t>
            </w:r>
          </w:p>
          <w:p w14:paraId="6AC82F8C" w14:textId="77777777" w:rsidR="009C40C4" w:rsidRDefault="009C40C4" w:rsidP="00550E44">
            <w:pPr>
              <w:jc w:val="center"/>
              <w:rPr>
                <w:sz w:val="24"/>
                <w:szCs w:val="24"/>
              </w:rPr>
            </w:pPr>
          </w:p>
        </w:tc>
      </w:tr>
      <w:tr w:rsidR="009C40C4" w14:paraId="445D9C41" w14:textId="77777777" w:rsidTr="00550E44">
        <w:trPr>
          <w:trHeight w:val="579"/>
        </w:trPr>
        <w:tc>
          <w:tcPr>
            <w:tcW w:w="1510" w:type="dxa"/>
          </w:tcPr>
          <w:p w14:paraId="332A9D57" w14:textId="77777777" w:rsidR="009C40C4" w:rsidRDefault="009C40C4" w:rsidP="00550E44">
            <w:pPr>
              <w:jc w:val="center"/>
              <w:rPr>
                <w:sz w:val="24"/>
                <w:szCs w:val="24"/>
              </w:rPr>
            </w:pPr>
            <w:r>
              <w:rPr>
                <w:sz w:val="24"/>
                <w:szCs w:val="24"/>
              </w:rPr>
              <w:t>-</w:t>
            </w:r>
          </w:p>
        </w:tc>
        <w:tc>
          <w:tcPr>
            <w:tcW w:w="1510" w:type="dxa"/>
          </w:tcPr>
          <w:p w14:paraId="04E2D0A6" w14:textId="77777777" w:rsidR="009C40C4" w:rsidRDefault="009C40C4" w:rsidP="00550E44">
            <w:pPr>
              <w:jc w:val="center"/>
              <w:rPr>
                <w:sz w:val="24"/>
                <w:szCs w:val="24"/>
              </w:rPr>
            </w:pPr>
            <w:r>
              <w:rPr>
                <w:sz w:val="24"/>
                <w:szCs w:val="24"/>
              </w:rPr>
              <w:t>-</w:t>
            </w:r>
          </w:p>
        </w:tc>
        <w:tc>
          <w:tcPr>
            <w:tcW w:w="1510" w:type="dxa"/>
          </w:tcPr>
          <w:p w14:paraId="0C6B3312" w14:textId="77777777" w:rsidR="009C40C4" w:rsidRDefault="009C40C4" w:rsidP="00550E44">
            <w:pPr>
              <w:jc w:val="center"/>
              <w:rPr>
                <w:sz w:val="24"/>
                <w:szCs w:val="24"/>
              </w:rPr>
            </w:pPr>
            <w:r>
              <w:rPr>
                <w:sz w:val="24"/>
                <w:szCs w:val="24"/>
              </w:rPr>
              <w:t>0,00</w:t>
            </w:r>
          </w:p>
        </w:tc>
        <w:tc>
          <w:tcPr>
            <w:tcW w:w="1510" w:type="dxa"/>
          </w:tcPr>
          <w:p w14:paraId="0792E6F3" w14:textId="77777777" w:rsidR="009C40C4" w:rsidRDefault="009C40C4" w:rsidP="00550E44">
            <w:pPr>
              <w:jc w:val="center"/>
              <w:rPr>
                <w:sz w:val="24"/>
                <w:szCs w:val="24"/>
              </w:rPr>
            </w:pPr>
            <w:r>
              <w:rPr>
                <w:sz w:val="24"/>
                <w:szCs w:val="24"/>
              </w:rPr>
              <w:t>0,00</w:t>
            </w:r>
          </w:p>
        </w:tc>
        <w:tc>
          <w:tcPr>
            <w:tcW w:w="1511" w:type="dxa"/>
          </w:tcPr>
          <w:p w14:paraId="29B2AE9A" w14:textId="77777777" w:rsidR="009C40C4" w:rsidRDefault="009C40C4" w:rsidP="00550E44">
            <w:pPr>
              <w:jc w:val="center"/>
              <w:rPr>
                <w:sz w:val="24"/>
                <w:szCs w:val="24"/>
              </w:rPr>
            </w:pPr>
            <w:r>
              <w:rPr>
                <w:sz w:val="24"/>
                <w:szCs w:val="24"/>
              </w:rPr>
              <w:t>0,00</w:t>
            </w:r>
          </w:p>
        </w:tc>
        <w:tc>
          <w:tcPr>
            <w:tcW w:w="1511" w:type="dxa"/>
          </w:tcPr>
          <w:p w14:paraId="46E117DF" w14:textId="54B46CE1" w:rsidR="009C40C4" w:rsidRDefault="009C40C4" w:rsidP="00550E44">
            <w:pPr>
              <w:jc w:val="center"/>
              <w:rPr>
                <w:sz w:val="24"/>
                <w:szCs w:val="24"/>
              </w:rPr>
            </w:pPr>
            <w:r>
              <w:rPr>
                <w:sz w:val="24"/>
                <w:szCs w:val="24"/>
              </w:rPr>
              <w:t>0,00</w:t>
            </w:r>
          </w:p>
        </w:tc>
      </w:tr>
    </w:tbl>
    <w:p w14:paraId="56404613" w14:textId="2D25276B" w:rsidR="009C40C4" w:rsidRDefault="009C40C4" w:rsidP="009C40C4">
      <w:pPr>
        <w:rPr>
          <w:sz w:val="24"/>
          <w:szCs w:val="24"/>
        </w:rPr>
      </w:pPr>
    </w:p>
    <w:p w14:paraId="056601F3" w14:textId="35658518" w:rsidR="009C40C4" w:rsidRDefault="009C40C4" w:rsidP="009C40C4">
      <w:pPr>
        <w:rPr>
          <w:sz w:val="24"/>
          <w:szCs w:val="24"/>
        </w:rPr>
      </w:pPr>
    </w:p>
    <w:p w14:paraId="12AFBDF1" w14:textId="7B168051" w:rsidR="009C40C4" w:rsidRDefault="009C40C4" w:rsidP="009C40C4">
      <w:pPr>
        <w:rPr>
          <w:sz w:val="24"/>
          <w:szCs w:val="24"/>
        </w:rPr>
      </w:pPr>
    </w:p>
    <w:p w14:paraId="2945A55A" w14:textId="6FE54655" w:rsidR="009C40C4" w:rsidRDefault="009C40C4" w:rsidP="009C40C4">
      <w:pPr>
        <w:rPr>
          <w:sz w:val="24"/>
          <w:szCs w:val="24"/>
        </w:rPr>
      </w:pPr>
    </w:p>
    <w:p w14:paraId="49C82683" w14:textId="1E7A3E58" w:rsidR="009C40C4" w:rsidRDefault="009C40C4" w:rsidP="009C40C4">
      <w:pPr>
        <w:rPr>
          <w:sz w:val="24"/>
          <w:szCs w:val="24"/>
        </w:rPr>
      </w:pPr>
    </w:p>
    <w:p w14:paraId="52B665C6" w14:textId="3A6B326C" w:rsidR="009C40C4" w:rsidRDefault="009C40C4" w:rsidP="009C40C4">
      <w:pPr>
        <w:rPr>
          <w:sz w:val="24"/>
          <w:szCs w:val="24"/>
        </w:rPr>
      </w:pPr>
    </w:p>
    <w:p w14:paraId="5E2409B0" w14:textId="77777777" w:rsidR="009C40C4" w:rsidRDefault="009C40C4" w:rsidP="009C40C4">
      <w:pPr>
        <w:rPr>
          <w:sz w:val="24"/>
          <w:szCs w:val="24"/>
        </w:rPr>
      </w:pPr>
    </w:p>
    <w:p w14:paraId="7ACD2648" w14:textId="750EB870" w:rsidR="009C40C4" w:rsidRDefault="009C40C4" w:rsidP="009C40C4">
      <w:pPr>
        <w:rPr>
          <w:sz w:val="24"/>
          <w:szCs w:val="24"/>
        </w:rPr>
      </w:pPr>
      <w:r>
        <w:rPr>
          <w:sz w:val="24"/>
          <w:szCs w:val="24"/>
        </w:rPr>
        <w:lastRenderedPageBreak/>
        <w:t>Tabela 2. P</w:t>
      </w:r>
      <w:r w:rsidR="00875104">
        <w:rPr>
          <w:sz w:val="24"/>
          <w:szCs w:val="24"/>
        </w:rPr>
        <w:t xml:space="preserve">odaci o ukupno ugovorenim i uplaćenim sredstvima fondova Europske unije po projektima ( od početka provedbe projekta zaključno s  </w:t>
      </w:r>
      <w:r>
        <w:rPr>
          <w:sz w:val="24"/>
          <w:szCs w:val="24"/>
        </w:rPr>
        <w:t>31. prosinca 2024</w:t>
      </w:r>
      <w:r w:rsidR="00875104">
        <w:rPr>
          <w:sz w:val="24"/>
          <w:szCs w:val="24"/>
        </w:rPr>
        <w:t xml:space="preserve"> )</w:t>
      </w:r>
      <w:r>
        <w:rPr>
          <w:sz w:val="24"/>
          <w:szCs w:val="24"/>
        </w:rPr>
        <w:t>.</w:t>
      </w:r>
    </w:p>
    <w:p w14:paraId="2B42A120" w14:textId="77777777" w:rsidR="009C40C4" w:rsidRDefault="009C40C4" w:rsidP="009C40C4">
      <w:pPr>
        <w:rPr>
          <w:sz w:val="24"/>
          <w:szCs w:val="24"/>
        </w:rPr>
      </w:pPr>
    </w:p>
    <w:tbl>
      <w:tblPr>
        <w:tblStyle w:val="Reetkatablice"/>
        <w:tblW w:w="0" w:type="auto"/>
        <w:tblLook w:val="04A0" w:firstRow="1" w:lastRow="0" w:firstColumn="1" w:lastColumn="0" w:noHBand="0" w:noVBand="1"/>
      </w:tblPr>
      <w:tblGrid>
        <w:gridCol w:w="1502"/>
        <w:gridCol w:w="1506"/>
        <w:gridCol w:w="1519"/>
        <w:gridCol w:w="1508"/>
        <w:gridCol w:w="1509"/>
        <w:gridCol w:w="1508"/>
      </w:tblGrid>
      <w:tr w:rsidR="009C40C4" w14:paraId="11EB3CA2" w14:textId="77777777" w:rsidTr="009C40C4">
        <w:trPr>
          <w:trHeight w:val="769"/>
        </w:trPr>
        <w:tc>
          <w:tcPr>
            <w:tcW w:w="1502" w:type="dxa"/>
          </w:tcPr>
          <w:p w14:paraId="362C23F7" w14:textId="77777777" w:rsidR="009C40C4" w:rsidRDefault="009C40C4" w:rsidP="00550E44">
            <w:pPr>
              <w:jc w:val="center"/>
              <w:rPr>
                <w:sz w:val="24"/>
                <w:szCs w:val="24"/>
              </w:rPr>
            </w:pPr>
            <w:r>
              <w:rPr>
                <w:sz w:val="24"/>
                <w:szCs w:val="24"/>
              </w:rPr>
              <w:t>Naziv fonda</w:t>
            </w:r>
          </w:p>
        </w:tc>
        <w:tc>
          <w:tcPr>
            <w:tcW w:w="1506" w:type="dxa"/>
          </w:tcPr>
          <w:p w14:paraId="566C7E51" w14:textId="77777777" w:rsidR="009C40C4" w:rsidRDefault="009C40C4" w:rsidP="00550E44">
            <w:pPr>
              <w:jc w:val="center"/>
              <w:rPr>
                <w:sz w:val="24"/>
                <w:szCs w:val="24"/>
              </w:rPr>
            </w:pPr>
            <w:r>
              <w:rPr>
                <w:sz w:val="24"/>
                <w:szCs w:val="24"/>
              </w:rPr>
              <w:t>Naziv projekta</w:t>
            </w:r>
          </w:p>
        </w:tc>
        <w:tc>
          <w:tcPr>
            <w:tcW w:w="1519" w:type="dxa"/>
          </w:tcPr>
          <w:p w14:paraId="1B36BD20" w14:textId="77777777" w:rsidR="009C40C4" w:rsidRDefault="009C40C4" w:rsidP="00550E44">
            <w:pPr>
              <w:jc w:val="center"/>
              <w:rPr>
                <w:sz w:val="24"/>
                <w:szCs w:val="24"/>
              </w:rPr>
            </w:pPr>
            <w:r>
              <w:rPr>
                <w:sz w:val="24"/>
                <w:szCs w:val="24"/>
              </w:rPr>
              <w:t>Godina ugovaranja</w:t>
            </w:r>
          </w:p>
        </w:tc>
        <w:tc>
          <w:tcPr>
            <w:tcW w:w="1508" w:type="dxa"/>
          </w:tcPr>
          <w:p w14:paraId="1E0223FB" w14:textId="77777777" w:rsidR="009C40C4" w:rsidRDefault="009C40C4" w:rsidP="00550E44">
            <w:pPr>
              <w:jc w:val="center"/>
              <w:rPr>
                <w:sz w:val="24"/>
                <w:szCs w:val="24"/>
              </w:rPr>
            </w:pPr>
            <w:r>
              <w:rPr>
                <w:sz w:val="24"/>
                <w:szCs w:val="24"/>
              </w:rPr>
              <w:t>Datum završetka</w:t>
            </w:r>
          </w:p>
        </w:tc>
        <w:tc>
          <w:tcPr>
            <w:tcW w:w="1509" w:type="dxa"/>
          </w:tcPr>
          <w:p w14:paraId="532B263B" w14:textId="77777777" w:rsidR="009C40C4" w:rsidRDefault="009C40C4" w:rsidP="00550E44">
            <w:pPr>
              <w:jc w:val="center"/>
              <w:rPr>
                <w:sz w:val="24"/>
                <w:szCs w:val="24"/>
              </w:rPr>
            </w:pPr>
            <w:r>
              <w:rPr>
                <w:sz w:val="24"/>
                <w:szCs w:val="24"/>
              </w:rPr>
              <w:t>Ukupno ugovorena sredstva</w:t>
            </w:r>
          </w:p>
        </w:tc>
        <w:tc>
          <w:tcPr>
            <w:tcW w:w="1508" w:type="dxa"/>
          </w:tcPr>
          <w:p w14:paraId="39667B4D" w14:textId="06912CD0" w:rsidR="009C40C4" w:rsidRDefault="009C40C4" w:rsidP="00550E44">
            <w:pPr>
              <w:jc w:val="center"/>
              <w:rPr>
                <w:sz w:val="24"/>
                <w:szCs w:val="24"/>
              </w:rPr>
            </w:pPr>
            <w:r>
              <w:rPr>
                <w:sz w:val="24"/>
                <w:szCs w:val="24"/>
              </w:rPr>
              <w:t>Ukupno uplaćena sredstva na dan 2024.</w:t>
            </w:r>
          </w:p>
        </w:tc>
      </w:tr>
      <w:tr w:rsidR="009C40C4" w14:paraId="370F3A76" w14:textId="77777777" w:rsidTr="009C40C4">
        <w:trPr>
          <w:trHeight w:val="769"/>
        </w:trPr>
        <w:tc>
          <w:tcPr>
            <w:tcW w:w="1502" w:type="dxa"/>
          </w:tcPr>
          <w:p w14:paraId="0881CD39" w14:textId="77777777" w:rsidR="009C40C4" w:rsidRDefault="009C40C4" w:rsidP="00550E44">
            <w:pPr>
              <w:jc w:val="center"/>
              <w:rPr>
                <w:sz w:val="24"/>
                <w:szCs w:val="24"/>
              </w:rPr>
            </w:pPr>
            <w:r>
              <w:rPr>
                <w:sz w:val="24"/>
                <w:szCs w:val="24"/>
              </w:rPr>
              <w:t>-</w:t>
            </w:r>
          </w:p>
        </w:tc>
        <w:tc>
          <w:tcPr>
            <w:tcW w:w="1506" w:type="dxa"/>
          </w:tcPr>
          <w:p w14:paraId="76AACA49" w14:textId="77777777" w:rsidR="009C40C4" w:rsidRDefault="009C40C4" w:rsidP="00550E44">
            <w:pPr>
              <w:jc w:val="center"/>
              <w:rPr>
                <w:sz w:val="24"/>
                <w:szCs w:val="24"/>
              </w:rPr>
            </w:pPr>
            <w:r>
              <w:rPr>
                <w:sz w:val="24"/>
                <w:szCs w:val="24"/>
              </w:rPr>
              <w:t>-</w:t>
            </w:r>
          </w:p>
        </w:tc>
        <w:tc>
          <w:tcPr>
            <w:tcW w:w="1519" w:type="dxa"/>
          </w:tcPr>
          <w:p w14:paraId="111F56C5" w14:textId="77777777" w:rsidR="009C40C4" w:rsidRDefault="009C40C4" w:rsidP="00550E44">
            <w:pPr>
              <w:jc w:val="center"/>
              <w:rPr>
                <w:sz w:val="24"/>
                <w:szCs w:val="24"/>
              </w:rPr>
            </w:pPr>
            <w:r>
              <w:rPr>
                <w:sz w:val="24"/>
                <w:szCs w:val="24"/>
              </w:rPr>
              <w:t>-</w:t>
            </w:r>
          </w:p>
        </w:tc>
        <w:tc>
          <w:tcPr>
            <w:tcW w:w="1508" w:type="dxa"/>
          </w:tcPr>
          <w:p w14:paraId="7A508DF8" w14:textId="77777777" w:rsidR="009C40C4" w:rsidRDefault="009C40C4" w:rsidP="00550E44">
            <w:pPr>
              <w:jc w:val="center"/>
              <w:rPr>
                <w:sz w:val="24"/>
                <w:szCs w:val="24"/>
              </w:rPr>
            </w:pPr>
            <w:r>
              <w:rPr>
                <w:sz w:val="24"/>
                <w:szCs w:val="24"/>
              </w:rPr>
              <w:t>-</w:t>
            </w:r>
          </w:p>
        </w:tc>
        <w:tc>
          <w:tcPr>
            <w:tcW w:w="1509" w:type="dxa"/>
          </w:tcPr>
          <w:p w14:paraId="7F634B17" w14:textId="77777777" w:rsidR="009C40C4" w:rsidRDefault="009C40C4" w:rsidP="00550E44">
            <w:pPr>
              <w:jc w:val="center"/>
              <w:rPr>
                <w:sz w:val="24"/>
                <w:szCs w:val="24"/>
              </w:rPr>
            </w:pPr>
            <w:r>
              <w:rPr>
                <w:sz w:val="24"/>
                <w:szCs w:val="24"/>
              </w:rPr>
              <w:t>0,00</w:t>
            </w:r>
          </w:p>
        </w:tc>
        <w:tc>
          <w:tcPr>
            <w:tcW w:w="1508" w:type="dxa"/>
          </w:tcPr>
          <w:p w14:paraId="1F44B60E" w14:textId="77777777" w:rsidR="009C40C4" w:rsidRDefault="009C40C4" w:rsidP="00550E44">
            <w:pPr>
              <w:jc w:val="center"/>
              <w:rPr>
                <w:sz w:val="24"/>
                <w:szCs w:val="24"/>
              </w:rPr>
            </w:pPr>
            <w:r>
              <w:rPr>
                <w:sz w:val="24"/>
                <w:szCs w:val="24"/>
              </w:rPr>
              <w:t>0,00</w:t>
            </w:r>
          </w:p>
        </w:tc>
      </w:tr>
    </w:tbl>
    <w:p w14:paraId="035006E6" w14:textId="77777777" w:rsidR="009C40C4" w:rsidRDefault="009C40C4" w:rsidP="00A804C5">
      <w:pPr>
        <w:jc w:val="both"/>
        <w:rPr>
          <w:rFonts w:ascii="Times New Roman" w:hAnsi="Times New Roman" w:cs="Times New Roman"/>
          <w:sz w:val="24"/>
          <w:szCs w:val="24"/>
        </w:rPr>
      </w:pPr>
    </w:p>
    <w:p w14:paraId="7761B130" w14:textId="77777777" w:rsidR="00A93FBB" w:rsidRDefault="00A93FBB" w:rsidP="00A804C5">
      <w:pPr>
        <w:jc w:val="both"/>
        <w:rPr>
          <w:rFonts w:ascii="Times New Roman" w:hAnsi="Times New Roman" w:cs="Times New Roman"/>
          <w:sz w:val="24"/>
          <w:szCs w:val="24"/>
        </w:rPr>
      </w:pPr>
    </w:p>
    <w:p w14:paraId="4C1E2620" w14:textId="3EEF8C4E" w:rsidR="006516D1" w:rsidRPr="00A804C5" w:rsidRDefault="00531FA9" w:rsidP="00A804C5">
      <w:pPr>
        <w:jc w:val="both"/>
        <w:rPr>
          <w:rFonts w:ascii="Times New Roman" w:hAnsi="Times New Roman" w:cs="Times New Roman"/>
          <w:sz w:val="24"/>
          <w:szCs w:val="24"/>
        </w:rPr>
      </w:pPr>
      <w:r>
        <w:rPr>
          <w:rFonts w:ascii="Times New Roman" w:hAnsi="Times New Roman" w:cs="Times New Roman"/>
          <w:b/>
        </w:rPr>
        <w:tab/>
      </w:r>
      <w:r w:rsidR="00A804C5" w:rsidRPr="00A804C5">
        <w:rPr>
          <w:rFonts w:ascii="Times New Roman" w:hAnsi="Times New Roman" w:cs="Times New Roman"/>
          <w:b/>
        </w:rPr>
        <w:t>3.</w:t>
      </w:r>
      <w:r w:rsidR="00A804C5">
        <w:rPr>
          <w:rFonts w:ascii="Times New Roman" w:hAnsi="Times New Roman" w:cs="Times New Roman"/>
          <w:b/>
        </w:rPr>
        <w:t xml:space="preserve"> </w:t>
      </w:r>
      <w:r w:rsidR="006516D1" w:rsidRPr="00A804C5">
        <w:rPr>
          <w:rFonts w:ascii="Times New Roman" w:hAnsi="Times New Roman" w:cs="Times New Roman"/>
          <w:b/>
        </w:rPr>
        <w:t>Izvještaj o danim zajmovima i potraživanjima po danim zajmovima</w:t>
      </w:r>
    </w:p>
    <w:p w14:paraId="05B6FBB8" w14:textId="79D7720C" w:rsidR="00A804C5" w:rsidRDefault="006516D1" w:rsidP="00A804C5">
      <w:pPr>
        <w:jc w:val="both"/>
        <w:rPr>
          <w:rFonts w:ascii="Times New Roman" w:hAnsi="Times New Roman" w:cs="Times New Roman"/>
          <w:sz w:val="24"/>
          <w:szCs w:val="24"/>
        </w:rPr>
      </w:pPr>
      <w:r w:rsidRPr="00BA6725">
        <w:rPr>
          <w:rFonts w:ascii="Times New Roman" w:hAnsi="Times New Roman" w:cs="Times New Roman"/>
          <w:sz w:val="24"/>
          <w:szCs w:val="24"/>
        </w:rPr>
        <w:t>VII. osnovna škola Varaždin</w:t>
      </w:r>
      <w:r>
        <w:rPr>
          <w:rFonts w:ascii="Times New Roman" w:hAnsi="Times New Roman" w:cs="Times New Roman"/>
          <w:sz w:val="24"/>
          <w:szCs w:val="24"/>
        </w:rPr>
        <w:t xml:space="preserve"> u ovom izvještajnom razdoblju nema danih zajmova odnosno potraživanja po danim zajmovima.</w:t>
      </w:r>
    </w:p>
    <w:p w14:paraId="593F410D" w14:textId="6AAF71F4" w:rsidR="00A93FBB" w:rsidRDefault="00A93FBB" w:rsidP="00A804C5">
      <w:pPr>
        <w:jc w:val="both"/>
        <w:rPr>
          <w:rFonts w:ascii="Times New Roman" w:hAnsi="Times New Roman" w:cs="Times New Roman"/>
          <w:sz w:val="24"/>
          <w:szCs w:val="24"/>
        </w:rPr>
      </w:pPr>
    </w:p>
    <w:p w14:paraId="67B37C7F" w14:textId="6BBC12B0" w:rsidR="00A93FBB" w:rsidRDefault="00A93FBB" w:rsidP="00A804C5">
      <w:pPr>
        <w:jc w:val="both"/>
        <w:rPr>
          <w:rFonts w:ascii="Times New Roman" w:hAnsi="Times New Roman" w:cs="Times New Roman"/>
          <w:sz w:val="24"/>
          <w:szCs w:val="24"/>
        </w:rPr>
      </w:pPr>
    </w:p>
    <w:p w14:paraId="2925E220" w14:textId="77777777" w:rsidR="00A93FBB" w:rsidRDefault="00A93FBB" w:rsidP="00A804C5">
      <w:pPr>
        <w:jc w:val="both"/>
        <w:rPr>
          <w:rFonts w:ascii="Times New Roman" w:hAnsi="Times New Roman" w:cs="Times New Roman"/>
          <w:sz w:val="24"/>
          <w:szCs w:val="24"/>
        </w:rPr>
      </w:pPr>
    </w:p>
    <w:p w14:paraId="602EDD0F" w14:textId="012CC5CF" w:rsidR="00A804C5" w:rsidRPr="00A93FBB" w:rsidRDefault="006516D1" w:rsidP="00531FA9">
      <w:pPr>
        <w:pStyle w:val="Zaglavlje"/>
        <w:numPr>
          <w:ilvl w:val="0"/>
          <w:numId w:val="29"/>
        </w:numPr>
        <w:jc w:val="both"/>
        <w:rPr>
          <w:rFonts w:ascii="Times New Roman" w:hAnsi="Times New Roman" w:cs="Times New Roman"/>
          <w:b/>
        </w:rPr>
      </w:pPr>
      <w:r w:rsidRPr="00A93FBB">
        <w:rPr>
          <w:rFonts w:ascii="Times New Roman" w:hAnsi="Times New Roman" w:cs="Times New Roman"/>
          <w:b/>
        </w:rPr>
        <w:t xml:space="preserve">Izvještaj o stanju potraživanja i dospjelih obveza te o </w:t>
      </w:r>
      <w:bookmarkStart w:id="26" w:name="_Hlk190360210"/>
      <w:r w:rsidRPr="00A93FBB">
        <w:rPr>
          <w:rFonts w:ascii="Times New Roman" w:hAnsi="Times New Roman" w:cs="Times New Roman"/>
          <w:b/>
        </w:rPr>
        <w:t>stanju potencijalnih obveza po osnovi sudskih sporova</w:t>
      </w:r>
    </w:p>
    <w:p w14:paraId="6FE3B4D6" w14:textId="77777777" w:rsidR="00A93FBB" w:rsidRPr="00A93FBB" w:rsidRDefault="00A93FBB" w:rsidP="00A93FBB">
      <w:pPr>
        <w:pStyle w:val="Zaglavlje"/>
        <w:jc w:val="both"/>
        <w:rPr>
          <w:rFonts w:ascii="Times New Roman" w:hAnsi="Times New Roman" w:cs="Times New Roman"/>
          <w:b/>
        </w:rPr>
      </w:pPr>
    </w:p>
    <w:bookmarkEnd w:id="26"/>
    <w:p w14:paraId="28973AFE" w14:textId="0F28356F" w:rsidR="00A804C5" w:rsidRPr="00CA2C7C" w:rsidRDefault="00A804C5" w:rsidP="00FE3922">
      <w:pPr>
        <w:rPr>
          <w:rFonts w:ascii="Times New Roman" w:hAnsi="Times New Roman" w:cs="Times New Roman"/>
          <w:b/>
          <w:sz w:val="24"/>
          <w:szCs w:val="24"/>
        </w:rPr>
      </w:pPr>
      <w:r w:rsidRPr="00CA2C7C">
        <w:rPr>
          <w:rFonts w:ascii="Times New Roman" w:hAnsi="Times New Roman" w:cs="Times New Roman"/>
          <w:b/>
          <w:sz w:val="24"/>
          <w:szCs w:val="24"/>
        </w:rPr>
        <w:t>A) Stanje potraživanja prema izdanim računima za prehranu i zakup dvorane u 2024. godini</w:t>
      </w:r>
    </w:p>
    <w:p w14:paraId="33F9321E" w14:textId="77777777" w:rsidR="00A804C5" w:rsidRPr="00A804C5" w:rsidRDefault="00A804C5" w:rsidP="00A804C5">
      <w:pPr>
        <w:spacing w:line="276" w:lineRule="auto"/>
        <w:rPr>
          <w:rFonts w:ascii="Times New Roman" w:hAnsi="Times New Roman" w:cs="Times New Roman"/>
          <w:sz w:val="24"/>
          <w:szCs w:val="24"/>
        </w:rPr>
      </w:pPr>
      <w:r w:rsidRPr="00A804C5">
        <w:rPr>
          <w:rFonts w:ascii="Times New Roman" w:hAnsi="Times New Roman" w:cs="Times New Roman"/>
          <w:sz w:val="24"/>
          <w:szCs w:val="24"/>
        </w:rPr>
        <w:t xml:space="preserve">Potraživanja od fizičkih osoba po izdanim računima za produženi boravak i ručak do 31.12.2024. godine iznose 6.859,75 EUR ( od toga su dospjela potraživanja 3.206,75 EUR, a nedospjela 3.653,00 EUR). </w:t>
      </w:r>
    </w:p>
    <w:p w14:paraId="7A046CB5" w14:textId="77777777" w:rsidR="00A804C5" w:rsidRPr="00A804C5" w:rsidRDefault="00A804C5" w:rsidP="00A804C5">
      <w:pPr>
        <w:spacing w:line="276" w:lineRule="auto"/>
        <w:rPr>
          <w:rFonts w:ascii="Times New Roman" w:hAnsi="Times New Roman" w:cs="Times New Roman"/>
          <w:sz w:val="24"/>
          <w:szCs w:val="24"/>
        </w:rPr>
      </w:pPr>
      <w:r w:rsidRPr="00A804C5">
        <w:rPr>
          <w:rFonts w:ascii="Times New Roman" w:hAnsi="Times New Roman" w:cs="Times New Roman"/>
          <w:sz w:val="24"/>
          <w:szCs w:val="24"/>
        </w:rPr>
        <w:t>Potraživanja od pravnih osoba, zakupnika-sportskih klubova po izdanim računima za zakup školske dvorane i učionica do 31.12.2024. iznose 1.023,03 EUR ( od toga je 486,50 dospjelo potraživanje a 536,53 EUR nedospjelo potraživanje).</w:t>
      </w:r>
    </w:p>
    <w:p w14:paraId="39026982" w14:textId="7DC02F0C" w:rsidR="00FE3922" w:rsidRDefault="00A804C5" w:rsidP="00FE3922">
      <w:pPr>
        <w:jc w:val="both"/>
        <w:rPr>
          <w:rFonts w:ascii="Times New Roman" w:hAnsi="Times New Roman" w:cs="Times New Roman"/>
          <w:sz w:val="24"/>
          <w:szCs w:val="24"/>
        </w:rPr>
      </w:pPr>
      <w:r w:rsidRPr="00FE3922">
        <w:rPr>
          <w:rFonts w:ascii="Times New Roman" w:hAnsi="Times New Roman" w:cs="Times New Roman"/>
          <w:sz w:val="24"/>
          <w:szCs w:val="24"/>
        </w:rPr>
        <w:t>Za naplatu potraživanja u budućem razdoblju poduzeti će se sve mjere naplate predviđene procedurom. Za neplaćene račune redovito se šalju opomene i IOS na dan 31.10. i 31.12. Fizičkim osobama na računima je prikazano stanje duga po prethodnim računima kako bi se potraživanja naplatila i uskladila.</w:t>
      </w:r>
    </w:p>
    <w:p w14:paraId="50D9D778" w14:textId="77777777" w:rsidR="00A93FBB" w:rsidRDefault="00A93FBB" w:rsidP="00FE3922">
      <w:pPr>
        <w:jc w:val="both"/>
        <w:rPr>
          <w:rFonts w:ascii="Times New Roman" w:hAnsi="Times New Roman" w:cs="Times New Roman"/>
          <w:sz w:val="24"/>
          <w:szCs w:val="24"/>
        </w:rPr>
      </w:pPr>
    </w:p>
    <w:p w14:paraId="6005BF83" w14:textId="66D52134" w:rsidR="00A804C5" w:rsidRPr="00CA2C7C" w:rsidRDefault="00FE3922" w:rsidP="00A804C5">
      <w:pPr>
        <w:jc w:val="both"/>
        <w:rPr>
          <w:rFonts w:ascii="Times New Roman" w:hAnsi="Times New Roman" w:cs="Times New Roman"/>
          <w:b/>
          <w:sz w:val="24"/>
          <w:szCs w:val="24"/>
        </w:rPr>
      </w:pPr>
      <w:r w:rsidRPr="00CA2C7C">
        <w:rPr>
          <w:rFonts w:ascii="Times New Roman" w:hAnsi="Times New Roman" w:cs="Times New Roman"/>
          <w:b/>
          <w:sz w:val="24"/>
          <w:szCs w:val="24"/>
        </w:rPr>
        <w:t xml:space="preserve">B) </w:t>
      </w:r>
      <w:r w:rsidR="00A804C5" w:rsidRPr="00CA2C7C">
        <w:rPr>
          <w:rFonts w:ascii="Times New Roman" w:hAnsi="Times New Roman" w:cs="Times New Roman"/>
          <w:b/>
          <w:sz w:val="24"/>
          <w:szCs w:val="24"/>
        </w:rPr>
        <w:t>Stanje obaveza na kraju izvještajnog razdoblja; na dan 31.12.2024.</w:t>
      </w:r>
    </w:p>
    <w:p w14:paraId="654838AC" w14:textId="77777777" w:rsidR="00FE3922" w:rsidRPr="00CA2C7C" w:rsidRDefault="00FE3922" w:rsidP="00A804C5">
      <w:pPr>
        <w:spacing w:line="276" w:lineRule="auto"/>
        <w:jc w:val="both"/>
        <w:rPr>
          <w:rFonts w:ascii="Times New Roman" w:hAnsi="Times New Roman" w:cs="Times New Roman"/>
          <w:sz w:val="24"/>
          <w:szCs w:val="24"/>
        </w:rPr>
      </w:pPr>
      <w:r w:rsidRPr="00CA2C7C">
        <w:rPr>
          <w:rFonts w:ascii="Times New Roman" w:hAnsi="Times New Roman" w:cs="Times New Roman"/>
          <w:sz w:val="24"/>
          <w:szCs w:val="24"/>
        </w:rPr>
        <w:t>U</w:t>
      </w:r>
      <w:r w:rsidR="00A804C5" w:rsidRPr="00CA2C7C">
        <w:rPr>
          <w:rFonts w:ascii="Times New Roman" w:hAnsi="Times New Roman" w:cs="Times New Roman"/>
          <w:sz w:val="24"/>
          <w:szCs w:val="24"/>
        </w:rPr>
        <w:t>kupnih obve</w:t>
      </w:r>
      <w:r w:rsidRPr="00CA2C7C">
        <w:rPr>
          <w:rFonts w:ascii="Times New Roman" w:hAnsi="Times New Roman" w:cs="Times New Roman"/>
          <w:sz w:val="24"/>
          <w:szCs w:val="24"/>
        </w:rPr>
        <w:t>ze na dan 31.12.2024.</w:t>
      </w:r>
      <w:r w:rsidR="00A804C5" w:rsidRPr="00CA2C7C">
        <w:rPr>
          <w:rFonts w:ascii="Times New Roman" w:hAnsi="Times New Roman" w:cs="Times New Roman"/>
          <w:sz w:val="24"/>
          <w:szCs w:val="24"/>
        </w:rPr>
        <w:t xml:space="preserve"> iznos</w:t>
      </w:r>
      <w:r w:rsidRPr="00CA2C7C">
        <w:rPr>
          <w:rFonts w:ascii="Times New Roman" w:hAnsi="Times New Roman" w:cs="Times New Roman"/>
          <w:sz w:val="24"/>
          <w:szCs w:val="24"/>
        </w:rPr>
        <w:t>e</w:t>
      </w:r>
      <w:r w:rsidR="00A804C5" w:rsidRPr="00CA2C7C">
        <w:rPr>
          <w:rFonts w:ascii="Times New Roman" w:hAnsi="Times New Roman" w:cs="Times New Roman"/>
          <w:sz w:val="24"/>
          <w:szCs w:val="24"/>
        </w:rPr>
        <w:t xml:space="preserve"> 108.208,54 EUR. </w:t>
      </w:r>
    </w:p>
    <w:p w14:paraId="5790F37C" w14:textId="3D774977" w:rsidR="00A804C5" w:rsidRPr="00CA2C7C" w:rsidRDefault="00A804C5" w:rsidP="00A804C5">
      <w:pPr>
        <w:spacing w:line="276" w:lineRule="auto"/>
        <w:jc w:val="both"/>
        <w:rPr>
          <w:rFonts w:ascii="Times New Roman" w:hAnsi="Times New Roman" w:cs="Times New Roman"/>
          <w:sz w:val="24"/>
          <w:szCs w:val="24"/>
        </w:rPr>
      </w:pPr>
      <w:r w:rsidRPr="00CA2C7C">
        <w:rPr>
          <w:rFonts w:ascii="Times New Roman" w:hAnsi="Times New Roman" w:cs="Times New Roman"/>
          <w:sz w:val="24"/>
          <w:szCs w:val="24"/>
        </w:rPr>
        <w:t xml:space="preserve">Najvećim dijelom sadrže </w:t>
      </w:r>
      <w:r w:rsidR="00FE3922" w:rsidRPr="00CA2C7C">
        <w:rPr>
          <w:rFonts w:ascii="Times New Roman" w:hAnsi="Times New Roman" w:cs="Times New Roman"/>
          <w:sz w:val="24"/>
          <w:szCs w:val="24"/>
        </w:rPr>
        <w:t xml:space="preserve">nedospjele </w:t>
      </w:r>
      <w:r w:rsidRPr="00CA2C7C">
        <w:rPr>
          <w:rFonts w:ascii="Times New Roman" w:hAnsi="Times New Roman" w:cs="Times New Roman"/>
          <w:sz w:val="24"/>
          <w:szCs w:val="24"/>
        </w:rPr>
        <w:t xml:space="preserve">obveze </w:t>
      </w:r>
      <w:r w:rsidR="00AC40FA" w:rsidRPr="00CA2C7C">
        <w:rPr>
          <w:rFonts w:ascii="Times New Roman" w:hAnsi="Times New Roman" w:cs="Times New Roman"/>
          <w:sz w:val="24"/>
          <w:szCs w:val="24"/>
        </w:rPr>
        <w:t xml:space="preserve">koje dospijevaju u siječnju 2025. godine i to </w:t>
      </w:r>
      <w:r w:rsidRPr="00CA2C7C">
        <w:rPr>
          <w:rFonts w:ascii="Times New Roman" w:hAnsi="Times New Roman" w:cs="Times New Roman"/>
          <w:sz w:val="24"/>
          <w:szCs w:val="24"/>
        </w:rPr>
        <w:t>za</w:t>
      </w:r>
      <w:r w:rsidR="00FE3922" w:rsidRPr="00CA2C7C">
        <w:rPr>
          <w:rFonts w:ascii="Times New Roman" w:hAnsi="Times New Roman" w:cs="Times New Roman"/>
          <w:sz w:val="24"/>
          <w:szCs w:val="24"/>
        </w:rPr>
        <w:t>:</w:t>
      </w:r>
      <w:r w:rsidRPr="00CA2C7C">
        <w:rPr>
          <w:rFonts w:ascii="Times New Roman" w:hAnsi="Times New Roman" w:cs="Times New Roman"/>
          <w:sz w:val="24"/>
          <w:szCs w:val="24"/>
        </w:rPr>
        <w:t xml:space="preserve"> plaće zaposlenika za prosinac 2024. godine</w:t>
      </w:r>
      <w:r w:rsidR="00AC40FA" w:rsidRPr="00CA2C7C">
        <w:rPr>
          <w:rFonts w:ascii="Times New Roman" w:hAnsi="Times New Roman" w:cs="Times New Roman"/>
          <w:sz w:val="24"/>
          <w:szCs w:val="24"/>
        </w:rPr>
        <w:t>,</w:t>
      </w:r>
      <w:r w:rsidRPr="00CA2C7C">
        <w:rPr>
          <w:rFonts w:ascii="Times New Roman" w:hAnsi="Times New Roman" w:cs="Times New Roman"/>
          <w:sz w:val="24"/>
          <w:szCs w:val="24"/>
        </w:rPr>
        <w:t xml:space="preserve"> materijalne rashode </w:t>
      </w:r>
      <w:r w:rsidR="00AC40FA" w:rsidRPr="00CA2C7C">
        <w:rPr>
          <w:rFonts w:ascii="Times New Roman" w:hAnsi="Times New Roman" w:cs="Times New Roman"/>
          <w:sz w:val="24"/>
          <w:szCs w:val="24"/>
        </w:rPr>
        <w:t xml:space="preserve">i financijske rashode </w:t>
      </w:r>
      <w:r w:rsidRPr="00CA2C7C">
        <w:rPr>
          <w:rFonts w:ascii="Times New Roman" w:hAnsi="Times New Roman" w:cs="Times New Roman"/>
          <w:sz w:val="24"/>
          <w:szCs w:val="24"/>
        </w:rPr>
        <w:t>nastale tokom prosinca 2024. godine</w:t>
      </w:r>
      <w:r w:rsidR="00AC40FA" w:rsidRPr="00CA2C7C">
        <w:rPr>
          <w:rFonts w:ascii="Times New Roman" w:hAnsi="Times New Roman" w:cs="Times New Roman"/>
          <w:sz w:val="24"/>
          <w:szCs w:val="24"/>
        </w:rPr>
        <w:t xml:space="preserve"> </w:t>
      </w:r>
      <w:r w:rsidR="00CA2C7C" w:rsidRPr="00CA2C7C">
        <w:rPr>
          <w:rFonts w:ascii="Times New Roman" w:hAnsi="Times New Roman" w:cs="Times New Roman"/>
          <w:sz w:val="24"/>
          <w:szCs w:val="24"/>
        </w:rPr>
        <w:t>iznosa 105.102,10 EUR</w:t>
      </w:r>
      <w:r w:rsidRPr="00CA2C7C">
        <w:rPr>
          <w:rFonts w:ascii="Times New Roman" w:hAnsi="Times New Roman" w:cs="Times New Roman"/>
          <w:sz w:val="24"/>
          <w:szCs w:val="24"/>
        </w:rPr>
        <w:t xml:space="preserve"> te na obaveze između proračunskih korisnika za bolovanja duža od 42 dana iznosa 1.695,12 EUR </w:t>
      </w:r>
    </w:p>
    <w:p w14:paraId="6ED9AF4A" w14:textId="086E149A" w:rsidR="00A804C5" w:rsidRDefault="00A804C5" w:rsidP="00A804C5">
      <w:pPr>
        <w:jc w:val="both"/>
        <w:rPr>
          <w:rFonts w:ascii="Calibri" w:hAnsi="Calibri"/>
        </w:rPr>
      </w:pPr>
      <w:r w:rsidRPr="00CA2C7C">
        <w:rPr>
          <w:rFonts w:ascii="Times New Roman" w:hAnsi="Times New Roman" w:cs="Times New Roman"/>
          <w:sz w:val="24"/>
          <w:szCs w:val="24"/>
        </w:rPr>
        <w:t xml:space="preserve">Dospjele obaveze </w:t>
      </w:r>
      <w:r w:rsidR="00CA2C7C" w:rsidRPr="00CA2C7C">
        <w:rPr>
          <w:rFonts w:ascii="Times New Roman" w:hAnsi="Times New Roman" w:cs="Times New Roman"/>
          <w:sz w:val="24"/>
          <w:szCs w:val="24"/>
        </w:rPr>
        <w:t>odnosno obveze dospijeća 31.12.2024. iznose 1.411,32 EUR. O</w:t>
      </w:r>
      <w:r w:rsidR="00FE3922" w:rsidRPr="00CA2C7C">
        <w:rPr>
          <w:rFonts w:ascii="Times New Roman" w:hAnsi="Times New Roman" w:cs="Times New Roman"/>
          <w:sz w:val="24"/>
          <w:szCs w:val="24"/>
        </w:rPr>
        <w:t>dnose</w:t>
      </w:r>
      <w:r w:rsidR="00CA2C7C" w:rsidRPr="00CA2C7C">
        <w:rPr>
          <w:rFonts w:ascii="Times New Roman" w:hAnsi="Times New Roman" w:cs="Times New Roman"/>
          <w:sz w:val="24"/>
          <w:szCs w:val="24"/>
        </w:rPr>
        <w:t xml:space="preserve"> se</w:t>
      </w:r>
      <w:r w:rsidR="00FE3922" w:rsidRPr="00CA2C7C">
        <w:rPr>
          <w:rFonts w:ascii="Times New Roman" w:hAnsi="Times New Roman" w:cs="Times New Roman"/>
          <w:sz w:val="24"/>
          <w:szCs w:val="24"/>
        </w:rPr>
        <w:t xml:space="preserve"> </w:t>
      </w:r>
      <w:r w:rsidR="00CA2C7C" w:rsidRPr="00CA2C7C">
        <w:rPr>
          <w:rFonts w:ascii="Times New Roman" w:hAnsi="Times New Roman" w:cs="Times New Roman"/>
          <w:sz w:val="24"/>
          <w:szCs w:val="24"/>
        </w:rPr>
        <w:t>n</w:t>
      </w:r>
      <w:r w:rsidRPr="00CA2C7C">
        <w:rPr>
          <w:rFonts w:ascii="Times New Roman" w:hAnsi="Times New Roman" w:cs="Times New Roman"/>
          <w:sz w:val="24"/>
          <w:szCs w:val="24"/>
        </w:rPr>
        <w:t xml:space="preserve">a </w:t>
      </w:r>
      <w:r w:rsidR="00CA2C7C" w:rsidRPr="00CA2C7C">
        <w:rPr>
          <w:rFonts w:ascii="Times New Roman" w:hAnsi="Times New Roman" w:cs="Times New Roman"/>
          <w:sz w:val="24"/>
          <w:szCs w:val="24"/>
        </w:rPr>
        <w:t xml:space="preserve">materijalne </w:t>
      </w:r>
      <w:r w:rsidRPr="00CA2C7C">
        <w:rPr>
          <w:rFonts w:ascii="Times New Roman" w:hAnsi="Times New Roman" w:cs="Times New Roman"/>
          <w:sz w:val="24"/>
          <w:szCs w:val="24"/>
        </w:rPr>
        <w:t>rashode poslovanja</w:t>
      </w:r>
      <w:r w:rsidR="00CA2C7C" w:rsidRPr="00CA2C7C">
        <w:rPr>
          <w:rFonts w:ascii="Times New Roman" w:hAnsi="Times New Roman" w:cs="Times New Roman"/>
          <w:sz w:val="24"/>
          <w:szCs w:val="24"/>
        </w:rPr>
        <w:t xml:space="preserve"> iznosa 1.411,22</w:t>
      </w:r>
      <w:r w:rsidRPr="00CA2C7C">
        <w:rPr>
          <w:rFonts w:ascii="Times New Roman" w:hAnsi="Times New Roman" w:cs="Times New Roman"/>
          <w:sz w:val="24"/>
          <w:szCs w:val="24"/>
        </w:rPr>
        <w:t xml:space="preserve"> i rashode</w:t>
      </w:r>
      <w:r w:rsidR="00F5181E">
        <w:rPr>
          <w:rFonts w:ascii="Times New Roman" w:hAnsi="Times New Roman" w:cs="Times New Roman"/>
          <w:sz w:val="24"/>
          <w:szCs w:val="24"/>
        </w:rPr>
        <w:t xml:space="preserve"> za nabavu nefinancijske imovine </w:t>
      </w:r>
      <w:r w:rsidRPr="00CA2C7C">
        <w:rPr>
          <w:rFonts w:ascii="Times New Roman" w:hAnsi="Times New Roman" w:cs="Times New Roman"/>
          <w:sz w:val="24"/>
          <w:szCs w:val="24"/>
        </w:rPr>
        <w:t xml:space="preserve"> </w:t>
      </w:r>
      <w:r w:rsidR="00F5181E">
        <w:rPr>
          <w:rFonts w:ascii="Times New Roman" w:hAnsi="Times New Roman" w:cs="Times New Roman"/>
          <w:sz w:val="24"/>
          <w:szCs w:val="24"/>
        </w:rPr>
        <w:t xml:space="preserve">po početnom stanju iz prethodnih razdoblja </w:t>
      </w:r>
      <w:r w:rsidR="00CA2C7C" w:rsidRPr="00CA2C7C">
        <w:rPr>
          <w:rFonts w:ascii="Times New Roman" w:hAnsi="Times New Roman" w:cs="Times New Roman"/>
          <w:sz w:val="24"/>
          <w:szCs w:val="24"/>
        </w:rPr>
        <w:t>iznosa 0,10 EUR</w:t>
      </w:r>
      <w:r w:rsidR="00CA2C7C">
        <w:rPr>
          <w:rFonts w:ascii="Calibri" w:hAnsi="Calibri"/>
        </w:rPr>
        <w:t xml:space="preserve">. </w:t>
      </w:r>
      <w:r w:rsidRPr="00852A62">
        <w:rPr>
          <w:rFonts w:ascii="Calibri" w:hAnsi="Calibri"/>
        </w:rPr>
        <w:t xml:space="preserve"> </w:t>
      </w:r>
    </w:p>
    <w:p w14:paraId="617C09ED" w14:textId="77777777" w:rsidR="00CA2C7C" w:rsidRPr="00CA2C7C" w:rsidRDefault="00CA2C7C" w:rsidP="00CA2C7C">
      <w:pPr>
        <w:spacing w:line="276" w:lineRule="auto"/>
        <w:jc w:val="both"/>
        <w:rPr>
          <w:rFonts w:ascii="Times New Roman" w:hAnsi="Times New Roman" w:cs="Times New Roman"/>
          <w:sz w:val="24"/>
          <w:szCs w:val="24"/>
        </w:rPr>
      </w:pPr>
      <w:r w:rsidRPr="00CA2C7C">
        <w:rPr>
          <w:rFonts w:ascii="Times New Roman" w:hAnsi="Times New Roman" w:cs="Times New Roman"/>
          <w:sz w:val="24"/>
          <w:szCs w:val="24"/>
        </w:rPr>
        <w:t>Plaće zaposlenicima za prosinac 2024. i naknada za nezapošljavanje osoba s invaliditetom  isplaćene su u razdoblju od 09.01. - 14.01.2025. sukladno rokovima nadležnih proračuna za isplatu plaća: MZOM-a i Osnivača Grada Varaždina.</w:t>
      </w:r>
    </w:p>
    <w:p w14:paraId="292E0AAF" w14:textId="2EDBAD68" w:rsidR="00A804C5" w:rsidRDefault="00CA2C7C" w:rsidP="00CA2C7C">
      <w:pPr>
        <w:jc w:val="both"/>
        <w:rPr>
          <w:rFonts w:ascii="Times New Roman" w:hAnsi="Times New Roman" w:cs="Times New Roman"/>
          <w:sz w:val="24"/>
          <w:szCs w:val="24"/>
        </w:rPr>
      </w:pPr>
      <w:r w:rsidRPr="00CA2C7C">
        <w:rPr>
          <w:rFonts w:ascii="Times New Roman" w:hAnsi="Times New Roman" w:cs="Times New Roman"/>
          <w:sz w:val="24"/>
          <w:szCs w:val="24"/>
        </w:rPr>
        <w:t>Svi  neplaćeni računi  plaćeni su u siječnju 2025. godine prema  uobičajenoj dinamici plaćanja obaveza.</w:t>
      </w:r>
    </w:p>
    <w:p w14:paraId="3C98379D" w14:textId="77777777" w:rsidR="00A93FBB" w:rsidRPr="00CA2C7C" w:rsidRDefault="00A93FBB" w:rsidP="00CA2C7C">
      <w:pPr>
        <w:jc w:val="both"/>
        <w:rPr>
          <w:rFonts w:ascii="Times New Roman" w:hAnsi="Times New Roman" w:cs="Times New Roman"/>
          <w:sz w:val="24"/>
          <w:szCs w:val="24"/>
        </w:rPr>
      </w:pPr>
    </w:p>
    <w:p w14:paraId="68FCA7F7" w14:textId="7D93E8F8" w:rsidR="00A804C5" w:rsidRDefault="00CA2C7C" w:rsidP="00A804C5">
      <w:pPr>
        <w:jc w:val="both"/>
        <w:rPr>
          <w:rFonts w:ascii="Times New Roman" w:hAnsi="Times New Roman" w:cs="Times New Roman"/>
          <w:b/>
          <w:sz w:val="24"/>
          <w:szCs w:val="24"/>
        </w:rPr>
      </w:pPr>
      <w:r w:rsidRPr="00CA2C7C">
        <w:rPr>
          <w:rFonts w:ascii="Times New Roman" w:hAnsi="Times New Roman" w:cs="Times New Roman"/>
          <w:b/>
          <w:sz w:val="24"/>
          <w:szCs w:val="24"/>
        </w:rPr>
        <w:t>C) Stanj</w:t>
      </w:r>
      <w:r>
        <w:rPr>
          <w:rFonts w:ascii="Times New Roman" w:hAnsi="Times New Roman" w:cs="Times New Roman"/>
          <w:b/>
          <w:sz w:val="24"/>
          <w:szCs w:val="24"/>
        </w:rPr>
        <w:t>e</w:t>
      </w:r>
      <w:r w:rsidRPr="00CA2C7C">
        <w:rPr>
          <w:rFonts w:ascii="Times New Roman" w:hAnsi="Times New Roman" w:cs="Times New Roman"/>
          <w:b/>
          <w:sz w:val="24"/>
          <w:szCs w:val="24"/>
        </w:rPr>
        <w:t xml:space="preserve"> potencijalnih obveza po osnovi sudskih sporova</w:t>
      </w:r>
    </w:p>
    <w:p w14:paraId="2E5D6ABB" w14:textId="77777777" w:rsidR="009C40C4" w:rsidRPr="00CA2C7C" w:rsidRDefault="009C40C4" w:rsidP="00A804C5">
      <w:pPr>
        <w:jc w:val="both"/>
        <w:rPr>
          <w:rFonts w:ascii="Times New Roman" w:hAnsi="Times New Roman" w:cs="Times New Roman"/>
          <w:b/>
          <w:sz w:val="24"/>
          <w:szCs w:val="24"/>
        </w:rPr>
      </w:pPr>
    </w:p>
    <w:p w14:paraId="20F804F7" w14:textId="1BACDD23" w:rsidR="006516D1" w:rsidRDefault="006516D1" w:rsidP="006516D1">
      <w:pPr>
        <w:spacing w:line="276" w:lineRule="auto"/>
        <w:rPr>
          <w:rFonts w:ascii="Times New Roman" w:hAnsi="Times New Roman" w:cs="Times New Roman"/>
          <w:sz w:val="24"/>
          <w:szCs w:val="24"/>
        </w:rPr>
      </w:pPr>
      <w:r w:rsidRPr="00BA6725">
        <w:rPr>
          <w:rFonts w:ascii="Times New Roman" w:hAnsi="Times New Roman" w:cs="Times New Roman"/>
          <w:sz w:val="24"/>
          <w:szCs w:val="24"/>
        </w:rPr>
        <w:t xml:space="preserve">VII. osnovna škola Varaždin </w:t>
      </w:r>
      <w:r w:rsidR="00CA2C7C">
        <w:rPr>
          <w:rFonts w:ascii="Times New Roman" w:hAnsi="Times New Roman" w:cs="Times New Roman"/>
          <w:sz w:val="24"/>
          <w:szCs w:val="24"/>
        </w:rPr>
        <w:t xml:space="preserve">u izvještajnom razdoblju </w:t>
      </w:r>
      <w:r w:rsidRPr="00BA6725">
        <w:rPr>
          <w:rFonts w:ascii="Times New Roman" w:hAnsi="Times New Roman" w:cs="Times New Roman"/>
          <w:sz w:val="24"/>
          <w:szCs w:val="24"/>
        </w:rPr>
        <w:t xml:space="preserve">nema </w:t>
      </w:r>
      <w:r>
        <w:rPr>
          <w:rFonts w:ascii="Times New Roman" w:hAnsi="Times New Roman" w:cs="Times New Roman"/>
          <w:sz w:val="24"/>
          <w:szCs w:val="24"/>
        </w:rPr>
        <w:t xml:space="preserve">sudskih sporova, </w:t>
      </w:r>
      <w:r w:rsidRPr="00BA6725">
        <w:rPr>
          <w:rFonts w:ascii="Times New Roman" w:hAnsi="Times New Roman" w:cs="Times New Roman"/>
          <w:sz w:val="24"/>
          <w:szCs w:val="24"/>
        </w:rPr>
        <w:t>koji uz ispunjenje određenih uvjeta mogu postati obvez</w:t>
      </w:r>
      <w:r>
        <w:rPr>
          <w:rFonts w:ascii="Times New Roman" w:hAnsi="Times New Roman" w:cs="Times New Roman"/>
          <w:sz w:val="24"/>
          <w:szCs w:val="24"/>
        </w:rPr>
        <w:t>a</w:t>
      </w:r>
      <w:r w:rsidR="00A804C5">
        <w:rPr>
          <w:rFonts w:ascii="Times New Roman" w:hAnsi="Times New Roman" w:cs="Times New Roman"/>
          <w:sz w:val="24"/>
          <w:szCs w:val="24"/>
        </w:rPr>
        <w:t>.</w:t>
      </w:r>
    </w:p>
    <w:p w14:paraId="5F505518" w14:textId="7C4A4A5C" w:rsidR="007207B7" w:rsidRDefault="007207B7" w:rsidP="0071237B">
      <w:pPr>
        <w:spacing w:line="276" w:lineRule="auto"/>
        <w:rPr>
          <w:rFonts w:ascii="Times New Roman" w:hAnsi="Times New Roman" w:cs="Times New Roman"/>
          <w:sz w:val="24"/>
          <w:szCs w:val="24"/>
        </w:rPr>
      </w:pPr>
    </w:p>
    <w:p w14:paraId="4913AC60" w14:textId="12C8A995" w:rsidR="00581488" w:rsidRDefault="00581488" w:rsidP="0071237B">
      <w:pPr>
        <w:spacing w:line="276" w:lineRule="auto"/>
        <w:rPr>
          <w:rFonts w:ascii="Times New Roman" w:hAnsi="Times New Roman" w:cs="Times New Roman"/>
          <w:sz w:val="24"/>
          <w:szCs w:val="24"/>
        </w:rPr>
      </w:pPr>
    </w:p>
    <w:p w14:paraId="0A54BA0F" w14:textId="77777777" w:rsidR="00875104" w:rsidRDefault="00531FA9" w:rsidP="00875104">
      <w:pPr>
        <w:spacing w:line="276" w:lineRule="auto"/>
        <w:rPr>
          <w:rFonts w:ascii="Times New Roman" w:hAnsi="Times New Roman" w:cs="Times New Roman"/>
          <w:sz w:val="24"/>
          <w:szCs w:val="24"/>
        </w:rPr>
      </w:pPr>
      <w:r>
        <w:rPr>
          <w:rFonts w:ascii="Times New Roman" w:hAnsi="Times New Roman" w:cs="Times New Roman"/>
          <w:sz w:val="24"/>
          <w:szCs w:val="24"/>
        </w:rPr>
        <w:t>U prilogu izvješća:</w:t>
      </w:r>
    </w:p>
    <w:p w14:paraId="62E664AA" w14:textId="6F727F61" w:rsidR="00531FA9" w:rsidRPr="00875104" w:rsidRDefault="00875104" w:rsidP="00875104">
      <w:pPr>
        <w:spacing w:line="276" w:lineRule="auto"/>
        <w:rPr>
          <w:rFonts w:ascii="Times New Roman" w:hAnsi="Times New Roman" w:cs="Times New Roman"/>
          <w:sz w:val="24"/>
          <w:szCs w:val="24"/>
        </w:rPr>
      </w:pPr>
      <w:r>
        <w:rPr>
          <w:sz w:val="24"/>
          <w:szCs w:val="24"/>
        </w:rPr>
        <w:t>-</w:t>
      </w:r>
      <w:r w:rsidR="00531FA9" w:rsidRPr="00531FA9">
        <w:rPr>
          <w:sz w:val="24"/>
          <w:szCs w:val="24"/>
        </w:rPr>
        <w:t xml:space="preserve">GODIŠNJI IZVJEŠTAJ O IZVRŠENJU FINANCIJSKOG PLANA VII. OSNOVNE ŠKOLE VARAŽDIN </w:t>
      </w:r>
    </w:p>
    <w:p w14:paraId="3BB0AC65" w14:textId="77777777" w:rsidR="00531FA9" w:rsidRPr="00531FA9" w:rsidRDefault="00531FA9" w:rsidP="00531FA9">
      <w:pPr>
        <w:pStyle w:val="Bezproreda"/>
        <w:jc w:val="center"/>
        <w:rPr>
          <w:sz w:val="24"/>
          <w:szCs w:val="24"/>
        </w:rPr>
      </w:pPr>
      <w:r w:rsidRPr="00531FA9">
        <w:rPr>
          <w:sz w:val="24"/>
          <w:szCs w:val="24"/>
        </w:rPr>
        <w:t>ZA RAZDOBLJE 1.1.-31.12.2024.GODINE</w:t>
      </w:r>
    </w:p>
    <w:p w14:paraId="03D261FB" w14:textId="505A480C" w:rsidR="00531FA9" w:rsidRDefault="00531FA9" w:rsidP="00531FA9">
      <w:pPr>
        <w:pStyle w:val="Bezproreda"/>
        <w:jc w:val="center"/>
        <w:rPr>
          <w:sz w:val="24"/>
          <w:szCs w:val="24"/>
        </w:rPr>
      </w:pPr>
      <w:r w:rsidRPr="00531FA9">
        <w:rPr>
          <w:sz w:val="24"/>
          <w:szCs w:val="24"/>
        </w:rPr>
        <w:t>II.  POSEBNI DIO-IZVJEŠTAJ PO PROGRAMSKOJ KLASIFIKACIJI</w:t>
      </w:r>
    </w:p>
    <w:p w14:paraId="328ACD3A" w14:textId="77777777" w:rsidR="00875104" w:rsidRDefault="00875104" w:rsidP="00531FA9">
      <w:pPr>
        <w:pStyle w:val="Bezproreda"/>
        <w:jc w:val="center"/>
        <w:rPr>
          <w:sz w:val="24"/>
          <w:szCs w:val="24"/>
        </w:rPr>
      </w:pPr>
    </w:p>
    <w:p w14:paraId="6E56852A" w14:textId="168D9358" w:rsidR="00875104" w:rsidRPr="00531FA9" w:rsidRDefault="00875104" w:rsidP="00875104">
      <w:pPr>
        <w:pStyle w:val="Bezproreda"/>
        <w:rPr>
          <w:sz w:val="24"/>
          <w:szCs w:val="24"/>
        </w:rPr>
      </w:pPr>
      <w:r>
        <w:rPr>
          <w:sz w:val="24"/>
          <w:szCs w:val="24"/>
        </w:rPr>
        <w:t>-Izvještaj o korištenju sredstava fondova Europske unije: Tablica 1. i Tablica 2.</w:t>
      </w:r>
    </w:p>
    <w:p w14:paraId="0B2B7257" w14:textId="77777777" w:rsidR="00531FA9" w:rsidRDefault="00531FA9" w:rsidP="0071237B">
      <w:pPr>
        <w:spacing w:line="276" w:lineRule="auto"/>
        <w:rPr>
          <w:rFonts w:ascii="Times New Roman" w:hAnsi="Times New Roman" w:cs="Times New Roman"/>
          <w:sz w:val="24"/>
          <w:szCs w:val="24"/>
        </w:rPr>
      </w:pPr>
    </w:p>
    <w:p w14:paraId="7D22DD78" w14:textId="77777777" w:rsidR="005A64AA" w:rsidRDefault="005A64AA" w:rsidP="005A64AA">
      <w:pPr>
        <w:ind w:left="1080"/>
        <w:jc w:val="both"/>
      </w:pPr>
    </w:p>
    <w:p w14:paraId="2902B893" w14:textId="4BECC012" w:rsidR="005A64AA" w:rsidRDefault="005A64AA" w:rsidP="000350BA">
      <w:pPr>
        <w:rPr>
          <w:rFonts w:ascii="Times New Roman" w:hAnsi="Times New Roman" w:cs="Times New Roman"/>
        </w:rPr>
      </w:pPr>
    </w:p>
    <w:p w14:paraId="54915F09" w14:textId="67F7B6B5" w:rsidR="00531FA9" w:rsidRDefault="00531FA9" w:rsidP="000350BA">
      <w:pPr>
        <w:rPr>
          <w:rFonts w:ascii="Times New Roman" w:hAnsi="Times New Roman" w:cs="Times New Roman"/>
        </w:rPr>
      </w:pPr>
    </w:p>
    <w:p w14:paraId="252920D0" w14:textId="25345051" w:rsidR="00531FA9" w:rsidRDefault="00531FA9" w:rsidP="000350B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Ravnatelj:</w:t>
      </w:r>
    </w:p>
    <w:p w14:paraId="62F9E853" w14:textId="16DD6109" w:rsidR="00531FA9" w:rsidRDefault="00531FA9" w:rsidP="000350BA">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Jurica Hunjadi</w:t>
      </w:r>
    </w:p>
    <w:sectPr w:rsidR="00531FA9" w:rsidSect="002E651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65746" w14:textId="77777777" w:rsidR="00BD5A5E" w:rsidRDefault="00BD5A5E" w:rsidP="00734A9E">
      <w:r>
        <w:separator/>
      </w:r>
    </w:p>
  </w:endnote>
  <w:endnote w:type="continuationSeparator" w:id="0">
    <w:p w14:paraId="78BBCF5F" w14:textId="77777777" w:rsidR="00BD5A5E" w:rsidRDefault="00BD5A5E" w:rsidP="0073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185352"/>
      <w:docPartObj>
        <w:docPartGallery w:val="Page Numbers (Bottom of Page)"/>
        <w:docPartUnique/>
      </w:docPartObj>
    </w:sdtPr>
    <w:sdtEndPr/>
    <w:sdtContent>
      <w:p w14:paraId="2B417858" w14:textId="22A62E84" w:rsidR="00F5611D" w:rsidRDefault="00F5611D">
        <w:pPr>
          <w:jc w:val="right"/>
        </w:pPr>
        <w:r>
          <w:fldChar w:fldCharType="begin"/>
        </w:r>
        <w:r>
          <w:instrText>PAGE   \* MERGEFORMAT</w:instrText>
        </w:r>
        <w:r>
          <w:fldChar w:fldCharType="separate"/>
        </w:r>
        <w:r>
          <w:t>2</w:t>
        </w:r>
        <w:r>
          <w:fldChar w:fldCharType="end"/>
        </w:r>
      </w:p>
    </w:sdtContent>
  </w:sdt>
  <w:p w14:paraId="0448C87F" w14:textId="77777777" w:rsidR="00F5611D" w:rsidRDefault="00F561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E0519" w14:textId="77777777" w:rsidR="00BD5A5E" w:rsidRDefault="00BD5A5E" w:rsidP="00734A9E">
      <w:r>
        <w:separator/>
      </w:r>
    </w:p>
  </w:footnote>
  <w:footnote w:type="continuationSeparator" w:id="0">
    <w:p w14:paraId="259DB6CF" w14:textId="77777777" w:rsidR="00BD5A5E" w:rsidRDefault="00BD5A5E" w:rsidP="00734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32038"/>
    <w:multiLevelType w:val="hybridMultilevel"/>
    <w:tmpl w:val="546292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6C36BAE"/>
    <w:multiLevelType w:val="hybridMultilevel"/>
    <w:tmpl w:val="8022400C"/>
    <w:lvl w:ilvl="0" w:tplc="F68A9C6C">
      <w:start w:val="7"/>
      <w:numFmt w:val="upperRoman"/>
      <w:lvlText w:val="%1"/>
      <w:lvlJc w:val="left"/>
      <w:pPr>
        <w:ind w:left="1080" w:hanging="720"/>
      </w:pPr>
      <w:rPr>
        <w:rFonts w:hint="default"/>
        <w:b w:val="0"/>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8AD6208"/>
    <w:multiLevelType w:val="hybridMultilevel"/>
    <w:tmpl w:val="409AC3D4"/>
    <w:lvl w:ilvl="0" w:tplc="041A0015">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C08088F"/>
    <w:multiLevelType w:val="hybridMultilevel"/>
    <w:tmpl w:val="508EA73C"/>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1661A1"/>
    <w:multiLevelType w:val="multilevel"/>
    <w:tmpl w:val="E82C798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A360910"/>
    <w:multiLevelType w:val="hybridMultilevel"/>
    <w:tmpl w:val="5338FE86"/>
    <w:lvl w:ilvl="0" w:tplc="6EB452F8">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B050B2E"/>
    <w:multiLevelType w:val="hybridMultilevel"/>
    <w:tmpl w:val="1EE2307C"/>
    <w:lvl w:ilvl="0" w:tplc="356CFD90">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C6DF4"/>
    <w:multiLevelType w:val="hybridMultilevel"/>
    <w:tmpl w:val="5FCA6218"/>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F162DCA"/>
    <w:multiLevelType w:val="hybridMultilevel"/>
    <w:tmpl w:val="E9283A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9108CD"/>
    <w:multiLevelType w:val="hybridMultilevel"/>
    <w:tmpl w:val="5BDC618E"/>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4486403"/>
    <w:multiLevelType w:val="hybridMultilevel"/>
    <w:tmpl w:val="3DE034EE"/>
    <w:lvl w:ilvl="0" w:tplc="54326A74">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52C2939"/>
    <w:multiLevelType w:val="hybridMultilevel"/>
    <w:tmpl w:val="7E7E4D1C"/>
    <w:lvl w:ilvl="0" w:tplc="A496A402">
      <w:numFmt w:val="bullet"/>
      <w:lvlText w:val="-"/>
      <w:lvlJc w:val="left"/>
      <w:pPr>
        <w:ind w:left="1065" w:hanging="360"/>
      </w:pPr>
      <w:rPr>
        <w:rFonts w:ascii="Calibri" w:eastAsiaTheme="minorHAnsi" w:hAnsi="Calibri" w:cstheme="minorBid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12" w15:restartNumberingAfterBreak="0">
    <w:nsid w:val="38EA3349"/>
    <w:multiLevelType w:val="hybridMultilevel"/>
    <w:tmpl w:val="14E0486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E6C0652"/>
    <w:multiLevelType w:val="hybridMultilevel"/>
    <w:tmpl w:val="01E8A160"/>
    <w:lvl w:ilvl="0" w:tplc="DABC1C9C">
      <w:start w:val="3"/>
      <w:numFmt w:val="bullet"/>
      <w:lvlText w:val="-"/>
      <w:lvlJc w:val="left"/>
      <w:pPr>
        <w:ind w:left="1080" w:hanging="360"/>
      </w:pPr>
      <w:rPr>
        <w:rFonts w:ascii="Times New Roman" w:eastAsia="Times New Roman"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3F0A1603"/>
    <w:multiLevelType w:val="hybridMultilevel"/>
    <w:tmpl w:val="929E248A"/>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0FA7F0F"/>
    <w:multiLevelType w:val="hybridMultilevel"/>
    <w:tmpl w:val="C1905AC2"/>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8AA54AD"/>
    <w:multiLevelType w:val="hybridMultilevel"/>
    <w:tmpl w:val="FCA4C07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8EF33D8"/>
    <w:multiLevelType w:val="hybridMultilevel"/>
    <w:tmpl w:val="DCCC1F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BFC50DC"/>
    <w:multiLevelType w:val="hybridMultilevel"/>
    <w:tmpl w:val="3C2CD56A"/>
    <w:lvl w:ilvl="0" w:tplc="3D601F76">
      <w:start w:val="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3535341"/>
    <w:multiLevelType w:val="hybridMultilevel"/>
    <w:tmpl w:val="120EF97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E535F89"/>
    <w:multiLevelType w:val="hybridMultilevel"/>
    <w:tmpl w:val="2788EC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2662B7D"/>
    <w:multiLevelType w:val="hybridMultilevel"/>
    <w:tmpl w:val="7AE4ECE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5E422C7"/>
    <w:multiLevelType w:val="hybridMultilevel"/>
    <w:tmpl w:val="6212B216"/>
    <w:lvl w:ilvl="0" w:tplc="DBF626D0">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6C32307"/>
    <w:multiLevelType w:val="hybridMultilevel"/>
    <w:tmpl w:val="50D67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8CE7A75"/>
    <w:multiLevelType w:val="hybridMultilevel"/>
    <w:tmpl w:val="4D9233C8"/>
    <w:lvl w:ilvl="0" w:tplc="CC2EBC2A">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09142E1"/>
    <w:multiLevelType w:val="hybridMultilevel"/>
    <w:tmpl w:val="766A5DD8"/>
    <w:lvl w:ilvl="0" w:tplc="FBF211FC">
      <w:start w:val="7"/>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7B82C61"/>
    <w:multiLevelType w:val="hybridMultilevel"/>
    <w:tmpl w:val="B628C2F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C2A1C16"/>
    <w:multiLevelType w:val="hybridMultilevel"/>
    <w:tmpl w:val="7B504D16"/>
    <w:lvl w:ilvl="0" w:tplc="D9BE0134">
      <w:start w:val="2"/>
      <w:numFmt w:val="bullet"/>
      <w:lvlText w:val="-"/>
      <w:lvlJc w:val="left"/>
      <w:pPr>
        <w:tabs>
          <w:tab w:val="num" w:pos="1065"/>
        </w:tabs>
        <w:ind w:left="1065" w:hanging="360"/>
      </w:pPr>
      <w:rPr>
        <w:rFonts w:ascii="Times New Roman" w:eastAsia="Times New Roman" w:hAnsi="Times New Roman" w:cs="Times New Roman"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28" w15:restartNumberingAfterBreak="0">
    <w:nsid w:val="7DE74A9C"/>
    <w:multiLevelType w:val="hybridMultilevel"/>
    <w:tmpl w:val="3EC2130C"/>
    <w:lvl w:ilvl="0" w:tplc="5F86F7B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22"/>
  </w:num>
  <w:num w:numId="2">
    <w:abstractNumId w:val="0"/>
  </w:num>
  <w:num w:numId="3">
    <w:abstractNumId w:val="9"/>
  </w:num>
  <w:num w:numId="4">
    <w:abstractNumId w:val="16"/>
  </w:num>
  <w:num w:numId="5">
    <w:abstractNumId w:val="27"/>
  </w:num>
  <w:num w:numId="6">
    <w:abstractNumId w:val="11"/>
  </w:num>
  <w:num w:numId="7">
    <w:abstractNumId w:val="5"/>
  </w:num>
  <w:num w:numId="8">
    <w:abstractNumId w:val="19"/>
  </w:num>
  <w:num w:numId="9">
    <w:abstractNumId w:val="26"/>
  </w:num>
  <w:num w:numId="10">
    <w:abstractNumId w:val="8"/>
  </w:num>
  <w:num w:numId="11">
    <w:abstractNumId w:val="1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8"/>
  </w:num>
  <w:num w:numId="15">
    <w:abstractNumId w:val="15"/>
  </w:num>
  <w:num w:numId="16">
    <w:abstractNumId w:val="11"/>
  </w:num>
  <w:num w:numId="17">
    <w:abstractNumId w:val="23"/>
  </w:num>
  <w:num w:numId="18">
    <w:abstractNumId w:val="2"/>
  </w:num>
  <w:num w:numId="19">
    <w:abstractNumId w:val="18"/>
  </w:num>
  <w:num w:numId="20">
    <w:abstractNumId w:val="4"/>
  </w:num>
  <w:num w:numId="21">
    <w:abstractNumId w:val="20"/>
  </w:num>
  <w:num w:numId="22">
    <w:abstractNumId w:val="3"/>
  </w:num>
  <w:num w:numId="23">
    <w:abstractNumId w:val="1"/>
  </w:num>
  <w:num w:numId="24">
    <w:abstractNumId w:val="17"/>
  </w:num>
  <w:num w:numId="25">
    <w:abstractNumId w:val="12"/>
  </w:num>
  <w:num w:numId="26">
    <w:abstractNumId w:val="10"/>
  </w:num>
  <w:num w:numId="27">
    <w:abstractNumId w:val="6"/>
  </w:num>
  <w:num w:numId="28">
    <w:abstractNumId w:val="24"/>
  </w:num>
  <w:num w:numId="29">
    <w:abstractNumId w:val="7"/>
  </w:num>
  <w:num w:numId="30">
    <w:abstractNumId w:val="13"/>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FDC"/>
    <w:rsid w:val="00004FAB"/>
    <w:rsid w:val="00015881"/>
    <w:rsid w:val="00016F90"/>
    <w:rsid w:val="00017B7B"/>
    <w:rsid w:val="00023244"/>
    <w:rsid w:val="00024938"/>
    <w:rsid w:val="00025006"/>
    <w:rsid w:val="000257E8"/>
    <w:rsid w:val="0002752E"/>
    <w:rsid w:val="00031C66"/>
    <w:rsid w:val="00032C6D"/>
    <w:rsid w:val="00033C6D"/>
    <w:rsid w:val="000350BA"/>
    <w:rsid w:val="00036404"/>
    <w:rsid w:val="00037BFD"/>
    <w:rsid w:val="00043241"/>
    <w:rsid w:val="0004386B"/>
    <w:rsid w:val="00052153"/>
    <w:rsid w:val="00053EB7"/>
    <w:rsid w:val="00062139"/>
    <w:rsid w:val="00063C91"/>
    <w:rsid w:val="00066646"/>
    <w:rsid w:val="000727A6"/>
    <w:rsid w:val="00073E36"/>
    <w:rsid w:val="00083C27"/>
    <w:rsid w:val="00084B3D"/>
    <w:rsid w:val="00092E19"/>
    <w:rsid w:val="000A268A"/>
    <w:rsid w:val="000A37BF"/>
    <w:rsid w:val="000A487F"/>
    <w:rsid w:val="000A6907"/>
    <w:rsid w:val="000A7FDC"/>
    <w:rsid w:val="000B0897"/>
    <w:rsid w:val="000C5209"/>
    <w:rsid w:val="000C6673"/>
    <w:rsid w:val="000E1307"/>
    <w:rsid w:val="000E4F36"/>
    <w:rsid w:val="000E6C03"/>
    <w:rsid w:val="000F3169"/>
    <w:rsid w:val="000F32A2"/>
    <w:rsid w:val="000F3B13"/>
    <w:rsid w:val="000F41DA"/>
    <w:rsid w:val="000F7F3F"/>
    <w:rsid w:val="0012447F"/>
    <w:rsid w:val="001308A5"/>
    <w:rsid w:val="00136F8D"/>
    <w:rsid w:val="00141DA3"/>
    <w:rsid w:val="00141F65"/>
    <w:rsid w:val="00142AAE"/>
    <w:rsid w:val="00143797"/>
    <w:rsid w:val="00144137"/>
    <w:rsid w:val="00144A78"/>
    <w:rsid w:val="001450D7"/>
    <w:rsid w:val="00145705"/>
    <w:rsid w:val="00146670"/>
    <w:rsid w:val="00146945"/>
    <w:rsid w:val="0015204D"/>
    <w:rsid w:val="00157B87"/>
    <w:rsid w:val="001721E8"/>
    <w:rsid w:val="00172CDA"/>
    <w:rsid w:val="001754C2"/>
    <w:rsid w:val="00187AF9"/>
    <w:rsid w:val="001912A6"/>
    <w:rsid w:val="00191700"/>
    <w:rsid w:val="001925AA"/>
    <w:rsid w:val="001926D3"/>
    <w:rsid w:val="001A05E8"/>
    <w:rsid w:val="001A3319"/>
    <w:rsid w:val="001A48EE"/>
    <w:rsid w:val="001B12ED"/>
    <w:rsid w:val="001B32B8"/>
    <w:rsid w:val="001B74E0"/>
    <w:rsid w:val="001B7DD2"/>
    <w:rsid w:val="001C4D06"/>
    <w:rsid w:val="001C6F56"/>
    <w:rsid w:val="001D171D"/>
    <w:rsid w:val="001D6B28"/>
    <w:rsid w:val="001D6E7F"/>
    <w:rsid w:val="001E1C46"/>
    <w:rsid w:val="001F395D"/>
    <w:rsid w:val="001F43AF"/>
    <w:rsid w:val="001F44B2"/>
    <w:rsid w:val="001F783A"/>
    <w:rsid w:val="002003F0"/>
    <w:rsid w:val="002228FB"/>
    <w:rsid w:val="002229B6"/>
    <w:rsid w:val="00223550"/>
    <w:rsid w:val="00226A53"/>
    <w:rsid w:val="00230FA3"/>
    <w:rsid w:val="00235BE3"/>
    <w:rsid w:val="002375BE"/>
    <w:rsid w:val="00243784"/>
    <w:rsid w:val="002554F4"/>
    <w:rsid w:val="00263999"/>
    <w:rsid w:val="002925EA"/>
    <w:rsid w:val="00292CB6"/>
    <w:rsid w:val="00293311"/>
    <w:rsid w:val="00293629"/>
    <w:rsid w:val="00294E27"/>
    <w:rsid w:val="002A4154"/>
    <w:rsid w:val="002A6A8A"/>
    <w:rsid w:val="002B0937"/>
    <w:rsid w:val="002C2486"/>
    <w:rsid w:val="002C41C2"/>
    <w:rsid w:val="002C44B0"/>
    <w:rsid w:val="002D301C"/>
    <w:rsid w:val="002E192F"/>
    <w:rsid w:val="002E1F47"/>
    <w:rsid w:val="002E2775"/>
    <w:rsid w:val="002E62E2"/>
    <w:rsid w:val="002E6512"/>
    <w:rsid w:val="002F00D9"/>
    <w:rsid w:val="002F04C2"/>
    <w:rsid w:val="002F2945"/>
    <w:rsid w:val="002F2E3B"/>
    <w:rsid w:val="002F39C6"/>
    <w:rsid w:val="0030103C"/>
    <w:rsid w:val="00306C05"/>
    <w:rsid w:val="003114CE"/>
    <w:rsid w:val="003155E9"/>
    <w:rsid w:val="00316176"/>
    <w:rsid w:val="003163B3"/>
    <w:rsid w:val="00316E0C"/>
    <w:rsid w:val="00317613"/>
    <w:rsid w:val="00317929"/>
    <w:rsid w:val="00325723"/>
    <w:rsid w:val="00326E8B"/>
    <w:rsid w:val="0032744D"/>
    <w:rsid w:val="00340DE4"/>
    <w:rsid w:val="00341122"/>
    <w:rsid w:val="00341FDC"/>
    <w:rsid w:val="0034230D"/>
    <w:rsid w:val="00344837"/>
    <w:rsid w:val="00344BA6"/>
    <w:rsid w:val="003522A2"/>
    <w:rsid w:val="003526F6"/>
    <w:rsid w:val="00354EB2"/>
    <w:rsid w:val="00355EE5"/>
    <w:rsid w:val="003563FB"/>
    <w:rsid w:val="00356A5F"/>
    <w:rsid w:val="0036398F"/>
    <w:rsid w:val="00372FA5"/>
    <w:rsid w:val="00375097"/>
    <w:rsid w:val="00384B33"/>
    <w:rsid w:val="00386D79"/>
    <w:rsid w:val="003907D0"/>
    <w:rsid w:val="003918F7"/>
    <w:rsid w:val="003942E8"/>
    <w:rsid w:val="00395FF5"/>
    <w:rsid w:val="0039617D"/>
    <w:rsid w:val="00396D43"/>
    <w:rsid w:val="003A03CF"/>
    <w:rsid w:val="003A1C66"/>
    <w:rsid w:val="003A243A"/>
    <w:rsid w:val="003A3E4D"/>
    <w:rsid w:val="003A5562"/>
    <w:rsid w:val="003B2019"/>
    <w:rsid w:val="003B735E"/>
    <w:rsid w:val="003B77E3"/>
    <w:rsid w:val="003C0283"/>
    <w:rsid w:val="003D11BC"/>
    <w:rsid w:val="003D1570"/>
    <w:rsid w:val="003D5FDB"/>
    <w:rsid w:val="003E2EF5"/>
    <w:rsid w:val="003E7E94"/>
    <w:rsid w:val="003F1D00"/>
    <w:rsid w:val="003F21B7"/>
    <w:rsid w:val="003F3717"/>
    <w:rsid w:val="003F5F7B"/>
    <w:rsid w:val="004044A5"/>
    <w:rsid w:val="004111C0"/>
    <w:rsid w:val="00414111"/>
    <w:rsid w:val="00415E8C"/>
    <w:rsid w:val="00430CA6"/>
    <w:rsid w:val="00432C7E"/>
    <w:rsid w:val="004411BC"/>
    <w:rsid w:val="00443502"/>
    <w:rsid w:val="00443C26"/>
    <w:rsid w:val="00444F55"/>
    <w:rsid w:val="00446829"/>
    <w:rsid w:val="00446C3E"/>
    <w:rsid w:val="004521E5"/>
    <w:rsid w:val="004572B9"/>
    <w:rsid w:val="00457479"/>
    <w:rsid w:val="00460B6A"/>
    <w:rsid w:val="00460BCE"/>
    <w:rsid w:val="00461885"/>
    <w:rsid w:val="00462291"/>
    <w:rsid w:val="00462A17"/>
    <w:rsid w:val="0047211B"/>
    <w:rsid w:val="004728A7"/>
    <w:rsid w:val="004731B3"/>
    <w:rsid w:val="00474C26"/>
    <w:rsid w:val="004751E1"/>
    <w:rsid w:val="00475DF8"/>
    <w:rsid w:val="004779C7"/>
    <w:rsid w:val="00482115"/>
    <w:rsid w:val="00483AAC"/>
    <w:rsid w:val="004871D4"/>
    <w:rsid w:val="00490E3D"/>
    <w:rsid w:val="004931D5"/>
    <w:rsid w:val="004A2CC6"/>
    <w:rsid w:val="004A3F7E"/>
    <w:rsid w:val="004A47EA"/>
    <w:rsid w:val="004A7D00"/>
    <w:rsid w:val="004B0EF3"/>
    <w:rsid w:val="004B30E0"/>
    <w:rsid w:val="004B7752"/>
    <w:rsid w:val="004C00A5"/>
    <w:rsid w:val="004C4041"/>
    <w:rsid w:val="004C5EB8"/>
    <w:rsid w:val="004C7886"/>
    <w:rsid w:val="004D1202"/>
    <w:rsid w:val="004E1EF1"/>
    <w:rsid w:val="004E5470"/>
    <w:rsid w:val="004E6969"/>
    <w:rsid w:val="004F0B22"/>
    <w:rsid w:val="00503C52"/>
    <w:rsid w:val="005042A3"/>
    <w:rsid w:val="0050573A"/>
    <w:rsid w:val="00516F40"/>
    <w:rsid w:val="00517043"/>
    <w:rsid w:val="00522EB6"/>
    <w:rsid w:val="005245EF"/>
    <w:rsid w:val="00527DCB"/>
    <w:rsid w:val="00530C75"/>
    <w:rsid w:val="00531FA9"/>
    <w:rsid w:val="005404A6"/>
    <w:rsid w:val="005405F8"/>
    <w:rsid w:val="00544373"/>
    <w:rsid w:val="00544AD6"/>
    <w:rsid w:val="00547C90"/>
    <w:rsid w:val="00550A77"/>
    <w:rsid w:val="005621BE"/>
    <w:rsid w:val="00566848"/>
    <w:rsid w:val="00572BCB"/>
    <w:rsid w:val="00572EDE"/>
    <w:rsid w:val="005755FE"/>
    <w:rsid w:val="00576A89"/>
    <w:rsid w:val="00581488"/>
    <w:rsid w:val="005827D3"/>
    <w:rsid w:val="005851CF"/>
    <w:rsid w:val="00590121"/>
    <w:rsid w:val="005906D4"/>
    <w:rsid w:val="00592356"/>
    <w:rsid w:val="005A259D"/>
    <w:rsid w:val="005A647A"/>
    <w:rsid w:val="005A64AA"/>
    <w:rsid w:val="005A79B9"/>
    <w:rsid w:val="005A7D5A"/>
    <w:rsid w:val="005B0559"/>
    <w:rsid w:val="005B1850"/>
    <w:rsid w:val="005B3D56"/>
    <w:rsid w:val="005B515E"/>
    <w:rsid w:val="005B5AA0"/>
    <w:rsid w:val="005B6DC6"/>
    <w:rsid w:val="005C1236"/>
    <w:rsid w:val="005C12E0"/>
    <w:rsid w:val="005D4D28"/>
    <w:rsid w:val="005D575B"/>
    <w:rsid w:val="005D7E7A"/>
    <w:rsid w:val="005E16A6"/>
    <w:rsid w:val="005E279B"/>
    <w:rsid w:val="005E3B42"/>
    <w:rsid w:val="005F28F6"/>
    <w:rsid w:val="005F5530"/>
    <w:rsid w:val="005F72C7"/>
    <w:rsid w:val="00600FCB"/>
    <w:rsid w:val="0060259A"/>
    <w:rsid w:val="00607254"/>
    <w:rsid w:val="00610130"/>
    <w:rsid w:val="006135EE"/>
    <w:rsid w:val="00614D7E"/>
    <w:rsid w:val="006227E5"/>
    <w:rsid w:val="00624090"/>
    <w:rsid w:val="00627841"/>
    <w:rsid w:val="006302D9"/>
    <w:rsid w:val="00630317"/>
    <w:rsid w:val="006367A4"/>
    <w:rsid w:val="00640F25"/>
    <w:rsid w:val="00643F58"/>
    <w:rsid w:val="0064596A"/>
    <w:rsid w:val="00645FB6"/>
    <w:rsid w:val="00646AF3"/>
    <w:rsid w:val="006516D1"/>
    <w:rsid w:val="00656095"/>
    <w:rsid w:val="006566F8"/>
    <w:rsid w:val="006666E3"/>
    <w:rsid w:val="00666BD4"/>
    <w:rsid w:val="00667CF6"/>
    <w:rsid w:val="0067198C"/>
    <w:rsid w:val="00674695"/>
    <w:rsid w:val="0068543A"/>
    <w:rsid w:val="00694497"/>
    <w:rsid w:val="006A346F"/>
    <w:rsid w:val="006A4D39"/>
    <w:rsid w:val="006A5843"/>
    <w:rsid w:val="006B22A1"/>
    <w:rsid w:val="006B631C"/>
    <w:rsid w:val="006C088B"/>
    <w:rsid w:val="006C7C45"/>
    <w:rsid w:val="006C7EB7"/>
    <w:rsid w:val="006D0B91"/>
    <w:rsid w:val="006D47C2"/>
    <w:rsid w:val="006F0DE2"/>
    <w:rsid w:val="006F27C2"/>
    <w:rsid w:val="006F3ED5"/>
    <w:rsid w:val="007059AE"/>
    <w:rsid w:val="00706424"/>
    <w:rsid w:val="0071059E"/>
    <w:rsid w:val="0071237B"/>
    <w:rsid w:val="00713756"/>
    <w:rsid w:val="0071509B"/>
    <w:rsid w:val="00717316"/>
    <w:rsid w:val="007207B7"/>
    <w:rsid w:val="00720E3D"/>
    <w:rsid w:val="007232C6"/>
    <w:rsid w:val="00723336"/>
    <w:rsid w:val="007257B3"/>
    <w:rsid w:val="007309A6"/>
    <w:rsid w:val="00734A9E"/>
    <w:rsid w:val="00741FBC"/>
    <w:rsid w:val="00742A2D"/>
    <w:rsid w:val="00747545"/>
    <w:rsid w:val="00751A53"/>
    <w:rsid w:val="00754DF4"/>
    <w:rsid w:val="0075554E"/>
    <w:rsid w:val="007662C0"/>
    <w:rsid w:val="00772939"/>
    <w:rsid w:val="00772A1F"/>
    <w:rsid w:val="00776F5C"/>
    <w:rsid w:val="00777315"/>
    <w:rsid w:val="00777BAD"/>
    <w:rsid w:val="00777E31"/>
    <w:rsid w:val="007839C6"/>
    <w:rsid w:val="00786AEB"/>
    <w:rsid w:val="00791861"/>
    <w:rsid w:val="00793196"/>
    <w:rsid w:val="007933DC"/>
    <w:rsid w:val="007940A5"/>
    <w:rsid w:val="007A7106"/>
    <w:rsid w:val="007A7C0D"/>
    <w:rsid w:val="007B0705"/>
    <w:rsid w:val="007B142E"/>
    <w:rsid w:val="007B172D"/>
    <w:rsid w:val="007B18F2"/>
    <w:rsid w:val="007B47EA"/>
    <w:rsid w:val="007B5BA1"/>
    <w:rsid w:val="007B6149"/>
    <w:rsid w:val="007C0260"/>
    <w:rsid w:val="007C3EF3"/>
    <w:rsid w:val="007C5A45"/>
    <w:rsid w:val="007C7288"/>
    <w:rsid w:val="007D3BBD"/>
    <w:rsid w:val="007E07AA"/>
    <w:rsid w:val="007E341B"/>
    <w:rsid w:val="007E61FB"/>
    <w:rsid w:val="007F3E82"/>
    <w:rsid w:val="008047D1"/>
    <w:rsid w:val="0080649B"/>
    <w:rsid w:val="00806A59"/>
    <w:rsid w:val="0080739C"/>
    <w:rsid w:val="00813064"/>
    <w:rsid w:val="00813210"/>
    <w:rsid w:val="00815AC5"/>
    <w:rsid w:val="00823B0C"/>
    <w:rsid w:val="00824425"/>
    <w:rsid w:val="008301E6"/>
    <w:rsid w:val="00835A7E"/>
    <w:rsid w:val="0083613B"/>
    <w:rsid w:val="0084470B"/>
    <w:rsid w:val="00852947"/>
    <w:rsid w:val="00853B57"/>
    <w:rsid w:val="008564A9"/>
    <w:rsid w:val="00856E84"/>
    <w:rsid w:val="00860C7E"/>
    <w:rsid w:val="008612DC"/>
    <w:rsid w:val="00861B4D"/>
    <w:rsid w:val="00863868"/>
    <w:rsid w:val="008644CD"/>
    <w:rsid w:val="00867E46"/>
    <w:rsid w:val="00870C2C"/>
    <w:rsid w:val="008729F2"/>
    <w:rsid w:val="00875104"/>
    <w:rsid w:val="00875147"/>
    <w:rsid w:val="008778DB"/>
    <w:rsid w:val="00877C55"/>
    <w:rsid w:val="00881646"/>
    <w:rsid w:val="008820E8"/>
    <w:rsid w:val="008820FE"/>
    <w:rsid w:val="0088266B"/>
    <w:rsid w:val="0088304A"/>
    <w:rsid w:val="0088496C"/>
    <w:rsid w:val="00887E4B"/>
    <w:rsid w:val="00890699"/>
    <w:rsid w:val="00891E30"/>
    <w:rsid w:val="00892E02"/>
    <w:rsid w:val="008946A1"/>
    <w:rsid w:val="008960A0"/>
    <w:rsid w:val="00896F33"/>
    <w:rsid w:val="0089745A"/>
    <w:rsid w:val="00897BAE"/>
    <w:rsid w:val="008A01FD"/>
    <w:rsid w:val="008A3714"/>
    <w:rsid w:val="008A5C82"/>
    <w:rsid w:val="008B3566"/>
    <w:rsid w:val="008B5343"/>
    <w:rsid w:val="008B572E"/>
    <w:rsid w:val="008B5C79"/>
    <w:rsid w:val="008B69EC"/>
    <w:rsid w:val="008C0826"/>
    <w:rsid w:val="008C5D3E"/>
    <w:rsid w:val="008C6D3F"/>
    <w:rsid w:val="008D26F3"/>
    <w:rsid w:val="008D2D15"/>
    <w:rsid w:val="008D3062"/>
    <w:rsid w:val="008E09D8"/>
    <w:rsid w:val="008E3518"/>
    <w:rsid w:val="008E4BD8"/>
    <w:rsid w:val="008F3542"/>
    <w:rsid w:val="008F5599"/>
    <w:rsid w:val="008F7FF5"/>
    <w:rsid w:val="009021A1"/>
    <w:rsid w:val="00903B45"/>
    <w:rsid w:val="0090461F"/>
    <w:rsid w:val="009104C6"/>
    <w:rsid w:val="009121B9"/>
    <w:rsid w:val="009159A3"/>
    <w:rsid w:val="00916674"/>
    <w:rsid w:val="00916F50"/>
    <w:rsid w:val="0092306F"/>
    <w:rsid w:val="00925BB0"/>
    <w:rsid w:val="00933CEA"/>
    <w:rsid w:val="009469FC"/>
    <w:rsid w:val="00947F60"/>
    <w:rsid w:val="009514F6"/>
    <w:rsid w:val="0095604D"/>
    <w:rsid w:val="009604D8"/>
    <w:rsid w:val="00961DBE"/>
    <w:rsid w:val="00961F87"/>
    <w:rsid w:val="00963054"/>
    <w:rsid w:val="00964FB5"/>
    <w:rsid w:val="00966CC5"/>
    <w:rsid w:val="009756A6"/>
    <w:rsid w:val="00983270"/>
    <w:rsid w:val="00993C82"/>
    <w:rsid w:val="009A026B"/>
    <w:rsid w:val="009A0D92"/>
    <w:rsid w:val="009A2D3D"/>
    <w:rsid w:val="009B19E6"/>
    <w:rsid w:val="009B2242"/>
    <w:rsid w:val="009B31DE"/>
    <w:rsid w:val="009B4E09"/>
    <w:rsid w:val="009B4E24"/>
    <w:rsid w:val="009B5266"/>
    <w:rsid w:val="009B5DD6"/>
    <w:rsid w:val="009C2BE2"/>
    <w:rsid w:val="009C40C4"/>
    <w:rsid w:val="009C7BE5"/>
    <w:rsid w:val="009D0678"/>
    <w:rsid w:val="009D6160"/>
    <w:rsid w:val="009D695D"/>
    <w:rsid w:val="009E064A"/>
    <w:rsid w:val="009E1325"/>
    <w:rsid w:val="009E5DA9"/>
    <w:rsid w:val="009F0B7D"/>
    <w:rsid w:val="009F1D51"/>
    <w:rsid w:val="009F3F06"/>
    <w:rsid w:val="009F4C60"/>
    <w:rsid w:val="009F50E8"/>
    <w:rsid w:val="009F5A92"/>
    <w:rsid w:val="009F745E"/>
    <w:rsid w:val="00A0017A"/>
    <w:rsid w:val="00A1236E"/>
    <w:rsid w:val="00A136CB"/>
    <w:rsid w:val="00A165FF"/>
    <w:rsid w:val="00A2004B"/>
    <w:rsid w:val="00A212F1"/>
    <w:rsid w:val="00A21E47"/>
    <w:rsid w:val="00A21E62"/>
    <w:rsid w:val="00A24358"/>
    <w:rsid w:val="00A2479C"/>
    <w:rsid w:val="00A316E4"/>
    <w:rsid w:val="00A31D80"/>
    <w:rsid w:val="00A32664"/>
    <w:rsid w:val="00A33F75"/>
    <w:rsid w:val="00A34277"/>
    <w:rsid w:val="00A36F04"/>
    <w:rsid w:val="00A44AEF"/>
    <w:rsid w:val="00A46E05"/>
    <w:rsid w:val="00A46F8C"/>
    <w:rsid w:val="00A473D3"/>
    <w:rsid w:val="00A5186A"/>
    <w:rsid w:val="00A526CA"/>
    <w:rsid w:val="00A60304"/>
    <w:rsid w:val="00A60317"/>
    <w:rsid w:val="00A6101C"/>
    <w:rsid w:val="00A628A8"/>
    <w:rsid w:val="00A6428F"/>
    <w:rsid w:val="00A7032F"/>
    <w:rsid w:val="00A754A3"/>
    <w:rsid w:val="00A804C5"/>
    <w:rsid w:val="00A91E8E"/>
    <w:rsid w:val="00A93FBB"/>
    <w:rsid w:val="00A9792C"/>
    <w:rsid w:val="00AA7913"/>
    <w:rsid w:val="00AB36A3"/>
    <w:rsid w:val="00AC1723"/>
    <w:rsid w:val="00AC40FA"/>
    <w:rsid w:val="00AC4C59"/>
    <w:rsid w:val="00AC69CD"/>
    <w:rsid w:val="00AD1585"/>
    <w:rsid w:val="00AD5237"/>
    <w:rsid w:val="00AF0323"/>
    <w:rsid w:val="00AF0457"/>
    <w:rsid w:val="00AF1ACD"/>
    <w:rsid w:val="00AF2922"/>
    <w:rsid w:val="00AF4487"/>
    <w:rsid w:val="00B0061A"/>
    <w:rsid w:val="00B02B02"/>
    <w:rsid w:val="00B23F9D"/>
    <w:rsid w:val="00B24CC9"/>
    <w:rsid w:val="00B31C3E"/>
    <w:rsid w:val="00B327C5"/>
    <w:rsid w:val="00B42A7A"/>
    <w:rsid w:val="00B42B3F"/>
    <w:rsid w:val="00B42E4B"/>
    <w:rsid w:val="00B4318E"/>
    <w:rsid w:val="00B43F91"/>
    <w:rsid w:val="00B4462C"/>
    <w:rsid w:val="00B51782"/>
    <w:rsid w:val="00B565AB"/>
    <w:rsid w:val="00B60555"/>
    <w:rsid w:val="00B61485"/>
    <w:rsid w:val="00B61B99"/>
    <w:rsid w:val="00B61D59"/>
    <w:rsid w:val="00B63E0C"/>
    <w:rsid w:val="00B67F08"/>
    <w:rsid w:val="00B71D8E"/>
    <w:rsid w:val="00B80032"/>
    <w:rsid w:val="00B80806"/>
    <w:rsid w:val="00B83815"/>
    <w:rsid w:val="00B84B38"/>
    <w:rsid w:val="00B84EF1"/>
    <w:rsid w:val="00B8511E"/>
    <w:rsid w:val="00B92351"/>
    <w:rsid w:val="00B93224"/>
    <w:rsid w:val="00B93245"/>
    <w:rsid w:val="00BA27EB"/>
    <w:rsid w:val="00BA2883"/>
    <w:rsid w:val="00BA2F2C"/>
    <w:rsid w:val="00BA36B9"/>
    <w:rsid w:val="00BA419C"/>
    <w:rsid w:val="00BA53C6"/>
    <w:rsid w:val="00BA6725"/>
    <w:rsid w:val="00BB279D"/>
    <w:rsid w:val="00BB3CE1"/>
    <w:rsid w:val="00BB5995"/>
    <w:rsid w:val="00BB5D9A"/>
    <w:rsid w:val="00BB5F07"/>
    <w:rsid w:val="00BB6A32"/>
    <w:rsid w:val="00BC46AC"/>
    <w:rsid w:val="00BC63FB"/>
    <w:rsid w:val="00BD5A5E"/>
    <w:rsid w:val="00BE1545"/>
    <w:rsid w:val="00BE2E98"/>
    <w:rsid w:val="00BE68B4"/>
    <w:rsid w:val="00BE75AC"/>
    <w:rsid w:val="00BE7765"/>
    <w:rsid w:val="00BF2BD4"/>
    <w:rsid w:val="00BF46F1"/>
    <w:rsid w:val="00BF6686"/>
    <w:rsid w:val="00BF6D07"/>
    <w:rsid w:val="00BF797F"/>
    <w:rsid w:val="00C013BD"/>
    <w:rsid w:val="00C0160E"/>
    <w:rsid w:val="00C056B5"/>
    <w:rsid w:val="00C06ED7"/>
    <w:rsid w:val="00C12B83"/>
    <w:rsid w:val="00C14422"/>
    <w:rsid w:val="00C16887"/>
    <w:rsid w:val="00C16B23"/>
    <w:rsid w:val="00C21D5C"/>
    <w:rsid w:val="00C221F9"/>
    <w:rsid w:val="00C26760"/>
    <w:rsid w:val="00C31116"/>
    <w:rsid w:val="00C41557"/>
    <w:rsid w:val="00C416CE"/>
    <w:rsid w:val="00C4222B"/>
    <w:rsid w:val="00C4697C"/>
    <w:rsid w:val="00C520F0"/>
    <w:rsid w:val="00C54E98"/>
    <w:rsid w:val="00C559BF"/>
    <w:rsid w:val="00C56890"/>
    <w:rsid w:val="00C642F2"/>
    <w:rsid w:val="00C64F93"/>
    <w:rsid w:val="00C65CB4"/>
    <w:rsid w:val="00C660B6"/>
    <w:rsid w:val="00C70C07"/>
    <w:rsid w:val="00C862E4"/>
    <w:rsid w:val="00C86D14"/>
    <w:rsid w:val="00C93180"/>
    <w:rsid w:val="00C9386A"/>
    <w:rsid w:val="00C9464A"/>
    <w:rsid w:val="00CA0445"/>
    <w:rsid w:val="00CA0C0B"/>
    <w:rsid w:val="00CA2C7C"/>
    <w:rsid w:val="00CA60E5"/>
    <w:rsid w:val="00CA7C13"/>
    <w:rsid w:val="00CB103C"/>
    <w:rsid w:val="00CB155A"/>
    <w:rsid w:val="00CB3A74"/>
    <w:rsid w:val="00CC45E2"/>
    <w:rsid w:val="00CE02F3"/>
    <w:rsid w:val="00CE0670"/>
    <w:rsid w:val="00CE0DA4"/>
    <w:rsid w:val="00CE1427"/>
    <w:rsid w:val="00CE2380"/>
    <w:rsid w:val="00CE2B87"/>
    <w:rsid w:val="00CE45B0"/>
    <w:rsid w:val="00CE66BA"/>
    <w:rsid w:val="00CF290E"/>
    <w:rsid w:val="00CF4414"/>
    <w:rsid w:val="00CF63E1"/>
    <w:rsid w:val="00CF6D4D"/>
    <w:rsid w:val="00CF7190"/>
    <w:rsid w:val="00D0055A"/>
    <w:rsid w:val="00D00F5E"/>
    <w:rsid w:val="00D017B0"/>
    <w:rsid w:val="00D01FB3"/>
    <w:rsid w:val="00D02CD5"/>
    <w:rsid w:val="00D06C96"/>
    <w:rsid w:val="00D17BDC"/>
    <w:rsid w:val="00D20A19"/>
    <w:rsid w:val="00D22E14"/>
    <w:rsid w:val="00D230ED"/>
    <w:rsid w:val="00D2432A"/>
    <w:rsid w:val="00D31234"/>
    <w:rsid w:val="00D37289"/>
    <w:rsid w:val="00D41B31"/>
    <w:rsid w:val="00D4533C"/>
    <w:rsid w:val="00D4704A"/>
    <w:rsid w:val="00D50143"/>
    <w:rsid w:val="00D51BB3"/>
    <w:rsid w:val="00D54AF2"/>
    <w:rsid w:val="00D61711"/>
    <w:rsid w:val="00D64D16"/>
    <w:rsid w:val="00D65AF0"/>
    <w:rsid w:val="00D718DC"/>
    <w:rsid w:val="00D83331"/>
    <w:rsid w:val="00D85279"/>
    <w:rsid w:val="00D85C6F"/>
    <w:rsid w:val="00DA0310"/>
    <w:rsid w:val="00DA3355"/>
    <w:rsid w:val="00DA426A"/>
    <w:rsid w:val="00DB3607"/>
    <w:rsid w:val="00DC089B"/>
    <w:rsid w:val="00DD02F7"/>
    <w:rsid w:val="00DD16FC"/>
    <w:rsid w:val="00DD1DBC"/>
    <w:rsid w:val="00DD22C0"/>
    <w:rsid w:val="00DD3927"/>
    <w:rsid w:val="00DE2C95"/>
    <w:rsid w:val="00DE362B"/>
    <w:rsid w:val="00DE36B3"/>
    <w:rsid w:val="00DE3C4A"/>
    <w:rsid w:val="00DF742A"/>
    <w:rsid w:val="00E00BF7"/>
    <w:rsid w:val="00E01950"/>
    <w:rsid w:val="00E02975"/>
    <w:rsid w:val="00E029AB"/>
    <w:rsid w:val="00E068B5"/>
    <w:rsid w:val="00E10F05"/>
    <w:rsid w:val="00E15BCA"/>
    <w:rsid w:val="00E22533"/>
    <w:rsid w:val="00E2373B"/>
    <w:rsid w:val="00E24071"/>
    <w:rsid w:val="00E241D5"/>
    <w:rsid w:val="00E25C5E"/>
    <w:rsid w:val="00E26A20"/>
    <w:rsid w:val="00E27193"/>
    <w:rsid w:val="00E30A20"/>
    <w:rsid w:val="00E33E06"/>
    <w:rsid w:val="00E42523"/>
    <w:rsid w:val="00E477CA"/>
    <w:rsid w:val="00E569E1"/>
    <w:rsid w:val="00E6009D"/>
    <w:rsid w:val="00E63ABD"/>
    <w:rsid w:val="00E70448"/>
    <w:rsid w:val="00E70BFC"/>
    <w:rsid w:val="00E722C2"/>
    <w:rsid w:val="00E72940"/>
    <w:rsid w:val="00E76B3D"/>
    <w:rsid w:val="00E821AC"/>
    <w:rsid w:val="00E83341"/>
    <w:rsid w:val="00E8408B"/>
    <w:rsid w:val="00E95B44"/>
    <w:rsid w:val="00EA04BF"/>
    <w:rsid w:val="00EA0B72"/>
    <w:rsid w:val="00EA45B7"/>
    <w:rsid w:val="00EA6C84"/>
    <w:rsid w:val="00EB2AC1"/>
    <w:rsid w:val="00EB72E6"/>
    <w:rsid w:val="00EC10F6"/>
    <w:rsid w:val="00EC54E6"/>
    <w:rsid w:val="00EC625E"/>
    <w:rsid w:val="00ED1A6E"/>
    <w:rsid w:val="00ED1C56"/>
    <w:rsid w:val="00ED2C53"/>
    <w:rsid w:val="00ED329B"/>
    <w:rsid w:val="00ED35A6"/>
    <w:rsid w:val="00ED5129"/>
    <w:rsid w:val="00EE63E0"/>
    <w:rsid w:val="00EE6D48"/>
    <w:rsid w:val="00EF20F6"/>
    <w:rsid w:val="00EF4178"/>
    <w:rsid w:val="00F00E8A"/>
    <w:rsid w:val="00F01EB1"/>
    <w:rsid w:val="00F02DAC"/>
    <w:rsid w:val="00F04165"/>
    <w:rsid w:val="00F06973"/>
    <w:rsid w:val="00F06E16"/>
    <w:rsid w:val="00F07BCF"/>
    <w:rsid w:val="00F10BE7"/>
    <w:rsid w:val="00F1226E"/>
    <w:rsid w:val="00F14A3D"/>
    <w:rsid w:val="00F16EFE"/>
    <w:rsid w:val="00F2004E"/>
    <w:rsid w:val="00F20AB9"/>
    <w:rsid w:val="00F21796"/>
    <w:rsid w:val="00F2255B"/>
    <w:rsid w:val="00F22B7C"/>
    <w:rsid w:val="00F26C7F"/>
    <w:rsid w:val="00F320B0"/>
    <w:rsid w:val="00F328A9"/>
    <w:rsid w:val="00F35663"/>
    <w:rsid w:val="00F37A85"/>
    <w:rsid w:val="00F40C8B"/>
    <w:rsid w:val="00F46EDF"/>
    <w:rsid w:val="00F5181E"/>
    <w:rsid w:val="00F51B55"/>
    <w:rsid w:val="00F544B3"/>
    <w:rsid w:val="00F5611D"/>
    <w:rsid w:val="00F56AC9"/>
    <w:rsid w:val="00F60760"/>
    <w:rsid w:val="00F61A6D"/>
    <w:rsid w:val="00F65F42"/>
    <w:rsid w:val="00F662EF"/>
    <w:rsid w:val="00F72039"/>
    <w:rsid w:val="00F73676"/>
    <w:rsid w:val="00F747D9"/>
    <w:rsid w:val="00F769CB"/>
    <w:rsid w:val="00F87F97"/>
    <w:rsid w:val="00FA0058"/>
    <w:rsid w:val="00FA052E"/>
    <w:rsid w:val="00FA1961"/>
    <w:rsid w:val="00FA33F5"/>
    <w:rsid w:val="00FB1AA8"/>
    <w:rsid w:val="00FB3DA7"/>
    <w:rsid w:val="00FB3F04"/>
    <w:rsid w:val="00FB4433"/>
    <w:rsid w:val="00FB5C5F"/>
    <w:rsid w:val="00FB72BA"/>
    <w:rsid w:val="00FC0917"/>
    <w:rsid w:val="00FC0AA6"/>
    <w:rsid w:val="00FC4DD5"/>
    <w:rsid w:val="00FD29FF"/>
    <w:rsid w:val="00FD4419"/>
    <w:rsid w:val="00FD547C"/>
    <w:rsid w:val="00FE1094"/>
    <w:rsid w:val="00FE3922"/>
    <w:rsid w:val="00FE5C7F"/>
    <w:rsid w:val="00FF3522"/>
    <w:rsid w:val="00FF5E20"/>
    <w:rsid w:val="00FF7642"/>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D1EA0"/>
  <w15:docId w15:val="{714A7C7B-33A8-4120-837D-4CD6DBBF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512"/>
  </w:style>
  <w:style w:type="paragraph" w:styleId="Naslov1">
    <w:name w:val="heading 1"/>
    <w:basedOn w:val="Normal"/>
    <w:next w:val="Normal"/>
    <w:link w:val="Naslov1Char"/>
    <w:qFormat/>
    <w:rsid w:val="00D61711"/>
    <w:pPr>
      <w:keepNext/>
      <w:outlineLvl w:val="0"/>
    </w:pPr>
    <w:rPr>
      <w:rFonts w:ascii="Arial" w:eastAsia="Times New Roman" w:hAnsi="Arial" w:cs="Arial"/>
      <w:b/>
      <w:bCs/>
      <w:sz w:val="20"/>
      <w:szCs w:val="24"/>
      <w:lang w:eastAsia="hr-HR"/>
    </w:rPr>
  </w:style>
  <w:style w:type="paragraph" w:styleId="Naslov5">
    <w:name w:val="heading 5"/>
    <w:basedOn w:val="Normal"/>
    <w:next w:val="Normal"/>
    <w:link w:val="Naslov5Char"/>
    <w:uiPriority w:val="9"/>
    <w:semiHidden/>
    <w:unhideWhenUsed/>
    <w:qFormat/>
    <w:rsid w:val="001C6F56"/>
    <w:pPr>
      <w:keepNext/>
      <w:keepLines/>
      <w:spacing w:before="40"/>
      <w:outlineLvl w:val="4"/>
    </w:pPr>
    <w:rPr>
      <w:rFonts w:asciiTheme="majorHAnsi" w:eastAsiaTheme="majorEastAsia" w:hAnsiTheme="majorHAnsi" w:cstheme="majorBidi"/>
      <w:color w:val="2E74B5" w:themeColor="accent1" w:themeShade="BF"/>
    </w:rPr>
  </w:style>
  <w:style w:type="paragraph" w:styleId="Naslov7">
    <w:name w:val="heading 7"/>
    <w:basedOn w:val="Normal"/>
    <w:next w:val="Normal"/>
    <w:link w:val="Naslov7Char"/>
    <w:uiPriority w:val="9"/>
    <w:semiHidden/>
    <w:unhideWhenUsed/>
    <w:qFormat/>
    <w:rsid w:val="0071731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43F91"/>
    <w:pPr>
      <w:ind w:left="720"/>
      <w:contextualSpacing/>
    </w:pPr>
  </w:style>
  <w:style w:type="paragraph" w:styleId="Tekstbalonia">
    <w:name w:val="Balloon Text"/>
    <w:basedOn w:val="Normal"/>
    <w:link w:val="TekstbaloniaChar"/>
    <w:uiPriority w:val="99"/>
    <w:unhideWhenUsed/>
    <w:rsid w:val="006D47C2"/>
    <w:rPr>
      <w:rFonts w:ascii="Segoe UI" w:hAnsi="Segoe UI" w:cs="Segoe UI"/>
      <w:sz w:val="18"/>
      <w:szCs w:val="18"/>
    </w:rPr>
  </w:style>
  <w:style w:type="character" w:customStyle="1" w:styleId="TekstbaloniaChar">
    <w:name w:val="Tekst balončića Char"/>
    <w:basedOn w:val="Zadanifontodlomka"/>
    <w:link w:val="Tekstbalonia"/>
    <w:uiPriority w:val="99"/>
    <w:rsid w:val="006D47C2"/>
    <w:rPr>
      <w:rFonts w:ascii="Segoe UI" w:hAnsi="Segoe UI" w:cs="Segoe UI"/>
      <w:sz w:val="18"/>
      <w:szCs w:val="18"/>
    </w:rPr>
  </w:style>
  <w:style w:type="table" w:styleId="Reetkatablice">
    <w:name w:val="Table Grid"/>
    <w:basedOn w:val="Obinatablica"/>
    <w:uiPriority w:val="39"/>
    <w:rsid w:val="00630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
    <w:name w:val="Body Text"/>
    <w:basedOn w:val="Normal"/>
    <w:link w:val="TijelotekstaChar"/>
    <w:uiPriority w:val="1"/>
    <w:qFormat/>
    <w:rsid w:val="00754DF4"/>
    <w:pPr>
      <w:widowControl w:val="0"/>
      <w:autoSpaceDE w:val="0"/>
      <w:autoSpaceDN w:val="0"/>
    </w:pPr>
    <w:rPr>
      <w:rFonts w:ascii="Cambria" w:eastAsia="Cambria" w:hAnsi="Cambria" w:cs="Cambria"/>
      <w:sz w:val="25"/>
      <w:szCs w:val="25"/>
    </w:rPr>
  </w:style>
  <w:style w:type="character" w:customStyle="1" w:styleId="TijelotekstaChar">
    <w:name w:val="Tijelo teksta Char"/>
    <w:basedOn w:val="Zadanifontodlomka"/>
    <w:link w:val="Tijeloteksta"/>
    <w:uiPriority w:val="1"/>
    <w:rsid w:val="00754DF4"/>
    <w:rPr>
      <w:rFonts w:ascii="Cambria" w:eastAsia="Cambria" w:hAnsi="Cambria" w:cs="Cambria"/>
      <w:sz w:val="25"/>
      <w:szCs w:val="25"/>
    </w:rPr>
  </w:style>
  <w:style w:type="paragraph" w:styleId="Zaglavlje">
    <w:name w:val="header"/>
    <w:basedOn w:val="Normal"/>
    <w:link w:val="ZaglavljeChar"/>
    <w:uiPriority w:val="99"/>
    <w:unhideWhenUsed/>
    <w:rsid w:val="00734A9E"/>
    <w:pPr>
      <w:tabs>
        <w:tab w:val="center" w:pos="4536"/>
        <w:tab w:val="right" w:pos="9072"/>
      </w:tabs>
    </w:pPr>
  </w:style>
  <w:style w:type="character" w:customStyle="1" w:styleId="ZaglavljeChar">
    <w:name w:val="Zaglavlje Char"/>
    <w:basedOn w:val="Zadanifontodlomka"/>
    <w:link w:val="Zaglavlje"/>
    <w:uiPriority w:val="99"/>
    <w:rsid w:val="00734A9E"/>
  </w:style>
  <w:style w:type="paragraph" w:styleId="Podnoje">
    <w:name w:val="footer"/>
    <w:basedOn w:val="Normal"/>
    <w:link w:val="PodnojeChar"/>
    <w:uiPriority w:val="99"/>
    <w:unhideWhenUsed/>
    <w:rsid w:val="00734A9E"/>
    <w:pPr>
      <w:tabs>
        <w:tab w:val="center" w:pos="4536"/>
        <w:tab w:val="right" w:pos="9072"/>
      </w:tabs>
    </w:pPr>
  </w:style>
  <w:style w:type="character" w:customStyle="1" w:styleId="PodnojeChar">
    <w:name w:val="Podnožje Char"/>
    <w:basedOn w:val="Zadanifontodlomka"/>
    <w:link w:val="Podnoje"/>
    <w:uiPriority w:val="99"/>
    <w:rsid w:val="00734A9E"/>
  </w:style>
  <w:style w:type="paragraph" w:styleId="Tijeloteksta2">
    <w:name w:val="Body Text 2"/>
    <w:basedOn w:val="Normal"/>
    <w:link w:val="Tijeloteksta2Char"/>
    <w:uiPriority w:val="99"/>
    <w:semiHidden/>
    <w:unhideWhenUsed/>
    <w:rsid w:val="00645FB6"/>
    <w:pPr>
      <w:spacing w:after="120" w:line="480" w:lineRule="auto"/>
    </w:pPr>
  </w:style>
  <w:style w:type="character" w:customStyle="1" w:styleId="Tijeloteksta2Char">
    <w:name w:val="Tijelo teksta 2 Char"/>
    <w:basedOn w:val="Zadanifontodlomka"/>
    <w:link w:val="Tijeloteksta2"/>
    <w:uiPriority w:val="99"/>
    <w:semiHidden/>
    <w:rsid w:val="00645FB6"/>
  </w:style>
  <w:style w:type="paragraph" w:styleId="Bezproreda">
    <w:name w:val="No Spacing"/>
    <w:uiPriority w:val="1"/>
    <w:qFormat/>
    <w:rsid w:val="001721E8"/>
  </w:style>
  <w:style w:type="character" w:customStyle="1" w:styleId="Naslov1Char">
    <w:name w:val="Naslov 1 Char"/>
    <w:basedOn w:val="Zadanifontodlomka"/>
    <w:link w:val="Naslov1"/>
    <w:rsid w:val="00D61711"/>
    <w:rPr>
      <w:rFonts w:ascii="Arial" w:eastAsia="Times New Roman" w:hAnsi="Arial" w:cs="Arial"/>
      <w:b/>
      <w:bCs/>
      <w:sz w:val="20"/>
      <w:szCs w:val="24"/>
      <w:lang w:eastAsia="hr-HR"/>
    </w:rPr>
  </w:style>
  <w:style w:type="character" w:customStyle="1" w:styleId="Naslov7Char">
    <w:name w:val="Naslov 7 Char"/>
    <w:basedOn w:val="Zadanifontodlomka"/>
    <w:link w:val="Naslov7"/>
    <w:uiPriority w:val="9"/>
    <w:semiHidden/>
    <w:rsid w:val="00717316"/>
    <w:rPr>
      <w:rFonts w:asciiTheme="majorHAnsi" w:eastAsiaTheme="majorEastAsia" w:hAnsiTheme="majorHAnsi" w:cstheme="majorBidi"/>
      <w:i/>
      <w:iCs/>
      <w:color w:val="1F4D78" w:themeColor="accent1" w:themeShade="7F"/>
    </w:rPr>
  </w:style>
  <w:style w:type="character" w:customStyle="1" w:styleId="Naslov5Char">
    <w:name w:val="Naslov 5 Char"/>
    <w:basedOn w:val="Zadanifontodlomka"/>
    <w:link w:val="Naslov5"/>
    <w:uiPriority w:val="9"/>
    <w:semiHidden/>
    <w:rsid w:val="001C6F56"/>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A165FF"/>
    <w:pPr>
      <w:widowControl w:val="0"/>
      <w:autoSpaceDE w:val="0"/>
      <w:autoSpaceDN w:val="0"/>
      <w:adjustRightInd w:val="0"/>
    </w:pPr>
    <w:rPr>
      <w:rFonts w:ascii="Times New Roman" w:eastAsiaTheme="minorEastAsia" w:hAnsi="Times New Roman" w:cs="Times New Roman"/>
      <w:sz w:val="24"/>
      <w:szCs w:val="24"/>
      <w:lang w:eastAsia="hr-HR"/>
      <w14:ligatures w14:val="standardContextual"/>
    </w:rPr>
  </w:style>
  <w:style w:type="paragraph" w:styleId="StandardWeb">
    <w:name w:val="Normal (Web)"/>
    <w:basedOn w:val="Normal"/>
    <w:uiPriority w:val="99"/>
    <w:unhideWhenUsed/>
    <w:rsid w:val="00630317"/>
    <w:pPr>
      <w:spacing w:before="100" w:beforeAutospacing="1" w:after="100" w:afterAutospacing="1"/>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98620">
      <w:bodyDiv w:val="1"/>
      <w:marLeft w:val="0"/>
      <w:marRight w:val="0"/>
      <w:marTop w:val="0"/>
      <w:marBottom w:val="0"/>
      <w:divBdr>
        <w:top w:val="none" w:sz="0" w:space="0" w:color="auto"/>
        <w:left w:val="none" w:sz="0" w:space="0" w:color="auto"/>
        <w:bottom w:val="none" w:sz="0" w:space="0" w:color="auto"/>
        <w:right w:val="none" w:sz="0" w:space="0" w:color="auto"/>
      </w:divBdr>
    </w:div>
    <w:div w:id="235015717">
      <w:bodyDiv w:val="1"/>
      <w:marLeft w:val="0"/>
      <w:marRight w:val="0"/>
      <w:marTop w:val="0"/>
      <w:marBottom w:val="0"/>
      <w:divBdr>
        <w:top w:val="none" w:sz="0" w:space="0" w:color="auto"/>
        <w:left w:val="none" w:sz="0" w:space="0" w:color="auto"/>
        <w:bottom w:val="none" w:sz="0" w:space="0" w:color="auto"/>
        <w:right w:val="none" w:sz="0" w:space="0" w:color="auto"/>
      </w:divBdr>
    </w:div>
    <w:div w:id="238442257">
      <w:bodyDiv w:val="1"/>
      <w:marLeft w:val="0"/>
      <w:marRight w:val="0"/>
      <w:marTop w:val="0"/>
      <w:marBottom w:val="0"/>
      <w:divBdr>
        <w:top w:val="none" w:sz="0" w:space="0" w:color="auto"/>
        <w:left w:val="none" w:sz="0" w:space="0" w:color="auto"/>
        <w:bottom w:val="none" w:sz="0" w:space="0" w:color="auto"/>
        <w:right w:val="none" w:sz="0" w:space="0" w:color="auto"/>
      </w:divBdr>
    </w:div>
    <w:div w:id="305088408">
      <w:bodyDiv w:val="1"/>
      <w:marLeft w:val="0"/>
      <w:marRight w:val="0"/>
      <w:marTop w:val="0"/>
      <w:marBottom w:val="0"/>
      <w:divBdr>
        <w:top w:val="none" w:sz="0" w:space="0" w:color="auto"/>
        <w:left w:val="none" w:sz="0" w:space="0" w:color="auto"/>
        <w:bottom w:val="none" w:sz="0" w:space="0" w:color="auto"/>
        <w:right w:val="none" w:sz="0" w:space="0" w:color="auto"/>
      </w:divBdr>
    </w:div>
    <w:div w:id="313029192">
      <w:bodyDiv w:val="1"/>
      <w:marLeft w:val="0"/>
      <w:marRight w:val="0"/>
      <w:marTop w:val="0"/>
      <w:marBottom w:val="0"/>
      <w:divBdr>
        <w:top w:val="none" w:sz="0" w:space="0" w:color="auto"/>
        <w:left w:val="none" w:sz="0" w:space="0" w:color="auto"/>
        <w:bottom w:val="none" w:sz="0" w:space="0" w:color="auto"/>
        <w:right w:val="none" w:sz="0" w:space="0" w:color="auto"/>
      </w:divBdr>
    </w:div>
    <w:div w:id="423377344">
      <w:bodyDiv w:val="1"/>
      <w:marLeft w:val="0"/>
      <w:marRight w:val="0"/>
      <w:marTop w:val="0"/>
      <w:marBottom w:val="0"/>
      <w:divBdr>
        <w:top w:val="none" w:sz="0" w:space="0" w:color="auto"/>
        <w:left w:val="none" w:sz="0" w:space="0" w:color="auto"/>
        <w:bottom w:val="none" w:sz="0" w:space="0" w:color="auto"/>
        <w:right w:val="none" w:sz="0" w:space="0" w:color="auto"/>
      </w:divBdr>
    </w:div>
    <w:div w:id="475999314">
      <w:bodyDiv w:val="1"/>
      <w:marLeft w:val="0"/>
      <w:marRight w:val="0"/>
      <w:marTop w:val="0"/>
      <w:marBottom w:val="0"/>
      <w:divBdr>
        <w:top w:val="none" w:sz="0" w:space="0" w:color="auto"/>
        <w:left w:val="none" w:sz="0" w:space="0" w:color="auto"/>
        <w:bottom w:val="none" w:sz="0" w:space="0" w:color="auto"/>
        <w:right w:val="none" w:sz="0" w:space="0" w:color="auto"/>
      </w:divBdr>
    </w:div>
    <w:div w:id="604923220">
      <w:bodyDiv w:val="1"/>
      <w:marLeft w:val="0"/>
      <w:marRight w:val="0"/>
      <w:marTop w:val="0"/>
      <w:marBottom w:val="0"/>
      <w:divBdr>
        <w:top w:val="none" w:sz="0" w:space="0" w:color="auto"/>
        <w:left w:val="none" w:sz="0" w:space="0" w:color="auto"/>
        <w:bottom w:val="none" w:sz="0" w:space="0" w:color="auto"/>
        <w:right w:val="none" w:sz="0" w:space="0" w:color="auto"/>
      </w:divBdr>
    </w:div>
    <w:div w:id="649673670">
      <w:bodyDiv w:val="1"/>
      <w:marLeft w:val="0"/>
      <w:marRight w:val="0"/>
      <w:marTop w:val="0"/>
      <w:marBottom w:val="0"/>
      <w:divBdr>
        <w:top w:val="none" w:sz="0" w:space="0" w:color="auto"/>
        <w:left w:val="none" w:sz="0" w:space="0" w:color="auto"/>
        <w:bottom w:val="none" w:sz="0" w:space="0" w:color="auto"/>
        <w:right w:val="none" w:sz="0" w:space="0" w:color="auto"/>
      </w:divBdr>
    </w:div>
    <w:div w:id="704259961">
      <w:bodyDiv w:val="1"/>
      <w:marLeft w:val="0"/>
      <w:marRight w:val="0"/>
      <w:marTop w:val="0"/>
      <w:marBottom w:val="0"/>
      <w:divBdr>
        <w:top w:val="none" w:sz="0" w:space="0" w:color="auto"/>
        <w:left w:val="none" w:sz="0" w:space="0" w:color="auto"/>
        <w:bottom w:val="none" w:sz="0" w:space="0" w:color="auto"/>
        <w:right w:val="none" w:sz="0" w:space="0" w:color="auto"/>
      </w:divBdr>
    </w:div>
    <w:div w:id="839585195">
      <w:bodyDiv w:val="1"/>
      <w:marLeft w:val="0"/>
      <w:marRight w:val="0"/>
      <w:marTop w:val="0"/>
      <w:marBottom w:val="0"/>
      <w:divBdr>
        <w:top w:val="none" w:sz="0" w:space="0" w:color="auto"/>
        <w:left w:val="none" w:sz="0" w:space="0" w:color="auto"/>
        <w:bottom w:val="none" w:sz="0" w:space="0" w:color="auto"/>
        <w:right w:val="none" w:sz="0" w:space="0" w:color="auto"/>
      </w:divBdr>
    </w:div>
    <w:div w:id="932476447">
      <w:bodyDiv w:val="1"/>
      <w:marLeft w:val="0"/>
      <w:marRight w:val="0"/>
      <w:marTop w:val="0"/>
      <w:marBottom w:val="0"/>
      <w:divBdr>
        <w:top w:val="none" w:sz="0" w:space="0" w:color="auto"/>
        <w:left w:val="none" w:sz="0" w:space="0" w:color="auto"/>
        <w:bottom w:val="none" w:sz="0" w:space="0" w:color="auto"/>
        <w:right w:val="none" w:sz="0" w:space="0" w:color="auto"/>
      </w:divBdr>
    </w:div>
    <w:div w:id="1103574283">
      <w:bodyDiv w:val="1"/>
      <w:marLeft w:val="0"/>
      <w:marRight w:val="0"/>
      <w:marTop w:val="0"/>
      <w:marBottom w:val="0"/>
      <w:divBdr>
        <w:top w:val="none" w:sz="0" w:space="0" w:color="auto"/>
        <w:left w:val="none" w:sz="0" w:space="0" w:color="auto"/>
        <w:bottom w:val="none" w:sz="0" w:space="0" w:color="auto"/>
        <w:right w:val="none" w:sz="0" w:space="0" w:color="auto"/>
      </w:divBdr>
    </w:div>
    <w:div w:id="1139880350">
      <w:bodyDiv w:val="1"/>
      <w:marLeft w:val="0"/>
      <w:marRight w:val="0"/>
      <w:marTop w:val="0"/>
      <w:marBottom w:val="0"/>
      <w:divBdr>
        <w:top w:val="none" w:sz="0" w:space="0" w:color="auto"/>
        <w:left w:val="none" w:sz="0" w:space="0" w:color="auto"/>
        <w:bottom w:val="none" w:sz="0" w:space="0" w:color="auto"/>
        <w:right w:val="none" w:sz="0" w:space="0" w:color="auto"/>
      </w:divBdr>
    </w:div>
    <w:div w:id="1143428437">
      <w:bodyDiv w:val="1"/>
      <w:marLeft w:val="0"/>
      <w:marRight w:val="0"/>
      <w:marTop w:val="0"/>
      <w:marBottom w:val="0"/>
      <w:divBdr>
        <w:top w:val="none" w:sz="0" w:space="0" w:color="auto"/>
        <w:left w:val="none" w:sz="0" w:space="0" w:color="auto"/>
        <w:bottom w:val="none" w:sz="0" w:space="0" w:color="auto"/>
        <w:right w:val="none" w:sz="0" w:space="0" w:color="auto"/>
      </w:divBdr>
    </w:div>
    <w:div w:id="1189217796">
      <w:bodyDiv w:val="1"/>
      <w:marLeft w:val="0"/>
      <w:marRight w:val="0"/>
      <w:marTop w:val="0"/>
      <w:marBottom w:val="0"/>
      <w:divBdr>
        <w:top w:val="none" w:sz="0" w:space="0" w:color="auto"/>
        <w:left w:val="none" w:sz="0" w:space="0" w:color="auto"/>
        <w:bottom w:val="none" w:sz="0" w:space="0" w:color="auto"/>
        <w:right w:val="none" w:sz="0" w:space="0" w:color="auto"/>
      </w:divBdr>
    </w:div>
    <w:div w:id="1190725283">
      <w:bodyDiv w:val="1"/>
      <w:marLeft w:val="0"/>
      <w:marRight w:val="0"/>
      <w:marTop w:val="0"/>
      <w:marBottom w:val="0"/>
      <w:divBdr>
        <w:top w:val="none" w:sz="0" w:space="0" w:color="auto"/>
        <w:left w:val="none" w:sz="0" w:space="0" w:color="auto"/>
        <w:bottom w:val="none" w:sz="0" w:space="0" w:color="auto"/>
        <w:right w:val="none" w:sz="0" w:space="0" w:color="auto"/>
      </w:divBdr>
    </w:div>
    <w:div w:id="1245184175">
      <w:bodyDiv w:val="1"/>
      <w:marLeft w:val="0"/>
      <w:marRight w:val="0"/>
      <w:marTop w:val="0"/>
      <w:marBottom w:val="0"/>
      <w:divBdr>
        <w:top w:val="none" w:sz="0" w:space="0" w:color="auto"/>
        <w:left w:val="none" w:sz="0" w:space="0" w:color="auto"/>
        <w:bottom w:val="none" w:sz="0" w:space="0" w:color="auto"/>
        <w:right w:val="none" w:sz="0" w:space="0" w:color="auto"/>
      </w:divBdr>
    </w:div>
    <w:div w:id="1428891920">
      <w:bodyDiv w:val="1"/>
      <w:marLeft w:val="0"/>
      <w:marRight w:val="0"/>
      <w:marTop w:val="0"/>
      <w:marBottom w:val="0"/>
      <w:divBdr>
        <w:top w:val="none" w:sz="0" w:space="0" w:color="auto"/>
        <w:left w:val="none" w:sz="0" w:space="0" w:color="auto"/>
        <w:bottom w:val="none" w:sz="0" w:space="0" w:color="auto"/>
        <w:right w:val="none" w:sz="0" w:space="0" w:color="auto"/>
      </w:divBdr>
    </w:div>
    <w:div w:id="1581981431">
      <w:bodyDiv w:val="1"/>
      <w:marLeft w:val="0"/>
      <w:marRight w:val="0"/>
      <w:marTop w:val="0"/>
      <w:marBottom w:val="0"/>
      <w:divBdr>
        <w:top w:val="none" w:sz="0" w:space="0" w:color="auto"/>
        <w:left w:val="none" w:sz="0" w:space="0" w:color="auto"/>
        <w:bottom w:val="none" w:sz="0" w:space="0" w:color="auto"/>
        <w:right w:val="none" w:sz="0" w:space="0" w:color="auto"/>
      </w:divBdr>
    </w:div>
    <w:div w:id="1682849535">
      <w:bodyDiv w:val="1"/>
      <w:marLeft w:val="0"/>
      <w:marRight w:val="0"/>
      <w:marTop w:val="0"/>
      <w:marBottom w:val="0"/>
      <w:divBdr>
        <w:top w:val="none" w:sz="0" w:space="0" w:color="auto"/>
        <w:left w:val="none" w:sz="0" w:space="0" w:color="auto"/>
        <w:bottom w:val="none" w:sz="0" w:space="0" w:color="auto"/>
        <w:right w:val="none" w:sz="0" w:space="0" w:color="auto"/>
      </w:divBdr>
    </w:div>
    <w:div w:id="1768190590">
      <w:bodyDiv w:val="1"/>
      <w:marLeft w:val="0"/>
      <w:marRight w:val="0"/>
      <w:marTop w:val="0"/>
      <w:marBottom w:val="0"/>
      <w:divBdr>
        <w:top w:val="none" w:sz="0" w:space="0" w:color="auto"/>
        <w:left w:val="none" w:sz="0" w:space="0" w:color="auto"/>
        <w:bottom w:val="none" w:sz="0" w:space="0" w:color="auto"/>
        <w:right w:val="none" w:sz="0" w:space="0" w:color="auto"/>
      </w:divBdr>
    </w:div>
    <w:div w:id="1777871196">
      <w:bodyDiv w:val="1"/>
      <w:marLeft w:val="0"/>
      <w:marRight w:val="0"/>
      <w:marTop w:val="0"/>
      <w:marBottom w:val="0"/>
      <w:divBdr>
        <w:top w:val="none" w:sz="0" w:space="0" w:color="auto"/>
        <w:left w:val="none" w:sz="0" w:space="0" w:color="auto"/>
        <w:bottom w:val="none" w:sz="0" w:space="0" w:color="auto"/>
        <w:right w:val="none" w:sz="0" w:space="0" w:color="auto"/>
      </w:divBdr>
    </w:div>
    <w:div w:id="1814566878">
      <w:bodyDiv w:val="1"/>
      <w:marLeft w:val="0"/>
      <w:marRight w:val="0"/>
      <w:marTop w:val="0"/>
      <w:marBottom w:val="0"/>
      <w:divBdr>
        <w:top w:val="none" w:sz="0" w:space="0" w:color="auto"/>
        <w:left w:val="none" w:sz="0" w:space="0" w:color="auto"/>
        <w:bottom w:val="none" w:sz="0" w:space="0" w:color="auto"/>
        <w:right w:val="none" w:sz="0" w:space="0" w:color="auto"/>
      </w:divBdr>
    </w:div>
    <w:div w:id="1828328236">
      <w:bodyDiv w:val="1"/>
      <w:marLeft w:val="0"/>
      <w:marRight w:val="0"/>
      <w:marTop w:val="0"/>
      <w:marBottom w:val="0"/>
      <w:divBdr>
        <w:top w:val="none" w:sz="0" w:space="0" w:color="auto"/>
        <w:left w:val="none" w:sz="0" w:space="0" w:color="auto"/>
        <w:bottom w:val="none" w:sz="0" w:space="0" w:color="auto"/>
        <w:right w:val="none" w:sz="0" w:space="0" w:color="auto"/>
      </w:divBdr>
    </w:div>
    <w:div w:id="1834879460">
      <w:bodyDiv w:val="1"/>
      <w:marLeft w:val="0"/>
      <w:marRight w:val="0"/>
      <w:marTop w:val="0"/>
      <w:marBottom w:val="0"/>
      <w:divBdr>
        <w:top w:val="none" w:sz="0" w:space="0" w:color="auto"/>
        <w:left w:val="none" w:sz="0" w:space="0" w:color="auto"/>
        <w:bottom w:val="none" w:sz="0" w:space="0" w:color="auto"/>
        <w:right w:val="none" w:sz="0" w:space="0" w:color="auto"/>
      </w:divBdr>
    </w:div>
    <w:div w:id="1964388591">
      <w:bodyDiv w:val="1"/>
      <w:marLeft w:val="0"/>
      <w:marRight w:val="0"/>
      <w:marTop w:val="0"/>
      <w:marBottom w:val="0"/>
      <w:divBdr>
        <w:top w:val="none" w:sz="0" w:space="0" w:color="auto"/>
        <w:left w:val="none" w:sz="0" w:space="0" w:color="auto"/>
        <w:bottom w:val="none" w:sz="0" w:space="0" w:color="auto"/>
        <w:right w:val="none" w:sz="0" w:space="0" w:color="auto"/>
      </w:divBdr>
    </w:div>
    <w:div w:id="2021200054">
      <w:bodyDiv w:val="1"/>
      <w:marLeft w:val="0"/>
      <w:marRight w:val="0"/>
      <w:marTop w:val="0"/>
      <w:marBottom w:val="0"/>
      <w:divBdr>
        <w:top w:val="none" w:sz="0" w:space="0" w:color="auto"/>
        <w:left w:val="none" w:sz="0" w:space="0" w:color="auto"/>
        <w:bottom w:val="none" w:sz="0" w:space="0" w:color="auto"/>
        <w:right w:val="none" w:sz="0" w:space="0" w:color="auto"/>
      </w:divBdr>
    </w:div>
    <w:div w:id="2029136724">
      <w:bodyDiv w:val="1"/>
      <w:marLeft w:val="0"/>
      <w:marRight w:val="0"/>
      <w:marTop w:val="0"/>
      <w:marBottom w:val="0"/>
      <w:divBdr>
        <w:top w:val="none" w:sz="0" w:space="0" w:color="auto"/>
        <w:left w:val="none" w:sz="0" w:space="0" w:color="auto"/>
        <w:bottom w:val="none" w:sz="0" w:space="0" w:color="auto"/>
        <w:right w:val="none" w:sz="0" w:space="0" w:color="auto"/>
      </w:divBdr>
    </w:div>
    <w:div w:id="210561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3BD3D-2EF3-4824-8149-6C864675D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10310</Words>
  <Characters>58773</Characters>
  <Application>Microsoft Office Word</Application>
  <DocSecurity>0</DocSecurity>
  <Lines>489</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Miljenka Drakulić</dc:creator>
  <cp:lastModifiedBy>Korisnik</cp:lastModifiedBy>
  <cp:revision>2</cp:revision>
  <cp:lastPrinted>2025-03-12T08:33:00Z</cp:lastPrinted>
  <dcterms:created xsi:type="dcterms:W3CDTF">2025-03-12T08:34:00Z</dcterms:created>
  <dcterms:modified xsi:type="dcterms:W3CDTF">2025-03-12T08:34:00Z</dcterms:modified>
</cp:coreProperties>
</file>