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4C4" w:rsidRPr="00F7667A" w:rsidRDefault="00DF54C4" w:rsidP="00DF54C4">
      <w:pPr>
        <w:rPr>
          <w:u w:val="single"/>
        </w:rPr>
      </w:pPr>
      <w:r w:rsidRPr="00F7667A">
        <w:t>NASTAVNI PREDMET: ____</w:t>
      </w:r>
      <w:r w:rsidRPr="00F7667A">
        <w:rPr>
          <w:u w:val="single"/>
        </w:rPr>
        <w:t xml:space="preserve"> KEMIJA</w:t>
      </w:r>
      <w:r w:rsidRPr="00F7667A">
        <w:t>_______</w:t>
      </w:r>
    </w:p>
    <w:p w:rsidR="00DF54C4" w:rsidRDefault="00DF54C4" w:rsidP="00DF54C4">
      <w:pPr>
        <w:jc w:val="center"/>
      </w:pPr>
    </w:p>
    <w:p w:rsidR="00DF54C4" w:rsidRPr="00F7667A" w:rsidRDefault="00DF54C4" w:rsidP="00DF54C4">
      <w:pPr>
        <w:jc w:val="center"/>
      </w:pPr>
    </w:p>
    <w:p w:rsidR="00DF54C4" w:rsidRDefault="00DF54C4" w:rsidP="00DF54C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7398"/>
      </w:tblGrid>
      <w:tr w:rsidR="00DF54C4" w:rsidRPr="00F7667A" w:rsidTr="00EA419E">
        <w:tc>
          <w:tcPr>
            <w:tcW w:w="1668" w:type="dxa"/>
          </w:tcPr>
          <w:p w:rsidR="00DF54C4" w:rsidRPr="00F7667A" w:rsidRDefault="00DF54C4" w:rsidP="00EA419E">
            <w:r w:rsidRPr="00F7667A">
              <w:t>Sastavnica, elementi ocjenjivanja:</w:t>
            </w:r>
          </w:p>
        </w:tc>
        <w:tc>
          <w:tcPr>
            <w:tcW w:w="7620" w:type="dxa"/>
          </w:tcPr>
          <w:p w:rsidR="00DF54C4" w:rsidRPr="00F7667A" w:rsidRDefault="00DF54C4" w:rsidP="00EA419E">
            <w:r w:rsidRPr="00F7667A">
              <w:t>Načini i postupci vrednovanja:</w:t>
            </w:r>
          </w:p>
        </w:tc>
      </w:tr>
      <w:tr w:rsidR="00DF54C4" w:rsidRPr="00F7667A" w:rsidTr="00EA419E">
        <w:tc>
          <w:tcPr>
            <w:tcW w:w="1668" w:type="dxa"/>
          </w:tcPr>
          <w:p w:rsidR="00DF54C4" w:rsidRPr="00F7667A" w:rsidRDefault="00DF54C4" w:rsidP="00EA419E">
            <w:r w:rsidRPr="00F7667A">
              <w:t>usvojenost, razumijevanje i primjena nastavnih sadržaja - usmeno</w:t>
            </w:r>
          </w:p>
          <w:p w:rsidR="00DF54C4" w:rsidRPr="00F7667A" w:rsidRDefault="00DF54C4" w:rsidP="00EA419E"/>
          <w:p w:rsidR="00DF54C4" w:rsidRPr="00F7667A" w:rsidRDefault="00DF54C4" w:rsidP="00EA419E"/>
          <w:p w:rsidR="00DF54C4" w:rsidRPr="00F7667A" w:rsidRDefault="00DF54C4" w:rsidP="00EA419E"/>
        </w:tc>
        <w:tc>
          <w:tcPr>
            <w:tcW w:w="7620" w:type="dxa"/>
          </w:tcPr>
          <w:p w:rsidR="00DF54C4" w:rsidRPr="00165D4C" w:rsidRDefault="00DF54C4" w:rsidP="00EA419E">
            <w:pPr>
              <w:ind w:left="34"/>
            </w:pPr>
          </w:p>
          <w:p w:rsidR="00DF54C4" w:rsidRPr="00165D4C" w:rsidRDefault="00DF54C4" w:rsidP="00EA419E">
            <w:pPr>
              <w:ind w:left="34"/>
              <w:rPr>
                <w:b/>
                <w:u w:val="single"/>
              </w:rPr>
            </w:pPr>
            <w:r w:rsidRPr="00165D4C">
              <w:rPr>
                <w:b/>
                <w:u w:val="single"/>
              </w:rPr>
              <w:t>ZA ODLIČAN</w:t>
            </w:r>
          </w:p>
          <w:p w:rsidR="00DF54C4" w:rsidRDefault="00DF54C4" w:rsidP="00DF54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65D4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znanje primjenjuje samostalno i u novim ispitnim situacijama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</w:p>
          <w:p w:rsidR="00DF54C4" w:rsidRPr="00165D4C" w:rsidRDefault="00DF54C4" w:rsidP="00DF54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rješava sve vrste zadataka, </w:t>
            </w:r>
          </w:p>
          <w:p w:rsidR="00DF54C4" w:rsidRPr="00165D4C" w:rsidRDefault="00DF54C4" w:rsidP="00DF54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65D4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dobro opaža, zaključuje i sistematizira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</w:p>
          <w:p w:rsidR="00DF54C4" w:rsidRPr="00165D4C" w:rsidRDefault="00DF54C4" w:rsidP="00DF54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65D4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predočuje logično i originalno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</w:p>
          <w:p w:rsidR="00DF54C4" w:rsidRDefault="00DF54C4" w:rsidP="00DF54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65D4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navodi vlastite primjere i objašnjava ih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</w:p>
          <w:p w:rsidR="00DF54C4" w:rsidRDefault="00DF54C4" w:rsidP="00DF54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65D4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samostalno koristi različite izvore znanja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  <w:p w:rsidR="00DF54C4" w:rsidRPr="00165D4C" w:rsidRDefault="00DF54C4" w:rsidP="00EA419E">
            <w:pPr>
              <w:pStyle w:val="ListParagraph"/>
              <w:spacing w:after="0" w:line="240" w:lineRule="auto"/>
              <w:ind w:left="60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DF54C4" w:rsidRPr="00165D4C" w:rsidRDefault="00DF54C4" w:rsidP="00EA419E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r-HR"/>
              </w:rPr>
            </w:pPr>
            <w:r w:rsidRPr="00165D4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hr-HR"/>
              </w:rPr>
              <w:t>ZA VRLO DOBAR</w:t>
            </w:r>
          </w:p>
          <w:p w:rsidR="00DF54C4" w:rsidRDefault="00DF54C4" w:rsidP="00DF54C4">
            <w:pPr>
              <w:numPr>
                <w:ilvl w:val="0"/>
                <w:numId w:val="2"/>
              </w:numPr>
              <w:ind w:left="601" w:hanging="425"/>
            </w:pPr>
            <w:r w:rsidRPr="00165D4C">
              <w:t>znanje primjenjuje samostalno</w:t>
            </w:r>
            <w:r>
              <w:t>,</w:t>
            </w:r>
          </w:p>
          <w:p w:rsidR="00DF54C4" w:rsidRDefault="00DF54C4" w:rsidP="00DF54C4">
            <w:pPr>
              <w:numPr>
                <w:ilvl w:val="0"/>
                <w:numId w:val="2"/>
              </w:numPr>
              <w:ind w:left="601" w:hanging="425"/>
            </w:pPr>
            <w:r>
              <w:t>kod težih zadataka treba malu pomoć,</w:t>
            </w:r>
          </w:p>
          <w:p w:rsidR="00DF54C4" w:rsidRDefault="00DF54C4" w:rsidP="00DF54C4">
            <w:pPr>
              <w:numPr>
                <w:ilvl w:val="0"/>
                <w:numId w:val="2"/>
              </w:numPr>
              <w:ind w:left="601" w:hanging="425"/>
            </w:pPr>
            <w:r>
              <w:t>dobro opaža ali nekada treba pomoć kod zaključivanja,</w:t>
            </w:r>
          </w:p>
          <w:p w:rsidR="00DF54C4" w:rsidRPr="00165D4C" w:rsidRDefault="00DF54C4" w:rsidP="00DF54C4">
            <w:pPr>
              <w:numPr>
                <w:ilvl w:val="0"/>
                <w:numId w:val="2"/>
              </w:numPr>
              <w:ind w:left="601" w:hanging="425"/>
            </w:pPr>
            <w:r>
              <w:t>predočuje logično;</w:t>
            </w:r>
          </w:p>
          <w:p w:rsidR="00DF54C4" w:rsidRDefault="00DF54C4" w:rsidP="00DF54C4">
            <w:pPr>
              <w:numPr>
                <w:ilvl w:val="0"/>
                <w:numId w:val="2"/>
              </w:numPr>
              <w:ind w:left="601" w:hanging="425"/>
            </w:pPr>
            <w:r w:rsidRPr="00165D4C">
              <w:t>opisuje zadane probleme</w:t>
            </w:r>
            <w:r>
              <w:t>.</w:t>
            </w:r>
          </w:p>
          <w:p w:rsidR="00DF54C4" w:rsidRPr="00165D4C" w:rsidRDefault="00DF54C4" w:rsidP="00EA419E">
            <w:pPr>
              <w:ind w:left="601"/>
            </w:pPr>
          </w:p>
          <w:p w:rsidR="00DF54C4" w:rsidRPr="00165D4C" w:rsidRDefault="00DF54C4" w:rsidP="00EA419E">
            <w:pPr>
              <w:ind w:left="34"/>
            </w:pPr>
            <w:r w:rsidRPr="00165D4C">
              <w:rPr>
                <w:b/>
                <w:u w:val="single"/>
              </w:rPr>
              <w:t>ZA DOBAR</w:t>
            </w:r>
          </w:p>
          <w:p w:rsidR="00DF54C4" w:rsidRPr="00165D4C" w:rsidRDefault="00DF54C4" w:rsidP="00DF54C4">
            <w:pPr>
              <w:numPr>
                <w:ilvl w:val="0"/>
                <w:numId w:val="3"/>
              </w:numPr>
              <w:ind w:left="601" w:hanging="425"/>
            </w:pPr>
            <w:r>
              <w:t>reproducira činjenice,</w:t>
            </w:r>
          </w:p>
          <w:p w:rsidR="00DF54C4" w:rsidRDefault="00DF54C4" w:rsidP="00DF54C4">
            <w:pPr>
              <w:numPr>
                <w:ilvl w:val="0"/>
                <w:numId w:val="3"/>
              </w:numPr>
              <w:ind w:left="601" w:hanging="425"/>
            </w:pPr>
            <w:r w:rsidRPr="00165D4C">
              <w:t>snalazi se u osnovnim pojmovima</w:t>
            </w:r>
            <w:r>
              <w:t>,</w:t>
            </w:r>
          </w:p>
          <w:p w:rsidR="00DF54C4" w:rsidRPr="00165D4C" w:rsidRDefault="00DF54C4" w:rsidP="00DF54C4">
            <w:pPr>
              <w:numPr>
                <w:ilvl w:val="0"/>
                <w:numId w:val="3"/>
              </w:numPr>
              <w:ind w:left="601" w:hanging="425"/>
            </w:pPr>
            <w:r>
              <w:t>rješava samo jednostavnije zadatke,</w:t>
            </w:r>
          </w:p>
          <w:p w:rsidR="00DF54C4" w:rsidRPr="00165D4C" w:rsidRDefault="00DF54C4" w:rsidP="00DF54C4">
            <w:pPr>
              <w:numPr>
                <w:ilvl w:val="0"/>
                <w:numId w:val="3"/>
              </w:numPr>
              <w:ind w:left="601" w:hanging="425"/>
            </w:pPr>
            <w:r w:rsidRPr="00165D4C">
              <w:t>donekle primjenjuje znanje uz učiteljevu pomoć</w:t>
            </w:r>
            <w:r>
              <w:t>.</w:t>
            </w:r>
          </w:p>
          <w:p w:rsidR="00DF54C4" w:rsidRPr="00165D4C" w:rsidRDefault="00DF54C4" w:rsidP="00EA419E">
            <w:pPr>
              <w:ind w:left="34"/>
              <w:rPr>
                <w:b/>
                <w:u w:val="single"/>
              </w:rPr>
            </w:pPr>
            <w:r w:rsidRPr="00165D4C">
              <w:rPr>
                <w:b/>
                <w:u w:val="single"/>
              </w:rPr>
              <w:t>ZA DOVOLJAN</w:t>
            </w:r>
          </w:p>
          <w:p w:rsidR="00DF54C4" w:rsidRPr="00165D4C" w:rsidRDefault="00DF54C4" w:rsidP="00DF54C4">
            <w:pPr>
              <w:numPr>
                <w:ilvl w:val="0"/>
                <w:numId w:val="4"/>
              </w:numPr>
              <w:ind w:left="601" w:hanging="425"/>
            </w:pPr>
            <w:r w:rsidRPr="00165D4C">
              <w:t>prepoznaje osnovne pojmove ali ne povezuje činjenice</w:t>
            </w:r>
            <w:r>
              <w:t>,</w:t>
            </w:r>
          </w:p>
          <w:p w:rsidR="00DF54C4" w:rsidRPr="00165D4C" w:rsidRDefault="00DF54C4" w:rsidP="00DF54C4">
            <w:pPr>
              <w:numPr>
                <w:ilvl w:val="0"/>
                <w:numId w:val="4"/>
              </w:numPr>
              <w:ind w:left="601" w:hanging="425"/>
            </w:pPr>
            <w:r w:rsidRPr="00165D4C">
              <w:t>znanje primjenjuje slabo i nesigurno</w:t>
            </w:r>
            <w:r>
              <w:t>,</w:t>
            </w:r>
          </w:p>
          <w:p w:rsidR="00DF54C4" w:rsidRPr="00165D4C" w:rsidRDefault="00DF54C4" w:rsidP="00DF54C4">
            <w:pPr>
              <w:numPr>
                <w:ilvl w:val="0"/>
                <w:numId w:val="4"/>
              </w:numPr>
              <w:ind w:left="601" w:hanging="425"/>
            </w:pPr>
            <w:r w:rsidRPr="00165D4C">
              <w:t>opisuje oskudno</w:t>
            </w:r>
            <w:r>
              <w:t>,</w:t>
            </w:r>
          </w:p>
          <w:p w:rsidR="00DF54C4" w:rsidRPr="00165D4C" w:rsidRDefault="00DF54C4" w:rsidP="00DF54C4">
            <w:pPr>
              <w:numPr>
                <w:ilvl w:val="0"/>
                <w:numId w:val="4"/>
              </w:numPr>
              <w:ind w:left="601" w:hanging="425"/>
            </w:pPr>
            <w:r w:rsidRPr="00165D4C">
              <w:t>obrazlaže površno</w:t>
            </w:r>
            <w:r>
              <w:t>,</w:t>
            </w:r>
          </w:p>
          <w:p w:rsidR="00DF54C4" w:rsidRPr="00165D4C" w:rsidRDefault="00DF54C4" w:rsidP="00DF54C4">
            <w:pPr>
              <w:numPr>
                <w:ilvl w:val="0"/>
                <w:numId w:val="4"/>
              </w:numPr>
              <w:ind w:left="601" w:hanging="425"/>
            </w:pPr>
            <w:r w:rsidRPr="00165D4C">
              <w:t>nabraja činjenice</w:t>
            </w:r>
            <w:r>
              <w:t>,</w:t>
            </w:r>
          </w:p>
          <w:p w:rsidR="00DF54C4" w:rsidRPr="00165D4C" w:rsidRDefault="00DF54C4" w:rsidP="00DF54C4">
            <w:pPr>
              <w:numPr>
                <w:ilvl w:val="0"/>
                <w:numId w:val="4"/>
              </w:numPr>
              <w:ind w:left="601" w:hanging="425"/>
            </w:pPr>
            <w:r w:rsidRPr="00165D4C">
              <w:t>jednostavne zadatke rješava sporo, pravi pogreške, ali uz učiteljevu po</w:t>
            </w:r>
            <w:r>
              <w:t>moć, ipak ih uspijeva riješiti.</w:t>
            </w:r>
          </w:p>
        </w:tc>
      </w:tr>
      <w:tr w:rsidR="00DF54C4" w:rsidRPr="00F7667A" w:rsidTr="00EA419E">
        <w:tc>
          <w:tcPr>
            <w:tcW w:w="1668" w:type="dxa"/>
          </w:tcPr>
          <w:p w:rsidR="00DF54C4" w:rsidRPr="00F7667A" w:rsidRDefault="00DF54C4" w:rsidP="00EA419E">
            <w:r w:rsidRPr="00F7667A">
              <w:t>usvojenost, razumijevanje i primjena nastavnih sadržaja - pismeno</w:t>
            </w:r>
          </w:p>
        </w:tc>
        <w:tc>
          <w:tcPr>
            <w:tcW w:w="7620" w:type="dxa"/>
          </w:tcPr>
          <w:p w:rsidR="00DF54C4" w:rsidRPr="000F2816" w:rsidRDefault="00DF54C4" w:rsidP="00EA419E">
            <w:pPr>
              <w:spacing w:before="240"/>
              <w:ind w:left="34"/>
            </w:pPr>
            <w:r w:rsidRPr="000F2816">
              <w:t>Pismeno ispitivanje usvojenosti osnovnih kemijskih znanja se provode nakon obrađene i uvježbane nastavne cjeline najviše 4 puta godišnje</w:t>
            </w:r>
            <w:r>
              <w:t>.</w:t>
            </w:r>
          </w:p>
          <w:p w:rsidR="00DF54C4" w:rsidRPr="000F2816" w:rsidRDefault="00DF54C4" w:rsidP="00EA419E">
            <w:pPr>
              <w:ind w:left="34"/>
            </w:pPr>
            <w:r w:rsidRPr="000F2816">
              <w:t>Ocjenjivanje se vrši na slijedeći način</w:t>
            </w:r>
            <w:r>
              <w:t>:</w:t>
            </w:r>
          </w:p>
          <w:p w:rsidR="00DF54C4" w:rsidRPr="00C3210C" w:rsidRDefault="00CA0C91" w:rsidP="00EA419E">
            <w:pPr>
              <w:spacing w:before="240"/>
              <w:ind w:left="34"/>
            </w:pPr>
            <w:r>
              <w:t>ZA ODLIČAN – 85</w:t>
            </w:r>
            <w:r w:rsidR="00DF54C4" w:rsidRPr="00C3210C">
              <w:t xml:space="preserve"> %</w:t>
            </w:r>
          </w:p>
          <w:p w:rsidR="00DF54C4" w:rsidRPr="00C3210C" w:rsidRDefault="00CA0C91" w:rsidP="00EA419E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 VRLO DOBAR – 70</w:t>
            </w:r>
            <w:r w:rsidR="00DF54C4" w:rsidRPr="00C321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%</w:t>
            </w:r>
          </w:p>
          <w:p w:rsidR="00DF54C4" w:rsidRPr="00C3210C" w:rsidRDefault="00CA0C91" w:rsidP="00EA419E">
            <w:pPr>
              <w:ind w:left="34"/>
            </w:pPr>
            <w:r>
              <w:t>ZA DOBAR – 55</w:t>
            </w:r>
            <w:r w:rsidR="00DF54C4" w:rsidRPr="00C3210C">
              <w:t xml:space="preserve"> %</w:t>
            </w:r>
            <w:bookmarkStart w:id="0" w:name="_GoBack"/>
            <w:bookmarkEnd w:id="0"/>
          </w:p>
          <w:p w:rsidR="00DF54C4" w:rsidRPr="000F2816" w:rsidRDefault="00DF54C4" w:rsidP="00EA419E">
            <w:pPr>
              <w:ind w:left="34"/>
            </w:pPr>
            <w:r w:rsidRPr="00C3210C">
              <w:t>ZA DOVOLJAN</w:t>
            </w:r>
            <w:r w:rsidR="00CA0C91">
              <w:t xml:space="preserve"> – 40</w:t>
            </w:r>
            <w:r w:rsidRPr="000F2816">
              <w:t xml:space="preserve"> %</w:t>
            </w:r>
          </w:p>
          <w:p w:rsidR="00DF54C4" w:rsidRPr="000F2816" w:rsidRDefault="00DF54C4" w:rsidP="00EA419E">
            <w:pPr>
              <w:ind w:left="34"/>
            </w:pPr>
          </w:p>
        </w:tc>
      </w:tr>
      <w:tr w:rsidR="00DF54C4" w:rsidRPr="00F7667A" w:rsidTr="00EA419E">
        <w:tc>
          <w:tcPr>
            <w:tcW w:w="1668" w:type="dxa"/>
          </w:tcPr>
          <w:p w:rsidR="00DF54C4" w:rsidRPr="00F7667A" w:rsidRDefault="00DF54C4" w:rsidP="00EA419E"/>
          <w:p w:rsidR="00DF54C4" w:rsidRPr="00F7667A" w:rsidRDefault="00DF54C4" w:rsidP="00EA419E">
            <w:r w:rsidRPr="00F7667A">
              <w:t xml:space="preserve">praktični radovi (pokusi, </w:t>
            </w:r>
            <w:r w:rsidRPr="00F7667A">
              <w:lastRenderedPageBreak/>
              <w:t>plakati, crteži, mentalne mape, donošenje različitih materijala za nastavu i sl.)</w:t>
            </w:r>
          </w:p>
          <w:p w:rsidR="00DF54C4" w:rsidRPr="00F7667A" w:rsidRDefault="00DF54C4" w:rsidP="00EA419E"/>
        </w:tc>
        <w:tc>
          <w:tcPr>
            <w:tcW w:w="7620" w:type="dxa"/>
          </w:tcPr>
          <w:p w:rsidR="00DF54C4" w:rsidRDefault="00DF54C4" w:rsidP="00EA419E">
            <w:pPr>
              <w:ind w:left="601" w:hanging="425"/>
              <w:jc w:val="center"/>
              <w:rPr>
                <w:b/>
              </w:rPr>
            </w:pPr>
          </w:p>
          <w:p w:rsidR="00DF54C4" w:rsidRDefault="00DF54C4" w:rsidP="00EA419E">
            <w:pPr>
              <w:ind w:left="601" w:hanging="425"/>
              <w:jc w:val="center"/>
              <w:rPr>
                <w:b/>
              </w:rPr>
            </w:pPr>
            <w:r w:rsidRPr="000F2816">
              <w:rPr>
                <w:b/>
              </w:rPr>
              <w:t>POKUSI</w:t>
            </w:r>
          </w:p>
          <w:p w:rsidR="00DF54C4" w:rsidRPr="000F2816" w:rsidRDefault="00DF54C4" w:rsidP="00EA419E">
            <w:pPr>
              <w:ind w:left="601" w:hanging="425"/>
              <w:jc w:val="center"/>
              <w:rPr>
                <w:b/>
              </w:rPr>
            </w:pPr>
          </w:p>
          <w:p w:rsidR="00DF54C4" w:rsidRPr="000F2816" w:rsidRDefault="00DF54C4" w:rsidP="00EA419E">
            <w:pPr>
              <w:ind w:left="34"/>
              <w:rPr>
                <w:b/>
                <w:u w:val="single"/>
              </w:rPr>
            </w:pPr>
            <w:r w:rsidRPr="000F2816">
              <w:rPr>
                <w:b/>
                <w:u w:val="single"/>
              </w:rPr>
              <w:t>ZA ODLIČAN</w:t>
            </w:r>
          </w:p>
          <w:p w:rsidR="00DF54C4" w:rsidRPr="000F2816" w:rsidRDefault="00DF54C4" w:rsidP="00DF54C4">
            <w:pPr>
              <w:numPr>
                <w:ilvl w:val="0"/>
                <w:numId w:val="5"/>
              </w:numPr>
              <w:ind w:left="601" w:hanging="425"/>
            </w:pPr>
            <w:r w:rsidRPr="000F2816">
              <w:lastRenderedPageBreak/>
              <w:t>u cijelosti savladao tehniku laboratorijskog rada i mjera opreza,</w:t>
            </w:r>
          </w:p>
          <w:p w:rsidR="00DF54C4" w:rsidRPr="000F2816" w:rsidRDefault="00DF54C4" w:rsidP="00DF54C4">
            <w:pPr>
              <w:numPr>
                <w:ilvl w:val="0"/>
                <w:numId w:val="5"/>
              </w:numPr>
              <w:ind w:left="601" w:hanging="425"/>
            </w:pPr>
            <w:r w:rsidRPr="000F2816">
              <w:t>izvodi zaključke na osnovi pokusa,</w:t>
            </w:r>
          </w:p>
          <w:p w:rsidR="00DF54C4" w:rsidRPr="000F2816" w:rsidRDefault="00DF54C4" w:rsidP="00DF54C4">
            <w:pPr>
              <w:numPr>
                <w:ilvl w:val="0"/>
                <w:numId w:val="5"/>
              </w:numPr>
              <w:ind w:left="601" w:hanging="425"/>
            </w:pPr>
            <w:r w:rsidRPr="000F2816">
              <w:t xml:space="preserve">bilješke točne, sažete, </w:t>
            </w:r>
          </w:p>
          <w:p w:rsidR="00DF54C4" w:rsidRDefault="00DF54C4" w:rsidP="00DF54C4">
            <w:pPr>
              <w:numPr>
                <w:ilvl w:val="0"/>
                <w:numId w:val="5"/>
              </w:numPr>
              <w:ind w:left="601" w:hanging="425"/>
            </w:pPr>
            <w:r w:rsidRPr="000F2816">
              <w:t>crteži uredni, opisani, koristi boje.</w:t>
            </w:r>
          </w:p>
          <w:p w:rsidR="00DF54C4" w:rsidRPr="000F2816" w:rsidRDefault="00DF54C4" w:rsidP="00EA419E">
            <w:pPr>
              <w:ind w:left="601"/>
            </w:pPr>
          </w:p>
          <w:p w:rsidR="00DF54C4" w:rsidRPr="000F2816" w:rsidRDefault="00DF54C4" w:rsidP="00EA419E">
            <w:pPr>
              <w:ind w:left="34"/>
              <w:rPr>
                <w:b/>
                <w:u w:val="single"/>
              </w:rPr>
            </w:pPr>
            <w:r w:rsidRPr="000F2816">
              <w:rPr>
                <w:b/>
                <w:u w:val="single"/>
              </w:rPr>
              <w:t>ZA VRLO DOBAR</w:t>
            </w:r>
          </w:p>
          <w:p w:rsidR="00DF54C4" w:rsidRPr="000F2816" w:rsidRDefault="00DF54C4" w:rsidP="00DF54C4">
            <w:pPr>
              <w:numPr>
                <w:ilvl w:val="0"/>
                <w:numId w:val="5"/>
              </w:numPr>
              <w:ind w:left="601" w:hanging="425"/>
            </w:pPr>
            <w:r w:rsidRPr="000F2816">
              <w:t>savladao tehniku laboratorijskog rada i mjera opreza,</w:t>
            </w:r>
          </w:p>
          <w:p w:rsidR="00DF54C4" w:rsidRPr="000F2816" w:rsidRDefault="00DF54C4" w:rsidP="00DF54C4">
            <w:pPr>
              <w:numPr>
                <w:ilvl w:val="0"/>
                <w:numId w:val="5"/>
              </w:numPr>
              <w:ind w:left="601" w:hanging="425"/>
            </w:pPr>
            <w:r w:rsidRPr="000F2816">
              <w:t>treba malu pomoć pri izvođenju zaključaka na osnovi pokusa,</w:t>
            </w:r>
          </w:p>
          <w:p w:rsidR="00DF54C4" w:rsidRPr="000F2816" w:rsidRDefault="00DF54C4" w:rsidP="00DF54C4">
            <w:pPr>
              <w:numPr>
                <w:ilvl w:val="0"/>
                <w:numId w:val="5"/>
              </w:numPr>
              <w:ind w:left="601" w:hanging="425"/>
            </w:pPr>
            <w:r w:rsidRPr="000F2816">
              <w:t>bilješke točne,</w:t>
            </w:r>
          </w:p>
          <w:p w:rsidR="00DF54C4" w:rsidRDefault="00DF54C4" w:rsidP="00DF54C4">
            <w:pPr>
              <w:numPr>
                <w:ilvl w:val="0"/>
                <w:numId w:val="5"/>
              </w:numPr>
              <w:ind w:left="601" w:hanging="425"/>
            </w:pPr>
            <w:r w:rsidRPr="000F2816">
              <w:t>crteži uredni, opisani, koristi boje.</w:t>
            </w:r>
          </w:p>
          <w:p w:rsidR="00DF54C4" w:rsidRPr="000F2816" w:rsidRDefault="00DF54C4" w:rsidP="00EA419E">
            <w:pPr>
              <w:ind w:left="601"/>
            </w:pPr>
          </w:p>
          <w:p w:rsidR="00DF54C4" w:rsidRPr="000F2816" w:rsidRDefault="00DF54C4" w:rsidP="00EA419E">
            <w:pPr>
              <w:ind w:left="34"/>
              <w:rPr>
                <w:b/>
                <w:u w:val="single"/>
              </w:rPr>
            </w:pPr>
            <w:r w:rsidRPr="000F2816">
              <w:rPr>
                <w:b/>
                <w:u w:val="single"/>
              </w:rPr>
              <w:t>ZA DOBAR</w:t>
            </w:r>
          </w:p>
          <w:p w:rsidR="00DF54C4" w:rsidRPr="000F2816" w:rsidRDefault="00DF54C4" w:rsidP="00DF54C4">
            <w:pPr>
              <w:numPr>
                <w:ilvl w:val="0"/>
                <w:numId w:val="5"/>
              </w:numPr>
              <w:ind w:left="601" w:hanging="425"/>
            </w:pPr>
            <w:r w:rsidRPr="000F2816">
              <w:t>savladao tehniku laboratorijskog rada ali ponekad previdi mjere opreza,</w:t>
            </w:r>
          </w:p>
          <w:p w:rsidR="00DF54C4" w:rsidRPr="000F2816" w:rsidRDefault="00DF54C4" w:rsidP="00DF54C4">
            <w:pPr>
              <w:numPr>
                <w:ilvl w:val="0"/>
                <w:numId w:val="5"/>
              </w:numPr>
              <w:ind w:left="601" w:hanging="425"/>
            </w:pPr>
            <w:r w:rsidRPr="000F2816">
              <w:t>ponekad treba pomoć pri izvođenju  pokusa,</w:t>
            </w:r>
          </w:p>
          <w:p w:rsidR="00DF54C4" w:rsidRPr="000F2816" w:rsidRDefault="00DF54C4" w:rsidP="00DF54C4">
            <w:pPr>
              <w:numPr>
                <w:ilvl w:val="0"/>
                <w:numId w:val="5"/>
              </w:numPr>
              <w:ind w:left="601" w:hanging="425"/>
            </w:pPr>
            <w:r w:rsidRPr="000F2816">
              <w:t>nije samostalan, oslanja se na pomoć drugih,</w:t>
            </w:r>
          </w:p>
          <w:p w:rsidR="00DF54C4" w:rsidRPr="000F2816" w:rsidRDefault="00DF54C4" w:rsidP="00DF54C4">
            <w:pPr>
              <w:numPr>
                <w:ilvl w:val="0"/>
                <w:numId w:val="5"/>
              </w:numPr>
              <w:ind w:left="601" w:hanging="425"/>
            </w:pPr>
            <w:r w:rsidRPr="000F2816">
              <w:t xml:space="preserve">bilješke djelomično točne, </w:t>
            </w:r>
          </w:p>
          <w:p w:rsidR="00DF54C4" w:rsidRPr="000F2816" w:rsidRDefault="00DF54C4" w:rsidP="00DF54C4">
            <w:pPr>
              <w:numPr>
                <w:ilvl w:val="0"/>
                <w:numId w:val="5"/>
              </w:numPr>
              <w:ind w:left="601" w:hanging="425"/>
            </w:pPr>
            <w:r w:rsidRPr="000F2816">
              <w:t>crteži nepregledni i neopisani,</w:t>
            </w:r>
          </w:p>
          <w:p w:rsidR="00DF54C4" w:rsidRDefault="00DF54C4" w:rsidP="00DF54C4">
            <w:pPr>
              <w:numPr>
                <w:ilvl w:val="0"/>
                <w:numId w:val="5"/>
              </w:numPr>
              <w:ind w:left="601" w:hanging="425"/>
            </w:pPr>
            <w:r w:rsidRPr="000F2816">
              <w:t>teže zaključuje na osnovi opažanja.</w:t>
            </w:r>
          </w:p>
          <w:p w:rsidR="00DF54C4" w:rsidRPr="000F2816" w:rsidRDefault="00DF54C4" w:rsidP="00EA419E">
            <w:pPr>
              <w:ind w:left="601"/>
            </w:pPr>
          </w:p>
          <w:p w:rsidR="00DF54C4" w:rsidRPr="000F2816" w:rsidRDefault="00DF54C4" w:rsidP="00EA419E">
            <w:pPr>
              <w:ind w:left="34"/>
              <w:rPr>
                <w:b/>
                <w:u w:val="single"/>
              </w:rPr>
            </w:pPr>
            <w:r w:rsidRPr="000F2816">
              <w:rPr>
                <w:b/>
                <w:u w:val="single"/>
              </w:rPr>
              <w:t>ZA DOVOLJAN</w:t>
            </w:r>
          </w:p>
          <w:p w:rsidR="00DF54C4" w:rsidRPr="000F2816" w:rsidRDefault="00DF54C4" w:rsidP="00DF54C4">
            <w:pPr>
              <w:numPr>
                <w:ilvl w:val="0"/>
                <w:numId w:val="6"/>
              </w:numPr>
              <w:ind w:left="601" w:hanging="425"/>
            </w:pPr>
            <w:r w:rsidRPr="000F2816">
              <w:t>djelomično savladao tehniku laboratorijskog rada,</w:t>
            </w:r>
          </w:p>
          <w:p w:rsidR="00DF54C4" w:rsidRPr="000F2816" w:rsidRDefault="00DF54C4" w:rsidP="00DF54C4">
            <w:pPr>
              <w:numPr>
                <w:ilvl w:val="0"/>
                <w:numId w:val="6"/>
              </w:numPr>
              <w:ind w:left="601" w:hanging="425"/>
            </w:pPr>
            <w:r w:rsidRPr="000F2816">
              <w:t>površan u provođenju mjera opreza,</w:t>
            </w:r>
          </w:p>
          <w:p w:rsidR="00DF54C4" w:rsidRPr="000F2816" w:rsidRDefault="00DF54C4" w:rsidP="00DF54C4">
            <w:pPr>
              <w:numPr>
                <w:ilvl w:val="0"/>
                <w:numId w:val="6"/>
              </w:numPr>
              <w:ind w:left="601" w:hanging="425"/>
            </w:pPr>
            <w:r w:rsidRPr="000F2816">
              <w:t>ponekad zanemaruje naputke učitelja,</w:t>
            </w:r>
          </w:p>
          <w:p w:rsidR="00DF54C4" w:rsidRPr="000F2816" w:rsidRDefault="00DF54C4" w:rsidP="00DF54C4">
            <w:pPr>
              <w:numPr>
                <w:ilvl w:val="0"/>
                <w:numId w:val="6"/>
              </w:numPr>
              <w:ind w:left="601" w:hanging="425"/>
            </w:pPr>
            <w:r w:rsidRPr="000F2816">
              <w:t>bilješke nepotpune ili ih nema,</w:t>
            </w:r>
          </w:p>
          <w:p w:rsidR="00DF54C4" w:rsidRPr="000F2816" w:rsidRDefault="00DF54C4" w:rsidP="00DF54C4">
            <w:pPr>
              <w:numPr>
                <w:ilvl w:val="0"/>
                <w:numId w:val="6"/>
              </w:numPr>
              <w:ind w:left="601" w:hanging="425"/>
            </w:pPr>
            <w:r w:rsidRPr="000F2816">
              <w:t>crteži nepregledni i neopisani ili ih nema,</w:t>
            </w:r>
          </w:p>
          <w:p w:rsidR="00DF54C4" w:rsidRPr="000F2816" w:rsidRDefault="00DF54C4" w:rsidP="00DF54C4">
            <w:pPr>
              <w:numPr>
                <w:ilvl w:val="0"/>
                <w:numId w:val="6"/>
              </w:numPr>
              <w:ind w:left="601" w:hanging="425"/>
            </w:pPr>
            <w:r w:rsidRPr="000F2816">
              <w:t>nije samostalan.</w:t>
            </w:r>
          </w:p>
          <w:p w:rsidR="00DF54C4" w:rsidRPr="000F2816" w:rsidRDefault="00DF54C4" w:rsidP="00EA419E">
            <w:pPr>
              <w:ind w:left="601"/>
            </w:pPr>
          </w:p>
          <w:p w:rsidR="00DF54C4" w:rsidRDefault="00DF54C4" w:rsidP="00EA419E">
            <w:pPr>
              <w:ind w:left="34" w:hanging="34"/>
              <w:rPr>
                <w:b/>
              </w:rPr>
            </w:pPr>
            <w:r>
              <w:t>D</w:t>
            </w:r>
            <w:r w:rsidRPr="00102F89">
              <w:t>onošenjem</w:t>
            </w:r>
            <w:r w:rsidRPr="000F2816">
              <w:t xml:space="preserve"> 3 puta nekakvog materijala</w:t>
            </w:r>
            <w:r w:rsidR="00454E1F">
              <w:t xml:space="preserve"> </w:t>
            </w:r>
            <w:r>
              <w:t xml:space="preserve">(cvijet, orah, 2 lista crvenog kupusa, nekoliko zrna kukuruza i </w:t>
            </w:r>
            <w:proofErr w:type="spellStart"/>
            <w:r>
              <w:t>dr</w:t>
            </w:r>
            <w:proofErr w:type="spellEnd"/>
            <w:r>
              <w:t>…..)</w:t>
            </w:r>
            <w:r w:rsidRPr="000F2816">
              <w:t xml:space="preserve"> potrebnog za pokus dobije se odlična ocjena u ovoj rubrici.</w:t>
            </w:r>
          </w:p>
          <w:p w:rsidR="00DF54C4" w:rsidRPr="00C32EC8" w:rsidRDefault="00DF54C4" w:rsidP="00EA419E">
            <w:pPr>
              <w:ind w:left="34"/>
              <w:jc w:val="center"/>
              <w:rPr>
                <w:b/>
                <w:sz w:val="16"/>
                <w:szCs w:val="16"/>
              </w:rPr>
            </w:pPr>
          </w:p>
          <w:p w:rsidR="00DF54C4" w:rsidRDefault="00DF54C4" w:rsidP="00EA419E">
            <w:pPr>
              <w:ind w:left="34"/>
              <w:jc w:val="center"/>
              <w:rPr>
                <w:b/>
              </w:rPr>
            </w:pPr>
            <w:r w:rsidRPr="000F2816">
              <w:rPr>
                <w:b/>
              </w:rPr>
              <w:t>OPISI POKUSA</w:t>
            </w:r>
          </w:p>
          <w:p w:rsidR="00DF54C4" w:rsidRPr="00C32EC8" w:rsidRDefault="00DF54C4" w:rsidP="00EA419E">
            <w:pPr>
              <w:ind w:left="34"/>
              <w:jc w:val="center"/>
              <w:rPr>
                <w:b/>
                <w:sz w:val="16"/>
                <w:szCs w:val="16"/>
              </w:rPr>
            </w:pPr>
          </w:p>
          <w:p w:rsidR="00DF54C4" w:rsidRPr="000F2816" w:rsidRDefault="00DF54C4" w:rsidP="00EA419E">
            <w:pPr>
              <w:ind w:left="34"/>
              <w:rPr>
                <w:b/>
                <w:u w:val="single"/>
              </w:rPr>
            </w:pPr>
            <w:r w:rsidRPr="000F2816">
              <w:rPr>
                <w:b/>
                <w:u w:val="single"/>
              </w:rPr>
              <w:t>ZA ODLIČAN</w:t>
            </w:r>
          </w:p>
          <w:p w:rsidR="00DF54C4" w:rsidRPr="000F2816" w:rsidRDefault="00DF54C4" w:rsidP="00DF54C4">
            <w:pPr>
              <w:numPr>
                <w:ilvl w:val="0"/>
                <w:numId w:val="5"/>
              </w:numPr>
              <w:ind w:left="601" w:hanging="425"/>
            </w:pPr>
            <w:r w:rsidRPr="000F2816">
              <w:t>samostalno, točno i originalno opisuje pokus,</w:t>
            </w:r>
          </w:p>
          <w:p w:rsidR="00DF54C4" w:rsidRPr="000F2816" w:rsidRDefault="00DF54C4" w:rsidP="00DF54C4">
            <w:pPr>
              <w:numPr>
                <w:ilvl w:val="0"/>
                <w:numId w:val="5"/>
              </w:numPr>
              <w:ind w:left="601" w:hanging="425"/>
            </w:pPr>
            <w:r w:rsidRPr="000F2816">
              <w:t>navodi zaključke na osnovi pokusa,</w:t>
            </w:r>
          </w:p>
          <w:p w:rsidR="00DF54C4" w:rsidRDefault="00DF54C4" w:rsidP="00DF54C4">
            <w:pPr>
              <w:numPr>
                <w:ilvl w:val="0"/>
                <w:numId w:val="5"/>
              </w:numPr>
              <w:ind w:left="601" w:hanging="425"/>
            </w:pPr>
            <w:r w:rsidRPr="000F2816">
              <w:t>ima točne i sažete bilješke, u</w:t>
            </w:r>
            <w:r>
              <w:t>redne, opisane i obojane crteže.</w:t>
            </w:r>
          </w:p>
          <w:p w:rsidR="00DF54C4" w:rsidRPr="000F2816" w:rsidRDefault="00DF54C4" w:rsidP="00EA419E">
            <w:pPr>
              <w:ind w:left="601"/>
            </w:pPr>
          </w:p>
          <w:p w:rsidR="00DF54C4" w:rsidRPr="000F2816" w:rsidRDefault="00DF54C4" w:rsidP="00EA419E">
            <w:pPr>
              <w:ind w:left="34"/>
              <w:rPr>
                <w:b/>
                <w:u w:val="single"/>
              </w:rPr>
            </w:pPr>
            <w:r w:rsidRPr="000F2816">
              <w:rPr>
                <w:b/>
                <w:u w:val="single"/>
              </w:rPr>
              <w:t>ZA VRLO</w:t>
            </w:r>
            <w:r w:rsidR="00CA0C91">
              <w:rPr>
                <w:b/>
                <w:u w:val="single"/>
              </w:rPr>
              <w:t xml:space="preserve"> </w:t>
            </w:r>
            <w:r w:rsidRPr="000F2816">
              <w:rPr>
                <w:b/>
                <w:u w:val="single"/>
              </w:rPr>
              <w:t>DOBAR</w:t>
            </w:r>
          </w:p>
          <w:p w:rsidR="00DF54C4" w:rsidRPr="000F2816" w:rsidRDefault="00DF54C4" w:rsidP="00DF54C4">
            <w:pPr>
              <w:numPr>
                <w:ilvl w:val="0"/>
                <w:numId w:val="5"/>
              </w:numPr>
              <w:ind w:left="601" w:hanging="425"/>
            </w:pPr>
            <w:r w:rsidRPr="000F2816">
              <w:t>samostalno i točno opisuje pokus,</w:t>
            </w:r>
          </w:p>
          <w:p w:rsidR="00DF54C4" w:rsidRPr="000F2816" w:rsidRDefault="00DF54C4" w:rsidP="00DF54C4">
            <w:pPr>
              <w:numPr>
                <w:ilvl w:val="0"/>
                <w:numId w:val="5"/>
              </w:numPr>
              <w:ind w:left="601" w:hanging="425"/>
            </w:pPr>
            <w:r w:rsidRPr="000F2816">
              <w:t>navodi većinu zaključaka na osnovi pokusa,</w:t>
            </w:r>
          </w:p>
          <w:p w:rsidR="00DF54C4" w:rsidRDefault="00DF54C4" w:rsidP="00DF54C4">
            <w:pPr>
              <w:numPr>
                <w:ilvl w:val="0"/>
                <w:numId w:val="5"/>
              </w:numPr>
              <w:ind w:left="601" w:hanging="425"/>
            </w:pPr>
            <w:r w:rsidRPr="000F2816">
              <w:t>ima točne i sažete bilješke, uredne, opisane i obojane crteže.</w:t>
            </w:r>
          </w:p>
          <w:p w:rsidR="00DF54C4" w:rsidRPr="000F2816" w:rsidRDefault="00DF54C4" w:rsidP="00EA419E">
            <w:pPr>
              <w:ind w:left="601"/>
            </w:pPr>
          </w:p>
          <w:p w:rsidR="00DF54C4" w:rsidRPr="000F2816" w:rsidRDefault="00DF54C4" w:rsidP="00EA419E">
            <w:pPr>
              <w:ind w:left="34"/>
              <w:rPr>
                <w:b/>
                <w:u w:val="single"/>
              </w:rPr>
            </w:pPr>
            <w:r w:rsidRPr="000F2816">
              <w:rPr>
                <w:b/>
                <w:u w:val="single"/>
              </w:rPr>
              <w:t>ZA DOBAR</w:t>
            </w:r>
          </w:p>
          <w:p w:rsidR="00DF54C4" w:rsidRDefault="00DF54C4" w:rsidP="00DF54C4">
            <w:pPr>
              <w:numPr>
                <w:ilvl w:val="0"/>
                <w:numId w:val="5"/>
              </w:numPr>
              <w:ind w:left="601" w:hanging="425"/>
            </w:pPr>
            <w:r>
              <w:t>djelomično točni opisi i zaključci,</w:t>
            </w:r>
          </w:p>
          <w:p w:rsidR="00DF54C4" w:rsidRDefault="00DF54C4" w:rsidP="00DF54C4">
            <w:pPr>
              <w:numPr>
                <w:ilvl w:val="0"/>
                <w:numId w:val="5"/>
              </w:numPr>
              <w:ind w:left="601" w:hanging="425"/>
            </w:pPr>
            <w:r w:rsidRPr="000F2816">
              <w:t>ima djelomično točne bilješke, nepregledne i neopisane crteže.</w:t>
            </w:r>
          </w:p>
          <w:p w:rsidR="00DF54C4" w:rsidRPr="000F2816" w:rsidRDefault="00DF54C4" w:rsidP="00EA419E">
            <w:pPr>
              <w:ind w:left="601"/>
            </w:pPr>
            <w:r w:rsidRPr="000F2816">
              <w:t xml:space="preserve"> </w:t>
            </w:r>
          </w:p>
          <w:p w:rsidR="00DF54C4" w:rsidRPr="000F2816" w:rsidRDefault="00DF54C4" w:rsidP="00EA419E">
            <w:pPr>
              <w:ind w:left="34"/>
              <w:rPr>
                <w:b/>
                <w:u w:val="single"/>
              </w:rPr>
            </w:pPr>
            <w:r w:rsidRPr="000F2816">
              <w:rPr>
                <w:b/>
                <w:u w:val="single"/>
              </w:rPr>
              <w:t xml:space="preserve">ZA DOVOLJAN </w:t>
            </w:r>
          </w:p>
          <w:p w:rsidR="00DF54C4" w:rsidRPr="000F2816" w:rsidRDefault="00DF54C4" w:rsidP="00DF54C4">
            <w:pPr>
              <w:numPr>
                <w:ilvl w:val="0"/>
                <w:numId w:val="5"/>
              </w:numPr>
              <w:ind w:left="601" w:hanging="425"/>
            </w:pPr>
            <w:r w:rsidRPr="000F2816">
              <w:t>izuzetno slab</w:t>
            </w:r>
            <w:r>
              <w:t>i ili netočni</w:t>
            </w:r>
            <w:r w:rsidRPr="000F2816">
              <w:t xml:space="preserve"> opis</w:t>
            </w:r>
            <w:r>
              <w:t>i</w:t>
            </w:r>
            <w:r w:rsidRPr="000F2816">
              <w:t xml:space="preserve"> pokus</w:t>
            </w:r>
            <w:r>
              <w:t>a</w:t>
            </w:r>
            <w:r w:rsidRPr="000F2816">
              <w:t>,</w:t>
            </w:r>
          </w:p>
          <w:p w:rsidR="00DF54C4" w:rsidRPr="000F2816" w:rsidRDefault="00DF54C4" w:rsidP="00DF54C4">
            <w:pPr>
              <w:numPr>
                <w:ilvl w:val="0"/>
                <w:numId w:val="5"/>
              </w:numPr>
              <w:ind w:left="601" w:hanging="425"/>
            </w:pPr>
            <w:r>
              <w:t>nema zaključaka</w:t>
            </w:r>
            <w:r w:rsidRPr="000F2816">
              <w:t>,</w:t>
            </w:r>
          </w:p>
          <w:p w:rsidR="00DF54C4" w:rsidRPr="000F2816" w:rsidRDefault="00DF54C4" w:rsidP="00DF54C4">
            <w:pPr>
              <w:numPr>
                <w:ilvl w:val="0"/>
                <w:numId w:val="5"/>
              </w:numPr>
              <w:ind w:left="601" w:hanging="425"/>
            </w:pPr>
            <w:r w:rsidRPr="000F2816">
              <w:lastRenderedPageBreak/>
              <w:t>bilješke nepotpune ili ih nema,</w:t>
            </w:r>
          </w:p>
          <w:p w:rsidR="00DF54C4" w:rsidRPr="000F2816" w:rsidRDefault="00DF54C4" w:rsidP="00DF54C4">
            <w:pPr>
              <w:numPr>
                <w:ilvl w:val="0"/>
                <w:numId w:val="5"/>
              </w:numPr>
              <w:ind w:left="601" w:hanging="425"/>
            </w:pPr>
            <w:r w:rsidRPr="000F2816">
              <w:t>crtež</w:t>
            </w:r>
            <w:r>
              <w:t>i</w:t>
            </w:r>
            <w:r w:rsidRPr="000F2816">
              <w:t xml:space="preserve"> nepregledn</w:t>
            </w:r>
            <w:r>
              <w:t>i</w:t>
            </w:r>
            <w:r w:rsidRPr="000F2816">
              <w:t xml:space="preserve"> i neopisan</w:t>
            </w:r>
            <w:r>
              <w:t>i</w:t>
            </w:r>
            <w:r w:rsidRPr="000F2816">
              <w:t xml:space="preserve"> ili ih nema.</w:t>
            </w:r>
          </w:p>
          <w:p w:rsidR="00DF54C4" w:rsidRPr="000F2816" w:rsidRDefault="00DF54C4" w:rsidP="00EA419E">
            <w:pPr>
              <w:ind w:left="601" w:hanging="425"/>
            </w:pPr>
          </w:p>
          <w:p w:rsidR="00DF54C4" w:rsidRDefault="00DF54C4" w:rsidP="00EA419E">
            <w:pPr>
              <w:ind w:left="601" w:hanging="425"/>
              <w:jc w:val="center"/>
              <w:rPr>
                <w:b/>
              </w:rPr>
            </w:pPr>
            <w:r w:rsidRPr="000F2816">
              <w:rPr>
                <w:b/>
              </w:rPr>
              <w:t>PLAKATI, CRTEŽI</w:t>
            </w:r>
          </w:p>
          <w:p w:rsidR="00DF54C4" w:rsidRPr="000F2816" w:rsidRDefault="00DF54C4" w:rsidP="00EA419E">
            <w:pPr>
              <w:ind w:left="601" w:hanging="425"/>
              <w:jc w:val="center"/>
            </w:pPr>
          </w:p>
          <w:p w:rsidR="00DF54C4" w:rsidRDefault="00DF54C4" w:rsidP="00EA419E">
            <w:pPr>
              <w:ind w:left="34"/>
              <w:rPr>
                <w:b/>
                <w:u w:val="single"/>
              </w:rPr>
            </w:pPr>
            <w:r w:rsidRPr="000F2816">
              <w:rPr>
                <w:b/>
                <w:u w:val="single"/>
              </w:rPr>
              <w:t>ZA ODLIČAN</w:t>
            </w:r>
          </w:p>
          <w:p w:rsidR="00DF54C4" w:rsidRDefault="00DF54C4" w:rsidP="00DF54C4">
            <w:pPr>
              <w:numPr>
                <w:ilvl w:val="0"/>
                <w:numId w:val="11"/>
              </w:numPr>
              <w:ind w:left="600" w:hanging="425"/>
            </w:pPr>
            <w:r w:rsidRPr="000F2816">
              <w:t xml:space="preserve">jasno uočljiv naslov, sadržaj  točan, tekst </w:t>
            </w:r>
            <w:r>
              <w:t>jasan,</w:t>
            </w:r>
            <w:r w:rsidRPr="000F2816">
              <w:t xml:space="preserve"> sažet, jezgrov</w:t>
            </w:r>
            <w:r>
              <w:t>it</w:t>
            </w:r>
            <w:r w:rsidRPr="000F2816">
              <w:t>, slova dovoljna velika i čitljiv</w:t>
            </w:r>
            <w:r>
              <w:t>a,</w:t>
            </w:r>
          </w:p>
          <w:p w:rsidR="00DF54C4" w:rsidRDefault="00DF54C4" w:rsidP="00DF54C4">
            <w:pPr>
              <w:numPr>
                <w:ilvl w:val="0"/>
                <w:numId w:val="11"/>
              </w:numPr>
              <w:ind w:left="600" w:hanging="425"/>
            </w:pPr>
            <w:r>
              <w:t>c</w:t>
            </w:r>
            <w:r w:rsidRPr="000F2816">
              <w:t>rteži i slike moraju biti povezane s tekstom</w:t>
            </w:r>
            <w:r>
              <w:t xml:space="preserve"> te moraju imati opis,</w:t>
            </w:r>
          </w:p>
          <w:p w:rsidR="00DF54C4" w:rsidRDefault="00DF54C4" w:rsidP="00DF54C4">
            <w:pPr>
              <w:numPr>
                <w:ilvl w:val="0"/>
                <w:numId w:val="11"/>
              </w:numPr>
              <w:ind w:left="600" w:hanging="425"/>
            </w:pPr>
            <w:r>
              <w:t>u</w:t>
            </w:r>
            <w:r w:rsidRPr="000F2816">
              <w:t>smena prezentacija mora biti kratka, jasna i jezgrovita.</w:t>
            </w:r>
          </w:p>
          <w:p w:rsidR="00DF54C4" w:rsidRPr="000F2816" w:rsidRDefault="00DF54C4" w:rsidP="00EA419E">
            <w:pPr>
              <w:ind w:left="600"/>
            </w:pPr>
          </w:p>
          <w:p w:rsidR="00DF54C4" w:rsidRDefault="00DF54C4" w:rsidP="00EA419E">
            <w:pPr>
              <w:pStyle w:val="ListParagraph"/>
              <w:spacing w:after="0" w:line="240" w:lineRule="auto"/>
              <w:ind w:left="175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hr-HR"/>
              </w:rPr>
            </w:pPr>
            <w:r w:rsidRPr="000F281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hr-HR"/>
              </w:rPr>
              <w:t>ZA VRLO DOBAR</w:t>
            </w:r>
          </w:p>
          <w:p w:rsidR="00DF54C4" w:rsidRDefault="00DF54C4" w:rsidP="00DF54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00" w:hanging="425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F281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jasno uočljiv naslov, sadržaj  točan ali prenatrpan, slova dovoljna velika i čitljiva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</w:p>
          <w:p w:rsidR="00DF54C4" w:rsidRDefault="00DF54C4" w:rsidP="00DF54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00" w:hanging="425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</w:t>
            </w:r>
            <w:r w:rsidRPr="000F281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rteži i slike moraju biti povezane s tekstom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te moraju imati opis,</w:t>
            </w:r>
          </w:p>
          <w:p w:rsidR="00DF54C4" w:rsidRDefault="00DF54C4" w:rsidP="00DF54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00" w:hanging="425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  <w:r w:rsidRPr="000F281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smena prezentacija malo nesigurna.</w:t>
            </w:r>
          </w:p>
          <w:p w:rsidR="00DF54C4" w:rsidRPr="000F2816" w:rsidRDefault="00DF54C4" w:rsidP="00EA419E">
            <w:pPr>
              <w:pStyle w:val="ListParagraph"/>
              <w:spacing w:after="0" w:line="240" w:lineRule="auto"/>
              <w:ind w:left="60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DF54C4" w:rsidRPr="00BC7A38" w:rsidRDefault="00DF54C4" w:rsidP="00EA419E">
            <w:pPr>
              <w:pStyle w:val="ListParagraph"/>
              <w:spacing w:after="0" w:line="240" w:lineRule="auto"/>
              <w:ind w:left="175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F281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hr-HR"/>
              </w:rPr>
              <w:t>ZA DOBAR</w:t>
            </w:r>
          </w:p>
          <w:p w:rsidR="00DF54C4" w:rsidRDefault="00DF54C4" w:rsidP="00DF54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600" w:hanging="425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F281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jasno uočljiv naslov, sadržaj  uglavnom točan ali prenatrpan, slo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 nedovoljna velika i čitljiva,</w:t>
            </w:r>
          </w:p>
          <w:p w:rsidR="00DF54C4" w:rsidRDefault="00DF54C4" w:rsidP="00DF54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600" w:hanging="425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</w:t>
            </w:r>
            <w:r w:rsidRPr="000F281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rte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ži i slike bez popratnog teksta,</w:t>
            </w:r>
          </w:p>
          <w:p w:rsidR="00DF54C4" w:rsidRDefault="00DF54C4" w:rsidP="00DF54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600" w:hanging="425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  <w:r w:rsidRPr="000F281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smena prezentacija dosta nesigurna.</w:t>
            </w:r>
          </w:p>
          <w:p w:rsidR="00DF54C4" w:rsidRPr="000F2816" w:rsidRDefault="00DF54C4" w:rsidP="00EA419E">
            <w:pPr>
              <w:pStyle w:val="ListParagraph"/>
              <w:spacing w:after="0" w:line="240" w:lineRule="auto"/>
              <w:ind w:left="60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DF54C4" w:rsidRDefault="00DF54C4" w:rsidP="00EA419E">
            <w:pPr>
              <w:ind w:left="175"/>
              <w:rPr>
                <w:b/>
                <w:u w:val="single"/>
              </w:rPr>
            </w:pPr>
            <w:r w:rsidRPr="000F2816">
              <w:rPr>
                <w:b/>
                <w:u w:val="single"/>
              </w:rPr>
              <w:t>ZA DOVOLJAN</w:t>
            </w:r>
          </w:p>
          <w:p w:rsidR="00DF54C4" w:rsidRDefault="00DF54C4" w:rsidP="00DF54C4">
            <w:pPr>
              <w:numPr>
                <w:ilvl w:val="1"/>
                <w:numId w:val="13"/>
              </w:numPr>
              <w:ind w:left="600" w:hanging="425"/>
            </w:pPr>
            <w:r w:rsidRPr="000F2816">
              <w:t>naslov nije uočljiv, sadržaj  prenatrpan, ima netočnih podataka, slo</w:t>
            </w:r>
            <w:r>
              <w:t>va nedovoljna velika i čitljiva,</w:t>
            </w:r>
          </w:p>
          <w:p w:rsidR="00DF54C4" w:rsidRDefault="00DF54C4" w:rsidP="00DF54C4">
            <w:pPr>
              <w:numPr>
                <w:ilvl w:val="1"/>
                <w:numId w:val="13"/>
              </w:numPr>
              <w:ind w:left="600" w:hanging="425"/>
            </w:pPr>
            <w:r>
              <w:t>c</w:t>
            </w:r>
            <w:r w:rsidRPr="000F2816">
              <w:t>rteži i slike ne odgovaraju sadržaju i bez popratnog teksta</w:t>
            </w:r>
            <w:r>
              <w:t>,</w:t>
            </w:r>
          </w:p>
          <w:p w:rsidR="00DF54C4" w:rsidRDefault="00DF54C4" w:rsidP="00DF54C4">
            <w:pPr>
              <w:numPr>
                <w:ilvl w:val="1"/>
                <w:numId w:val="13"/>
              </w:numPr>
              <w:ind w:left="600" w:hanging="425"/>
            </w:pPr>
            <w:r>
              <w:t>u</w:t>
            </w:r>
            <w:r w:rsidRPr="000F2816">
              <w:t>smena prezentacija vrlo nesigurna.</w:t>
            </w:r>
          </w:p>
          <w:p w:rsidR="00DF54C4" w:rsidRPr="000F2816" w:rsidRDefault="00DF54C4" w:rsidP="00EA419E">
            <w:pPr>
              <w:ind w:left="601" w:hanging="425"/>
            </w:pPr>
          </w:p>
          <w:p w:rsidR="00DF54C4" w:rsidRPr="000F2816" w:rsidRDefault="00DF54C4" w:rsidP="00EA419E">
            <w:pPr>
              <w:ind w:left="34"/>
              <w:jc w:val="center"/>
              <w:rPr>
                <w:b/>
              </w:rPr>
            </w:pPr>
            <w:r w:rsidRPr="000F2816">
              <w:rPr>
                <w:b/>
              </w:rPr>
              <w:t>MENTALNE MAPE</w:t>
            </w:r>
          </w:p>
          <w:p w:rsidR="00DF54C4" w:rsidRPr="000F2816" w:rsidRDefault="00DF54C4" w:rsidP="00EA419E">
            <w:pPr>
              <w:ind w:left="34"/>
            </w:pPr>
            <w:r w:rsidRPr="000F2816">
              <w:rPr>
                <w:b/>
                <w:u w:val="single"/>
              </w:rPr>
              <w:t>ZA ODLIČAN</w:t>
            </w:r>
            <w:r w:rsidRPr="000F2816">
              <w:t xml:space="preserve"> </w:t>
            </w:r>
          </w:p>
          <w:p w:rsidR="00DF54C4" w:rsidRPr="000F2816" w:rsidRDefault="00DF54C4" w:rsidP="00DF54C4">
            <w:pPr>
              <w:numPr>
                <w:ilvl w:val="0"/>
                <w:numId w:val="9"/>
              </w:numPr>
              <w:ind w:left="601" w:hanging="425"/>
              <w:rPr>
                <w:bCs/>
              </w:rPr>
            </w:pPr>
            <w:r w:rsidRPr="000F2816">
              <w:rPr>
                <w:bCs/>
              </w:rPr>
              <w:t>središnja zamisao je prikazana slikom ili uokvirenim pojmom,</w:t>
            </w:r>
          </w:p>
          <w:p w:rsidR="00DF54C4" w:rsidRPr="000F2816" w:rsidRDefault="00DF54C4" w:rsidP="00DF54C4">
            <w:pPr>
              <w:numPr>
                <w:ilvl w:val="0"/>
                <w:numId w:val="9"/>
              </w:numPr>
              <w:spacing w:before="100" w:beforeAutospacing="1"/>
              <w:ind w:left="601" w:hanging="425"/>
              <w:rPr>
                <w:bCs/>
              </w:rPr>
            </w:pPr>
            <w:r w:rsidRPr="000F2816">
              <w:rPr>
                <w:bCs/>
              </w:rPr>
              <w:t>iz središnje teme su povučene debele grane  s ključnim temama (od 3  do 9 grana),</w:t>
            </w:r>
          </w:p>
          <w:p w:rsidR="00DF54C4" w:rsidRPr="000F2816" w:rsidRDefault="00DF54C4" w:rsidP="00DF54C4">
            <w:pPr>
              <w:numPr>
                <w:ilvl w:val="0"/>
                <w:numId w:val="9"/>
              </w:numPr>
              <w:spacing w:before="100" w:beforeAutospacing="1"/>
              <w:ind w:left="601" w:hanging="425"/>
              <w:rPr>
                <w:bCs/>
              </w:rPr>
            </w:pPr>
            <w:r w:rsidRPr="000F2816">
              <w:rPr>
                <w:bCs/>
              </w:rPr>
              <w:t xml:space="preserve">elementi i </w:t>
            </w:r>
            <w:proofErr w:type="spellStart"/>
            <w:r w:rsidRPr="000F2816">
              <w:rPr>
                <w:bCs/>
              </w:rPr>
              <w:t>podelementi</w:t>
            </w:r>
            <w:proofErr w:type="spellEnd"/>
            <w:r w:rsidRPr="000F2816">
              <w:rPr>
                <w:bCs/>
              </w:rPr>
              <w:t xml:space="preserve"> (od 2 do 4 elementa) su razgranati u tanje i još tanje grane, </w:t>
            </w:r>
          </w:p>
          <w:p w:rsidR="00DF54C4" w:rsidRPr="000F2816" w:rsidRDefault="00DF54C4" w:rsidP="00DF54C4">
            <w:pPr>
              <w:numPr>
                <w:ilvl w:val="0"/>
                <w:numId w:val="9"/>
              </w:numPr>
              <w:spacing w:before="100" w:beforeAutospacing="1"/>
              <w:ind w:left="601" w:hanging="425"/>
              <w:rPr>
                <w:bCs/>
              </w:rPr>
            </w:pPr>
            <w:r w:rsidRPr="000F2816">
              <w:rPr>
                <w:bCs/>
              </w:rPr>
              <w:t xml:space="preserve">svaka grana je nacrtana drugom bojom, </w:t>
            </w:r>
          </w:p>
          <w:p w:rsidR="00DF54C4" w:rsidRPr="000F2816" w:rsidRDefault="00DF54C4" w:rsidP="00DF54C4">
            <w:pPr>
              <w:numPr>
                <w:ilvl w:val="0"/>
                <w:numId w:val="9"/>
              </w:numPr>
              <w:spacing w:before="100" w:beforeAutospacing="1"/>
              <w:ind w:left="601" w:hanging="425"/>
              <w:rPr>
                <w:bCs/>
              </w:rPr>
            </w:pPr>
            <w:r w:rsidRPr="000F2816">
              <w:rPr>
                <w:bCs/>
              </w:rPr>
              <w:t>na svaku granu i grančicu napisan je pojam (samo jedna riječ)  ili nacrtana slika koja asocira na pojam,</w:t>
            </w:r>
          </w:p>
          <w:p w:rsidR="00DF54C4" w:rsidRPr="000F2816" w:rsidRDefault="00DF54C4" w:rsidP="00DF54C4">
            <w:pPr>
              <w:numPr>
                <w:ilvl w:val="0"/>
                <w:numId w:val="9"/>
              </w:numPr>
              <w:spacing w:before="100" w:beforeAutospacing="1"/>
              <w:ind w:left="601" w:hanging="425"/>
              <w:rPr>
                <w:bCs/>
              </w:rPr>
            </w:pPr>
            <w:r w:rsidRPr="000F2816">
              <w:rPr>
                <w:bCs/>
              </w:rPr>
              <w:t>glavni ogranci su povezani sa središnjom slikom, grane druge razine s onima prve razine, grane treće razine s onima druge razine, itd.,</w:t>
            </w:r>
          </w:p>
          <w:p w:rsidR="00DF54C4" w:rsidRDefault="00DF54C4" w:rsidP="00DF54C4">
            <w:pPr>
              <w:numPr>
                <w:ilvl w:val="0"/>
                <w:numId w:val="9"/>
              </w:numPr>
              <w:ind w:left="601" w:hanging="425"/>
              <w:rPr>
                <w:bCs/>
              </w:rPr>
            </w:pPr>
            <w:r w:rsidRPr="000F2816">
              <w:rPr>
                <w:bCs/>
              </w:rPr>
              <w:t>svi podaci su točni.</w:t>
            </w:r>
          </w:p>
          <w:p w:rsidR="00DF54C4" w:rsidRPr="000F2816" w:rsidRDefault="00DF54C4" w:rsidP="00EA419E">
            <w:pPr>
              <w:ind w:left="601"/>
              <w:rPr>
                <w:bCs/>
              </w:rPr>
            </w:pPr>
          </w:p>
          <w:p w:rsidR="00DF54C4" w:rsidRPr="000F2816" w:rsidRDefault="00DF54C4" w:rsidP="00EA419E">
            <w:pPr>
              <w:ind w:left="34"/>
              <w:rPr>
                <w:b/>
                <w:bCs/>
                <w:u w:val="single"/>
              </w:rPr>
            </w:pPr>
            <w:r w:rsidRPr="000F2816">
              <w:rPr>
                <w:b/>
                <w:bCs/>
                <w:u w:val="single"/>
              </w:rPr>
              <w:t>ZA VRLODOBAR</w:t>
            </w:r>
          </w:p>
          <w:p w:rsidR="00DF54C4" w:rsidRDefault="00DF54C4" w:rsidP="00DF54C4">
            <w:pPr>
              <w:numPr>
                <w:ilvl w:val="0"/>
                <w:numId w:val="10"/>
              </w:numPr>
              <w:ind w:left="601" w:hanging="425"/>
              <w:rPr>
                <w:bCs/>
              </w:rPr>
            </w:pPr>
            <w:r w:rsidRPr="000F2816">
              <w:rPr>
                <w:bCs/>
              </w:rPr>
              <w:t>poštivana su većina pravila, podaci su točni ali je prenatrpano.</w:t>
            </w:r>
          </w:p>
          <w:p w:rsidR="00DF54C4" w:rsidRPr="000F2816" w:rsidRDefault="00DF54C4" w:rsidP="00EA419E">
            <w:pPr>
              <w:ind w:left="601"/>
              <w:rPr>
                <w:bCs/>
              </w:rPr>
            </w:pPr>
          </w:p>
          <w:p w:rsidR="00DF54C4" w:rsidRPr="000F2816" w:rsidRDefault="00DF54C4" w:rsidP="00EA419E">
            <w:pPr>
              <w:ind w:left="34"/>
              <w:rPr>
                <w:b/>
                <w:bCs/>
                <w:u w:val="single"/>
              </w:rPr>
            </w:pPr>
            <w:r w:rsidRPr="000F2816">
              <w:rPr>
                <w:b/>
                <w:bCs/>
                <w:u w:val="single"/>
              </w:rPr>
              <w:t xml:space="preserve">ZA DOBAR </w:t>
            </w:r>
          </w:p>
          <w:p w:rsidR="00DF54C4" w:rsidRDefault="00DF54C4" w:rsidP="00DF54C4">
            <w:pPr>
              <w:numPr>
                <w:ilvl w:val="0"/>
                <w:numId w:val="10"/>
              </w:numPr>
              <w:ind w:left="601" w:hanging="425"/>
              <w:rPr>
                <w:bCs/>
              </w:rPr>
            </w:pPr>
            <w:r w:rsidRPr="000F2816">
              <w:rPr>
                <w:bCs/>
              </w:rPr>
              <w:t>poštivana su samo neka pravila, podaci su uglavnom točni ali je prenatrpano, nepregledno i neuredno.</w:t>
            </w:r>
          </w:p>
          <w:p w:rsidR="00DF54C4" w:rsidRPr="000F2816" w:rsidRDefault="00DF54C4" w:rsidP="00EA419E">
            <w:pPr>
              <w:ind w:left="601"/>
              <w:rPr>
                <w:bCs/>
              </w:rPr>
            </w:pPr>
          </w:p>
          <w:p w:rsidR="00DF54C4" w:rsidRPr="000F2816" w:rsidRDefault="00DF54C4" w:rsidP="00EA419E">
            <w:pPr>
              <w:ind w:left="34"/>
              <w:rPr>
                <w:b/>
                <w:bCs/>
                <w:u w:val="single"/>
              </w:rPr>
            </w:pPr>
            <w:r w:rsidRPr="000F2816">
              <w:rPr>
                <w:b/>
                <w:bCs/>
                <w:u w:val="single"/>
              </w:rPr>
              <w:lastRenderedPageBreak/>
              <w:t xml:space="preserve">ZA DOVOLJAN </w:t>
            </w:r>
          </w:p>
          <w:p w:rsidR="00DF54C4" w:rsidRPr="000F2816" w:rsidRDefault="00DF54C4" w:rsidP="00DF54C4">
            <w:pPr>
              <w:numPr>
                <w:ilvl w:val="0"/>
                <w:numId w:val="10"/>
              </w:numPr>
              <w:ind w:left="601" w:hanging="425"/>
            </w:pPr>
            <w:r w:rsidRPr="000F2816">
              <w:rPr>
                <w:bCs/>
              </w:rPr>
              <w:t xml:space="preserve">nisu poštivana pravila za izradu mape, podaci su djelomično točni, mapa je  nepregledna i neuredna. </w:t>
            </w:r>
          </w:p>
        </w:tc>
      </w:tr>
      <w:tr w:rsidR="00DF54C4" w:rsidRPr="00F7667A" w:rsidTr="00EA419E">
        <w:trPr>
          <w:trHeight w:val="2749"/>
        </w:trPr>
        <w:tc>
          <w:tcPr>
            <w:tcW w:w="1668" w:type="dxa"/>
          </w:tcPr>
          <w:p w:rsidR="00DF54C4" w:rsidRPr="00F7667A" w:rsidRDefault="00DF54C4" w:rsidP="00EA419E"/>
          <w:p w:rsidR="00DF54C4" w:rsidRPr="00F7667A" w:rsidRDefault="00DF54C4" w:rsidP="00EA419E">
            <w:r w:rsidRPr="00F7667A">
              <w:t xml:space="preserve">rješavanje problema </w:t>
            </w:r>
          </w:p>
          <w:p w:rsidR="00DF54C4" w:rsidRPr="00F7667A" w:rsidRDefault="00DF54C4" w:rsidP="00EA419E">
            <w:r w:rsidRPr="00F7667A">
              <w:t>(kratka ispitivanja, rješavanje zadataka, zalaganje na satu, domaće zadaće)</w:t>
            </w:r>
          </w:p>
          <w:p w:rsidR="00DF54C4" w:rsidRPr="00F7667A" w:rsidRDefault="00DF54C4" w:rsidP="00EA419E"/>
        </w:tc>
        <w:tc>
          <w:tcPr>
            <w:tcW w:w="7620" w:type="dxa"/>
          </w:tcPr>
          <w:p w:rsidR="00DF54C4" w:rsidRDefault="00DF54C4" w:rsidP="00EA419E">
            <w:pPr>
              <w:spacing w:before="240"/>
            </w:pPr>
            <w:r>
              <w:t>U</w:t>
            </w:r>
            <w:r w:rsidRPr="00F7667A">
              <w:t xml:space="preserve"> ovu rubriku se upisuju ocjene iz</w:t>
            </w:r>
            <w:r>
              <w:t>:</w:t>
            </w:r>
          </w:p>
          <w:p w:rsidR="00DF54C4" w:rsidRPr="00F7667A" w:rsidRDefault="00DF54C4" w:rsidP="00DF54C4">
            <w:pPr>
              <w:numPr>
                <w:ilvl w:val="0"/>
                <w:numId w:val="10"/>
              </w:numPr>
              <w:ind w:left="601" w:hanging="425"/>
            </w:pPr>
            <w:r w:rsidRPr="00F7667A">
              <w:t>kratkih ispitivanja</w:t>
            </w:r>
            <w:r>
              <w:t>,</w:t>
            </w:r>
          </w:p>
          <w:p w:rsidR="00DF54C4" w:rsidRPr="00F7667A" w:rsidRDefault="00DF54C4" w:rsidP="00DF54C4">
            <w:pPr>
              <w:numPr>
                <w:ilvl w:val="0"/>
                <w:numId w:val="8"/>
              </w:numPr>
              <w:ind w:left="601" w:hanging="425"/>
            </w:pPr>
            <w:r w:rsidRPr="00F7667A">
              <w:t>ponavljanja gradiva</w:t>
            </w:r>
            <w:r>
              <w:t>,</w:t>
            </w:r>
          </w:p>
          <w:p w:rsidR="00DF54C4" w:rsidRPr="00F7667A" w:rsidRDefault="00DF54C4" w:rsidP="00DF54C4">
            <w:pPr>
              <w:numPr>
                <w:ilvl w:val="0"/>
                <w:numId w:val="8"/>
              </w:numPr>
              <w:ind w:left="601" w:hanging="425"/>
            </w:pPr>
            <w:r w:rsidRPr="00F7667A">
              <w:t>zalaganja na satu</w:t>
            </w:r>
            <w:r>
              <w:t>,</w:t>
            </w:r>
          </w:p>
          <w:p w:rsidR="00DF54C4" w:rsidRPr="00F7667A" w:rsidRDefault="00DF54C4" w:rsidP="00DF54C4">
            <w:pPr>
              <w:numPr>
                <w:ilvl w:val="0"/>
                <w:numId w:val="8"/>
              </w:numPr>
              <w:ind w:left="601" w:hanging="425"/>
            </w:pPr>
            <w:r w:rsidRPr="00F7667A">
              <w:t>rješavanja zadataka na satu</w:t>
            </w:r>
            <w:r>
              <w:t>,</w:t>
            </w:r>
          </w:p>
          <w:p w:rsidR="00DF54C4" w:rsidRDefault="00DF54C4" w:rsidP="00DF54C4">
            <w:pPr>
              <w:numPr>
                <w:ilvl w:val="0"/>
                <w:numId w:val="7"/>
              </w:numPr>
              <w:ind w:left="601" w:hanging="425"/>
            </w:pPr>
            <w:r w:rsidRPr="00F7667A">
              <w:t>točnosti domaće zadaće</w:t>
            </w:r>
            <w:r>
              <w:t>.</w:t>
            </w:r>
          </w:p>
          <w:p w:rsidR="00DF54C4" w:rsidRPr="00F7667A" w:rsidRDefault="00DF54C4" w:rsidP="00F4306D"/>
        </w:tc>
      </w:tr>
      <w:tr w:rsidR="00DF54C4" w:rsidRPr="00F7667A" w:rsidTr="00EA419E">
        <w:tc>
          <w:tcPr>
            <w:tcW w:w="1668" w:type="dxa"/>
          </w:tcPr>
          <w:p w:rsidR="00DF54C4" w:rsidRPr="00F7667A" w:rsidRDefault="00DF54C4" w:rsidP="00EA419E">
            <w:r>
              <w:t>Zaključivanje ocjena</w:t>
            </w:r>
          </w:p>
        </w:tc>
        <w:tc>
          <w:tcPr>
            <w:tcW w:w="7620" w:type="dxa"/>
          </w:tcPr>
          <w:p w:rsidR="00DF54C4" w:rsidRPr="00B81460" w:rsidRDefault="00DF54C4" w:rsidP="00EA419E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en-US"/>
              </w:rPr>
            </w:pPr>
            <w:r w:rsidRPr="00B81460">
              <w:rPr>
                <w:rFonts w:ascii="TimesNewRomanPSMT" w:eastAsia="Calibri" w:hAnsi="TimesNewRomanPSMT" w:cs="TimesNewRomanPSMT"/>
                <w:lang w:eastAsia="en-US"/>
              </w:rPr>
              <w:t>Zaključna je ocjena iz nastavnoga predmeta izraz postignute razine učenikovih</w:t>
            </w:r>
            <w:r>
              <w:rPr>
                <w:rFonts w:ascii="TimesNewRomanPSMT" w:eastAsia="Calibri" w:hAnsi="TimesNewRomanPSMT" w:cs="TimesNewRomanPSMT"/>
                <w:lang w:eastAsia="en-US"/>
              </w:rPr>
              <w:t xml:space="preserve"> </w:t>
            </w:r>
            <w:r w:rsidRPr="00B81460">
              <w:rPr>
                <w:rFonts w:ascii="TimesNewRomanPSMT" w:eastAsia="Calibri" w:hAnsi="TimesNewRomanPSMT" w:cs="TimesNewRomanPSMT"/>
                <w:lang w:eastAsia="en-US"/>
              </w:rPr>
              <w:t>kompetencija u nastavnome predmetu i rezultat ukupnoga procesa vrednovanja</w:t>
            </w:r>
            <w:r>
              <w:rPr>
                <w:rFonts w:ascii="TimesNewRomanPSMT" w:eastAsia="Calibri" w:hAnsi="TimesNewRomanPSMT" w:cs="TimesNewRomanPSMT"/>
                <w:lang w:eastAsia="en-US"/>
              </w:rPr>
              <w:t xml:space="preserve"> </w:t>
            </w:r>
            <w:r w:rsidRPr="00B81460">
              <w:rPr>
                <w:rFonts w:ascii="TimesNewRomanPSMT" w:eastAsia="Calibri" w:hAnsi="TimesNewRomanPSMT" w:cs="TimesNewRomanPSMT"/>
                <w:lang w:eastAsia="en-US"/>
              </w:rPr>
              <w:t>tijekom nastavne godine, a izvodi se temeljem elemenata vrednovanja.</w:t>
            </w:r>
          </w:p>
          <w:p w:rsidR="00DF54C4" w:rsidRDefault="00DF54C4" w:rsidP="00EA419E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en-US"/>
              </w:rPr>
            </w:pPr>
            <w:r w:rsidRPr="00B81460">
              <w:rPr>
                <w:rFonts w:ascii="TimesNewRomanPSMT" w:eastAsia="Calibri" w:hAnsi="TimesNewRomanPSMT" w:cs="TimesNewRomanPSMT"/>
                <w:lang w:eastAsia="en-US"/>
              </w:rPr>
              <w:t>Zaključna ocjena iz nastavnoga predmeta na kraju nastavne godine ne  proizlaziti iz</w:t>
            </w:r>
            <w:r>
              <w:rPr>
                <w:rFonts w:ascii="TimesNewRomanPSMT" w:eastAsia="Calibri" w:hAnsi="TimesNewRomanPSMT" w:cs="TimesNewRomanPSMT"/>
                <w:lang w:eastAsia="en-US"/>
              </w:rPr>
              <w:t xml:space="preserve"> </w:t>
            </w:r>
            <w:r w:rsidRPr="00B81460">
              <w:rPr>
                <w:rFonts w:ascii="TimesNewRomanPSMT" w:eastAsia="Calibri" w:hAnsi="TimesNewRomanPSMT" w:cs="TimesNewRomanPSMT"/>
                <w:lang w:eastAsia="en-US"/>
              </w:rPr>
              <w:t>aritmetičke sredine upisanih ocjena, osobito ako je učenik pokazao napredak u drugom</w:t>
            </w:r>
            <w:r>
              <w:rPr>
                <w:rFonts w:ascii="TimesNewRomanPSMT" w:eastAsia="Calibri" w:hAnsi="TimesNewRomanPSMT" w:cs="TimesNewRomanPSMT"/>
                <w:lang w:eastAsia="en-US"/>
              </w:rPr>
              <w:t xml:space="preserve"> </w:t>
            </w:r>
            <w:r w:rsidRPr="00B81460">
              <w:rPr>
                <w:rFonts w:ascii="TimesNewRomanPSMT" w:eastAsia="Calibri" w:hAnsi="TimesNewRomanPSMT" w:cs="TimesNewRomanPSMT"/>
                <w:lang w:eastAsia="en-US"/>
              </w:rPr>
              <w:t>polugodištu.</w:t>
            </w:r>
          </w:p>
          <w:p w:rsidR="00DF54C4" w:rsidRDefault="00DF54C4" w:rsidP="00EA419E">
            <w:r>
              <w:rPr>
                <w:rFonts w:ascii="TimesNewRomanPSMT" w:eastAsia="Calibri" w:hAnsi="TimesNewRomanPSMT" w:cs="TimesNewRomanPSMT"/>
                <w:lang w:eastAsia="en-US"/>
              </w:rPr>
              <w:t xml:space="preserve">Ocjene iz prve i druge rubrike,  </w:t>
            </w:r>
            <w:r w:rsidRPr="00F7667A">
              <w:t xml:space="preserve">USVOJENOST, RAZUMIJEVANJE I PRIMJENA NASTAVNIH SADRŽAJA </w:t>
            </w:r>
            <w:r>
              <w:t>–</w:t>
            </w:r>
            <w:r w:rsidRPr="00F7667A">
              <w:t xml:space="preserve"> USMENO</w:t>
            </w:r>
            <w:r>
              <w:t xml:space="preserve"> i PISMENO,  najviše utječu na zaključnu ocjenu. </w:t>
            </w:r>
          </w:p>
          <w:p w:rsidR="00DF54C4" w:rsidRPr="00F7667A" w:rsidRDefault="00DF54C4" w:rsidP="00EA419E">
            <w:r>
              <w:t xml:space="preserve">Ocjene iz drugih dviju rubrika kao i opisno praćenje doprinose povećanju ili smanjenu zaključne ocjene. </w:t>
            </w:r>
          </w:p>
        </w:tc>
      </w:tr>
    </w:tbl>
    <w:p w:rsidR="006742A0" w:rsidRDefault="006742A0"/>
    <w:sectPr w:rsidR="0067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16"/>
    <w:multiLevelType w:val="hybridMultilevel"/>
    <w:tmpl w:val="EA3CB598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162FF0"/>
    <w:multiLevelType w:val="hybridMultilevel"/>
    <w:tmpl w:val="02A6004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D71F0"/>
    <w:multiLevelType w:val="hybridMultilevel"/>
    <w:tmpl w:val="C3DA2E18"/>
    <w:lvl w:ilvl="0" w:tplc="041A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E6C17E6"/>
    <w:multiLevelType w:val="hybridMultilevel"/>
    <w:tmpl w:val="147080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A343D"/>
    <w:multiLevelType w:val="hybridMultilevel"/>
    <w:tmpl w:val="5A5CEC3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672141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3081B"/>
    <w:multiLevelType w:val="hybridMultilevel"/>
    <w:tmpl w:val="519C64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F251B"/>
    <w:multiLevelType w:val="hybridMultilevel"/>
    <w:tmpl w:val="8B522B1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C5F4C"/>
    <w:multiLevelType w:val="hybridMultilevel"/>
    <w:tmpl w:val="4672D72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74D85"/>
    <w:multiLevelType w:val="hybridMultilevel"/>
    <w:tmpl w:val="41BC54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E6E18"/>
    <w:multiLevelType w:val="hybridMultilevel"/>
    <w:tmpl w:val="D4B23DF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F0326"/>
    <w:multiLevelType w:val="hybridMultilevel"/>
    <w:tmpl w:val="E990F14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1073A"/>
    <w:multiLevelType w:val="hybridMultilevel"/>
    <w:tmpl w:val="971A6DD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F1C01"/>
    <w:multiLevelType w:val="hybridMultilevel"/>
    <w:tmpl w:val="B288B7C4"/>
    <w:lvl w:ilvl="0" w:tplc="041A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C4"/>
    <w:rsid w:val="00454E1F"/>
    <w:rsid w:val="006742A0"/>
    <w:rsid w:val="00815ACC"/>
    <w:rsid w:val="00CA0C91"/>
    <w:rsid w:val="00DF54C4"/>
    <w:rsid w:val="00F4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908-4E1B-4D1E-AFF7-1CAADD36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4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Pepa</cp:lastModifiedBy>
  <cp:revision>4</cp:revision>
  <dcterms:created xsi:type="dcterms:W3CDTF">2018-04-10T14:32:00Z</dcterms:created>
  <dcterms:modified xsi:type="dcterms:W3CDTF">2018-04-11T16:27:00Z</dcterms:modified>
</cp:coreProperties>
</file>