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A9" w:rsidRDefault="00F32871" w:rsidP="00F32871">
      <w:pPr>
        <w:jc w:val="center"/>
        <w:rPr>
          <w:b/>
          <w:sz w:val="36"/>
        </w:rPr>
      </w:pPr>
      <w:r w:rsidRPr="00F32871">
        <w:rPr>
          <w:b/>
          <w:sz w:val="36"/>
        </w:rPr>
        <w:t>Vukovar</w:t>
      </w:r>
    </w:p>
    <w:p w:rsidR="00F32871" w:rsidRPr="00F32871" w:rsidRDefault="00F32871" w:rsidP="00F32871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>Grad, pristanište na Dunavu</w:t>
      </w:r>
    </w:p>
    <w:p w:rsidR="00F32871" w:rsidRPr="00F32871" w:rsidRDefault="00F32871" w:rsidP="00F32871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>Središte Vukovarsko – srijemske županije</w:t>
      </w:r>
    </w:p>
    <w:p w:rsidR="00F32871" w:rsidRPr="00F32871" w:rsidRDefault="00F32871" w:rsidP="00F32871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>Leži na utoku rijeke Vuke u Dunav</w:t>
      </w:r>
    </w:p>
    <w:p w:rsidR="00F32871" w:rsidRPr="00F32871" w:rsidRDefault="00F32871" w:rsidP="00F32871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>Od Vinkovaca na jugozapad – 22 kilometara</w:t>
      </w:r>
    </w:p>
    <w:p w:rsidR="00F32871" w:rsidRPr="00F32871" w:rsidRDefault="00F32871" w:rsidP="00F32871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>Od Osijeka na sjeverozapad – 37 kilometara</w:t>
      </w:r>
    </w:p>
    <w:p w:rsidR="00F32871" w:rsidRDefault="00F32871" w:rsidP="00974CAB">
      <w:pPr>
        <w:pStyle w:val="Odlomakpopisa"/>
        <w:numPr>
          <w:ilvl w:val="0"/>
          <w:numId w:val="1"/>
        </w:numPr>
        <w:rPr>
          <w:b/>
          <w:sz w:val="24"/>
        </w:rPr>
      </w:pPr>
      <w:r w:rsidRPr="00F32871">
        <w:rPr>
          <w:b/>
          <w:sz w:val="24"/>
        </w:rPr>
        <w:t xml:space="preserve">Noviji dio grada - </w:t>
      </w:r>
      <w:r w:rsidR="00974CAB" w:rsidRPr="00974CAB">
        <w:rPr>
          <w:b/>
          <w:sz w:val="24"/>
        </w:rPr>
        <w:t xml:space="preserve">monumentalni </w:t>
      </w:r>
      <w:proofErr w:type="spellStart"/>
      <w:r w:rsidR="00974CAB" w:rsidRPr="00974CAB">
        <w:rPr>
          <w:b/>
          <w:sz w:val="24"/>
        </w:rPr>
        <w:t>ranoklasicistički</w:t>
      </w:r>
      <w:proofErr w:type="spellEnd"/>
      <w:r w:rsidR="00974CAB" w:rsidRPr="00974CAB">
        <w:rPr>
          <w:b/>
          <w:sz w:val="24"/>
        </w:rPr>
        <w:t xml:space="preserve"> dvorac (1749–51</w:t>
      </w:r>
      <w:r w:rsidR="00974CAB">
        <w:rPr>
          <w:b/>
          <w:sz w:val="24"/>
        </w:rPr>
        <w:t xml:space="preserve">), </w:t>
      </w:r>
      <w:r w:rsidR="00974CAB" w:rsidRPr="00974CAB">
        <w:rPr>
          <w:b/>
          <w:sz w:val="24"/>
        </w:rPr>
        <w:t xml:space="preserve">gradski muzej (zbirke: arheološka, </w:t>
      </w:r>
      <w:proofErr w:type="spellStart"/>
      <w:r w:rsidR="00974CAB" w:rsidRPr="00974CAB">
        <w:rPr>
          <w:b/>
          <w:sz w:val="24"/>
        </w:rPr>
        <w:t>kulturnopovije</w:t>
      </w:r>
      <w:r w:rsidR="00974CAB">
        <w:rPr>
          <w:b/>
          <w:sz w:val="24"/>
        </w:rPr>
        <w:t>sna</w:t>
      </w:r>
      <w:proofErr w:type="spellEnd"/>
      <w:r w:rsidR="00974CAB">
        <w:rPr>
          <w:b/>
          <w:sz w:val="24"/>
        </w:rPr>
        <w:t xml:space="preserve">, numizmatička, etnografska), </w:t>
      </w:r>
      <w:r w:rsidR="00974CAB" w:rsidRPr="00974CAB">
        <w:rPr>
          <w:b/>
          <w:sz w:val="24"/>
        </w:rPr>
        <w:t>Kapela sv. Roka</w:t>
      </w:r>
      <w:r w:rsidR="00974CAB">
        <w:rPr>
          <w:b/>
          <w:sz w:val="24"/>
        </w:rPr>
        <w:t xml:space="preserve">, </w:t>
      </w:r>
      <w:r w:rsidR="00974CAB" w:rsidRPr="00974CAB">
        <w:rPr>
          <w:b/>
          <w:sz w:val="24"/>
        </w:rPr>
        <w:t>Klasicistička palača Srijemske županije (1771–77)</w:t>
      </w:r>
      <w:r w:rsidR="00974CAB">
        <w:rPr>
          <w:b/>
          <w:sz w:val="24"/>
        </w:rPr>
        <w:t xml:space="preserve">, </w:t>
      </w:r>
      <w:r w:rsidR="00974CAB" w:rsidRPr="00974CAB">
        <w:rPr>
          <w:b/>
          <w:sz w:val="24"/>
        </w:rPr>
        <w:t>hotel Grand (1895–97)</w:t>
      </w:r>
      <w:r w:rsidR="00974CAB">
        <w:rPr>
          <w:b/>
          <w:sz w:val="24"/>
        </w:rPr>
        <w:t xml:space="preserve">, </w:t>
      </w:r>
      <w:r w:rsidR="00974CAB" w:rsidRPr="00974CAB">
        <w:rPr>
          <w:b/>
          <w:sz w:val="24"/>
        </w:rPr>
        <w:t>Hrvatski dom (1921., dograđen 1934)</w:t>
      </w:r>
      <w:r w:rsidR="00974CAB">
        <w:rPr>
          <w:b/>
          <w:sz w:val="24"/>
        </w:rPr>
        <w:t xml:space="preserve">, </w:t>
      </w:r>
      <w:r w:rsidR="00974CAB" w:rsidRPr="00974CAB">
        <w:rPr>
          <w:b/>
          <w:sz w:val="24"/>
        </w:rPr>
        <w:t xml:space="preserve">Veleučilište Lavoslav Ružička (palača </w:t>
      </w:r>
      <w:proofErr w:type="spellStart"/>
      <w:r w:rsidR="00974CAB" w:rsidRPr="00974CAB">
        <w:rPr>
          <w:b/>
          <w:sz w:val="24"/>
        </w:rPr>
        <w:t>Jirkovsky</w:t>
      </w:r>
      <w:proofErr w:type="spellEnd"/>
      <w:r w:rsidR="00974CAB" w:rsidRPr="00974CAB">
        <w:rPr>
          <w:b/>
          <w:sz w:val="24"/>
        </w:rPr>
        <w:t>, XIX. st.)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Stariji dio grada - </w:t>
      </w:r>
      <w:r w:rsidRPr="007E4A8D">
        <w:rPr>
          <w:b/>
          <w:sz w:val="24"/>
        </w:rPr>
        <w:t>franjevački samostan (1727–56)</w:t>
      </w:r>
      <w:r>
        <w:rPr>
          <w:b/>
          <w:sz w:val="24"/>
        </w:rPr>
        <w:t xml:space="preserve">, župna crkva </w:t>
      </w:r>
      <w:r w:rsidRPr="007E4A8D">
        <w:rPr>
          <w:b/>
          <w:sz w:val="24"/>
        </w:rPr>
        <w:t>sv. Filipa i Jakova (1723–32</w:t>
      </w:r>
      <w:r>
        <w:rPr>
          <w:b/>
          <w:sz w:val="24"/>
        </w:rPr>
        <w:t xml:space="preserve">), </w:t>
      </w:r>
      <w:r w:rsidRPr="007E4A8D">
        <w:rPr>
          <w:b/>
          <w:sz w:val="24"/>
        </w:rPr>
        <w:t>sv. Filipa i Jakova (1723–32</w:t>
      </w:r>
      <w:r>
        <w:rPr>
          <w:b/>
          <w:sz w:val="24"/>
        </w:rPr>
        <w:t>)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Razvijena prehrambena i tekstilna industrija, turizam i radiopostaja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Prapovijesni lokaliteti pronađeni iz doba mlađeg - željeznog doba - </w:t>
      </w:r>
      <w:r w:rsidRPr="007E4A8D">
        <w:rPr>
          <w:b/>
          <w:sz w:val="24"/>
        </w:rPr>
        <w:t>Samostanski plato, Velika skela, Petri skela te Lijeva bara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Arheološki nalazi iz rimskog doba - </w:t>
      </w:r>
      <w:r w:rsidRPr="007E4A8D">
        <w:rPr>
          <w:b/>
          <w:sz w:val="24"/>
        </w:rPr>
        <w:t xml:space="preserve">novac, </w:t>
      </w:r>
      <w:proofErr w:type="spellStart"/>
      <w:r w:rsidRPr="007E4A8D">
        <w:rPr>
          <w:b/>
          <w:sz w:val="24"/>
        </w:rPr>
        <w:t>Herkulova</w:t>
      </w:r>
      <w:proofErr w:type="spellEnd"/>
      <w:r w:rsidRPr="007E4A8D">
        <w:rPr>
          <w:b/>
          <w:sz w:val="24"/>
        </w:rPr>
        <w:t xml:space="preserve"> ara iz II. st., vojnička diploma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1687. – Utvrda </w:t>
      </w:r>
      <w:proofErr w:type="spellStart"/>
      <w:r>
        <w:rPr>
          <w:b/>
          <w:sz w:val="24"/>
        </w:rPr>
        <w:t>castrum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Walkow</w:t>
      </w:r>
      <w:proofErr w:type="spellEnd"/>
      <w:r>
        <w:rPr>
          <w:b/>
          <w:sz w:val="24"/>
        </w:rPr>
        <w:t xml:space="preserve"> zapaljena od strane Osmanlija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Velikaši - </w:t>
      </w:r>
      <w:r w:rsidRPr="007E4A8D">
        <w:rPr>
          <w:b/>
          <w:sz w:val="24"/>
        </w:rPr>
        <w:t xml:space="preserve">mačvanski ban </w:t>
      </w:r>
      <w:proofErr w:type="spellStart"/>
      <w:r w:rsidRPr="007E4A8D">
        <w:rPr>
          <w:b/>
          <w:sz w:val="24"/>
        </w:rPr>
        <w:t>Ivaniš</w:t>
      </w:r>
      <w:proofErr w:type="spellEnd"/>
      <w:r w:rsidRPr="007E4A8D">
        <w:rPr>
          <w:b/>
          <w:sz w:val="24"/>
        </w:rPr>
        <w:t xml:space="preserve"> Horvat, grofovi de </w:t>
      </w:r>
      <w:proofErr w:type="spellStart"/>
      <w:r w:rsidRPr="007E4A8D">
        <w:rPr>
          <w:b/>
          <w:sz w:val="24"/>
        </w:rPr>
        <w:t>Bazin</w:t>
      </w:r>
      <w:proofErr w:type="spellEnd"/>
      <w:r w:rsidRPr="007E4A8D">
        <w:rPr>
          <w:b/>
          <w:sz w:val="24"/>
        </w:rPr>
        <w:t xml:space="preserve">, mačvanski ban Stjepan </w:t>
      </w:r>
      <w:proofErr w:type="spellStart"/>
      <w:r w:rsidRPr="007E4A8D">
        <w:rPr>
          <w:b/>
          <w:sz w:val="24"/>
        </w:rPr>
        <w:t>Mošonac</w:t>
      </w:r>
      <w:proofErr w:type="spellEnd"/>
      <w:r w:rsidRPr="007E4A8D">
        <w:rPr>
          <w:b/>
          <w:sz w:val="24"/>
        </w:rPr>
        <w:t xml:space="preserve">, Nikola </w:t>
      </w:r>
      <w:proofErr w:type="spellStart"/>
      <w:r w:rsidRPr="007E4A8D">
        <w:rPr>
          <w:b/>
          <w:sz w:val="24"/>
        </w:rPr>
        <w:t>Gorjanski</w:t>
      </w:r>
      <w:proofErr w:type="spellEnd"/>
      <w:r w:rsidRPr="007E4A8D">
        <w:rPr>
          <w:b/>
          <w:sz w:val="24"/>
        </w:rPr>
        <w:t xml:space="preserve">, braća Petar i Matko </w:t>
      </w:r>
      <w:proofErr w:type="spellStart"/>
      <w:r w:rsidRPr="007E4A8D">
        <w:rPr>
          <w:b/>
          <w:sz w:val="24"/>
        </w:rPr>
        <w:t>Talovac</w:t>
      </w:r>
      <w:proofErr w:type="spellEnd"/>
      <w:r w:rsidRPr="007E4A8D">
        <w:rPr>
          <w:b/>
          <w:sz w:val="24"/>
        </w:rPr>
        <w:t xml:space="preserve">, </w:t>
      </w:r>
      <w:proofErr w:type="spellStart"/>
      <w:r w:rsidRPr="007E4A8D">
        <w:rPr>
          <w:b/>
          <w:sz w:val="24"/>
        </w:rPr>
        <w:t>Job</w:t>
      </w:r>
      <w:proofErr w:type="spellEnd"/>
      <w:r w:rsidRPr="007E4A8D">
        <w:rPr>
          <w:b/>
          <w:sz w:val="24"/>
        </w:rPr>
        <w:t xml:space="preserve"> </w:t>
      </w:r>
      <w:proofErr w:type="spellStart"/>
      <w:r w:rsidRPr="007E4A8D">
        <w:rPr>
          <w:b/>
          <w:sz w:val="24"/>
        </w:rPr>
        <w:t>Gorjanski</w:t>
      </w:r>
      <w:proofErr w:type="spellEnd"/>
      <w:r w:rsidRPr="007E4A8D">
        <w:rPr>
          <w:b/>
          <w:sz w:val="24"/>
        </w:rPr>
        <w:t xml:space="preserve">, knezovi </w:t>
      </w:r>
      <w:proofErr w:type="spellStart"/>
      <w:r w:rsidRPr="007E4A8D">
        <w:rPr>
          <w:b/>
          <w:sz w:val="24"/>
        </w:rPr>
        <w:t>Morovićki</w:t>
      </w:r>
      <w:proofErr w:type="spellEnd"/>
      <w:r w:rsidRPr="007E4A8D">
        <w:rPr>
          <w:b/>
          <w:sz w:val="24"/>
        </w:rPr>
        <w:t xml:space="preserve">, Petar </w:t>
      </w:r>
      <w:proofErr w:type="spellStart"/>
      <w:r w:rsidRPr="007E4A8D">
        <w:rPr>
          <w:b/>
          <w:sz w:val="24"/>
        </w:rPr>
        <w:t>Gereb</w:t>
      </w:r>
      <w:proofErr w:type="spellEnd"/>
      <w:r w:rsidRPr="007E4A8D">
        <w:rPr>
          <w:b/>
          <w:sz w:val="24"/>
        </w:rPr>
        <w:t>, Lovro Iločki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1526. – sagrađen je Sulejmanov most</w:t>
      </w:r>
    </w:p>
    <w:p w:rsidR="007E4A8D" w:rsidRDefault="007E4A8D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1722. – građen je novi Vukovar</w:t>
      </w:r>
    </w:p>
    <w:p w:rsidR="00F92DFF" w:rsidRDefault="00F92DFF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XVIII i XIX. St – Zemun, Osijek i Vukovar su najvažnija gradska središta</w:t>
      </w:r>
    </w:p>
    <w:p w:rsidR="00F92DFF" w:rsidRDefault="00F92DFF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1919. – dobiva status grada</w:t>
      </w:r>
    </w:p>
    <w:p w:rsidR="00F92DFF" w:rsidRDefault="00F92DFF" w:rsidP="007E4A8D">
      <w:pPr>
        <w:pStyle w:val="Odlomakpopis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1941. – 1945. – je u sustavu NDH</w:t>
      </w:r>
    </w:p>
    <w:p w:rsidR="00F92DFF" w:rsidRDefault="00F92DFF" w:rsidP="00F92DFF">
      <w:pPr>
        <w:rPr>
          <w:b/>
          <w:sz w:val="24"/>
        </w:rPr>
      </w:pPr>
      <w:r>
        <w:rPr>
          <w:b/>
          <w:sz w:val="24"/>
        </w:rPr>
        <w:t>Vukovarska bitka</w:t>
      </w:r>
    </w:p>
    <w:p w:rsidR="007E4A8D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Najveća bitka u Domovinskom ratu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Napale su je jedinice JNA i srpske paravojne snage(20 000 vojnika)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JNA – zauzeo je sve mostove i prijelaze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Hrvatski branitelji – 18 000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Velik broj žrtava i stradalih, te potpuno uništenje grada Vukovara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1.X.1991 – JNA uspijeva izolirati grad</w:t>
      </w:r>
    </w:p>
    <w:p w:rsidR="00F92DFF" w:rsidRDefault="00F92DFF" w:rsidP="00F92DFF">
      <w:pPr>
        <w:pStyle w:val="Odlomakpopisa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2000 poginulih – 1100 branitelja + 900 civila</w:t>
      </w:r>
    </w:p>
    <w:p w:rsidR="00F92DFF" w:rsidRDefault="00F92DFF" w:rsidP="00F92DFF">
      <w:pPr>
        <w:pStyle w:val="Odlomakpopisa"/>
        <w:jc w:val="both"/>
        <w:rPr>
          <w:b/>
          <w:sz w:val="24"/>
        </w:rPr>
      </w:pPr>
    </w:p>
    <w:p w:rsidR="00F92DFF" w:rsidRDefault="00F92DFF" w:rsidP="00F92DFF">
      <w:pPr>
        <w:pStyle w:val="Odlomakpopisa"/>
        <w:jc w:val="both"/>
        <w:rPr>
          <w:b/>
          <w:sz w:val="24"/>
        </w:rPr>
      </w:pPr>
    </w:p>
    <w:p w:rsidR="00F92DFF" w:rsidRDefault="00F92DFF" w:rsidP="00F92DFF">
      <w:pPr>
        <w:pStyle w:val="Odlomakpopisa"/>
        <w:jc w:val="both"/>
        <w:rPr>
          <w:b/>
          <w:sz w:val="24"/>
        </w:rPr>
      </w:pPr>
    </w:p>
    <w:p w:rsidR="00F92DFF" w:rsidRDefault="00F92DFF" w:rsidP="00F92DFF">
      <w:pPr>
        <w:pStyle w:val="Odlomakpopisa"/>
        <w:jc w:val="right"/>
        <w:rPr>
          <w:b/>
          <w:sz w:val="24"/>
        </w:rPr>
      </w:pPr>
      <w:r>
        <w:rPr>
          <w:b/>
          <w:sz w:val="24"/>
        </w:rPr>
        <w:t>Leona Pavličević</w:t>
      </w:r>
    </w:p>
    <w:p w:rsidR="00F92DFF" w:rsidRPr="00F92DFF" w:rsidRDefault="00F92DFF" w:rsidP="00F92DFF">
      <w:pPr>
        <w:pStyle w:val="Odlomakpopisa"/>
        <w:jc w:val="right"/>
        <w:rPr>
          <w:b/>
          <w:sz w:val="24"/>
        </w:rPr>
      </w:pPr>
      <w:r>
        <w:rPr>
          <w:b/>
          <w:sz w:val="24"/>
        </w:rPr>
        <w:t>7.a</w:t>
      </w:r>
      <w:bookmarkStart w:id="0" w:name="_GoBack"/>
      <w:bookmarkEnd w:id="0"/>
    </w:p>
    <w:sectPr w:rsidR="00F92DFF" w:rsidRPr="00F9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F0B"/>
    <w:multiLevelType w:val="hybridMultilevel"/>
    <w:tmpl w:val="B87AD594"/>
    <w:lvl w:ilvl="0" w:tplc="4D4481FA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9D6332"/>
    <w:multiLevelType w:val="hybridMultilevel"/>
    <w:tmpl w:val="8A823348"/>
    <w:lvl w:ilvl="0" w:tplc="4D4481FA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0E40136"/>
    <w:multiLevelType w:val="hybridMultilevel"/>
    <w:tmpl w:val="698201EA"/>
    <w:lvl w:ilvl="0" w:tplc="4D448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0174E"/>
    <w:multiLevelType w:val="hybridMultilevel"/>
    <w:tmpl w:val="BDEA6824"/>
    <w:lvl w:ilvl="0" w:tplc="4D448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71"/>
    <w:rsid w:val="007E4A8D"/>
    <w:rsid w:val="00974CAB"/>
    <w:rsid w:val="00AF33A9"/>
    <w:rsid w:val="00F32871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1E8A"/>
  <w15:chartTrackingRefBased/>
  <w15:docId w15:val="{753C6B4E-F543-4469-9AFE-6BA3CF2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2" ma:contentTypeDescription="Stvaranje novog dokumenta." ma:contentTypeScope="" ma:versionID="beb250d4b70db006fa384d67e2ac7656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bb46562d1e955a69d356b4221ea14b77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988E10-20E6-40AE-849B-67DF1271CA5E}"/>
</file>

<file path=customXml/itemProps2.xml><?xml version="1.0" encoding="utf-8"?>
<ds:datastoreItem xmlns:ds="http://schemas.openxmlformats.org/officeDocument/2006/customXml" ds:itemID="{015D46C9-9E42-4F61-B5E2-C6AEC27A42BF}"/>
</file>

<file path=customXml/itemProps3.xml><?xml version="1.0" encoding="utf-8"?>
<ds:datastoreItem xmlns:ds="http://schemas.openxmlformats.org/officeDocument/2006/customXml" ds:itemID="{994A4F17-C21F-4095-8045-1BB70CDB0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2020-10-05T08:49:00Z</dcterms:created>
  <dcterms:modified xsi:type="dcterms:W3CDTF">2020-10-05T09:31:00Z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